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MODULE 16</w:t>
      </w:r>
    </w:p>
    <w:p w:rsidR="00000000" w:rsidDel="00000000" w:rsidP="00000000" w:rsidRDefault="00000000" w:rsidRPr="00000000" w14:paraId="00000002">
      <w:pPr>
        <w:spacing w:after="240" w:before="240" w:line="240" w:lineRule="auto"/>
        <w:jc w:val="righ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Dominick Crosier</w:t>
      </w:r>
    </w:p>
    <w:p w:rsidR="00000000" w:rsidDel="00000000" w:rsidP="00000000" w:rsidRDefault="00000000" w:rsidRPr="00000000" w14:paraId="00000003">
      <w:pPr>
        <w:spacing w:after="240" w:before="240" w:line="240" w:lineRule="auto"/>
        <w:jc w:val="right"/>
        <w:rPr>
          <w:rFonts w:ascii="Century Schoolbook" w:cs="Century Schoolbook" w:eastAsia="Century Schoolbook" w:hAnsi="Century Schoolbook"/>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Instructions:</w:t>
      </w:r>
      <w:r w:rsidDel="00000000" w:rsidR="00000000" w:rsidRPr="00000000">
        <w:rPr>
          <w:rFonts w:ascii="Century Schoolbook" w:cs="Century Schoolbook" w:eastAsia="Century Schoolbook" w:hAnsi="Century Schoolbook"/>
          <w:rtl w:val="0"/>
        </w:rPr>
        <w:t xml:space="preserve"> Read the facts carefully. Answer all of the questions below, identifying the relevant legal rules, applying them to the facts, and reaching reasoned conclusions. Where the facts are ambiguous, state your assumptions and explain how a different assumption would change your analysis. Assume the State of Columbia has adopted the Model Business Corporation Act, including its statutory close corporation provisions, and that its courts follow the common law approach to close corporation fiduciary duties found in </w:t>
      </w:r>
      <w:r w:rsidDel="00000000" w:rsidR="00000000" w:rsidRPr="00000000">
        <w:rPr>
          <w:rFonts w:ascii="Century Schoolbook" w:cs="Century Schoolbook" w:eastAsia="Century Schoolbook" w:hAnsi="Century Schoolbook"/>
          <w:i w:val="1"/>
          <w:iCs w:val="1"/>
          <w:rtl w:val="0"/>
        </w:rPr>
        <w:t xml:space="preserve">Donahue</w:t>
      </w:r>
      <w:r w:rsidDel="00000000" w:rsidR="00000000" w:rsidRPr="00000000">
        <w:rPr>
          <w:rFonts w:ascii="Century Schoolbook" w:cs="Century Schoolbook" w:eastAsia="Century Schoolbook" w:hAnsi="Century Schoolbook"/>
          <w:rtl w:val="0"/>
        </w:rPr>
        <w:t xml:space="preserve"> and </w:t>
      </w:r>
      <w:r w:rsidDel="00000000" w:rsidR="00000000" w:rsidRPr="00000000">
        <w:rPr>
          <w:rFonts w:ascii="Century Schoolbook" w:cs="Century Schoolbook" w:eastAsia="Century Schoolbook" w:hAnsi="Century Schoolbook"/>
          <w:i w:val="1"/>
          <w:iCs w:val="1"/>
          <w:rtl w:val="0"/>
        </w:rPr>
        <w:t xml:space="preserve">Wilkes</w:t>
      </w:r>
      <w:r w:rsidDel="00000000" w:rsidR="00000000" w:rsidRPr="00000000">
        <w:rPr>
          <w:rFonts w:ascii="Century Schoolbook" w:cs="Century Schoolbook" w:eastAsia="Century Schoolbook" w:hAnsi="Century Schoolbook"/>
          <w:rtl w:val="0"/>
        </w:rPr>
        <w:t xml:space="preserve">.</w:t>
      </w:r>
    </w:p>
    <w:p w:rsidR="00000000" w:rsidDel="00000000" w:rsidP="00000000" w:rsidRDefault="00000000" w:rsidRPr="00000000" w14:paraId="00000005">
      <w:pPr>
        <w:rPr>
          <w:rFonts w:ascii="Century Schoolbook" w:cs="Century Schoolbook" w:eastAsia="Century Schoolbook" w:hAnsi="Century Schoolboo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rFonts w:ascii="Century Schoolbook" w:cs="Century Schoolbook" w:eastAsia="Century Schoolbook" w:hAnsi="Century Schoolbook"/>
          <w:b w:val="1"/>
          <w:bCs w:val="1"/>
          <w:color w:val="000000"/>
          <w:sz w:val="22"/>
          <w:szCs w:val="22"/>
        </w:rPr>
      </w:pPr>
      <w:bookmarkStart w:colFirst="0" w:colLast="0" w:name="_mavoke68wgac" w:id="0"/>
      <w:bookmarkEnd w:id="0"/>
      <w:r w:rsidDel="00000000" w:rsidR="00000000" w:rsidRPr="00000000">
        <w:rPr>
          <w:rFonts w:ascii="Century Schoolbook" w:cs="Century Schoolbook" w:eastAsia="Century Schoolbook" w:hAnsi="Century Schoolbook"/>
          <w:b w:val="1"/>
          <w:bCs w:val="1"/>
          <w:color w:val="000000"/>
          <w:sz w:val="22"/>
          <w:szCs w:val="22"/>
          <w:rtl w:val="0"/>
        </w:rPr>
        <w:t xml:space="preserve">FACTS</w:t>
      </w:r>
    </w:p>
    <w:p w:rsidR="00000000" w:rsidDel="00000000" w:rsidP="00000000" w:rsidRDefault="00000000" w:rsidRPr="00000000" w14:paraId="00000007">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In 2019, Maya Okafor, Daniel Reyes, Priya Nair, and Tom Whitfield formed </w:t>
      </w:r>
      <w:r w:rsidDel="00000000" w:rsidR="00000000" w:rsidRPr="00000000">
        <w:rPr>
          <w:rFonts w:ascii="Century Schoolbook" w:cs="Century Schoolbook" w:eastAsia="Century Schoolbook" w:hAnsi="Century Schoolbook"/>
          <w:b w:val="1"/>
          <w:bCs w:val="1"/>
          <w:rtl w:val="0"/>
        </w:rPr>
        <w:t xml:space="preserve">Northside Brewing, Inc.</w:t>
      </w:r>
      <w:r w:rsidDel="00000000" w:rsidR="00000000" w:rsidRPr="00000000">
        <w:rPr>
          <w:rFonts w:ascii="Century Schoolbook" w:cs="Century Schoolbook" w:eastAsia="Century Schoolbook" w:hAnsi="Century Schoolbook"/>
          <w:rtl w:val="0"/>
        </w:rPr>
        <w:t xml:space="preserve">, a craft brewery and taproom in Columbus, Columbia. Their articles of incorporation include a statement electing statutory close corporation status. The four shareholders hold the following shares:</w:t>
      </w:r>
    </w:p>
    <w:p w:rsidR="00000000" w:rsidDel="00000000" w:rsidP="00000000" w:rsidRDefault="00000000" w:rsidRPr="00000000" w14:paraId="00000008">
      <w:pPr>
        <w:numPr>
          <w:ilvl w:val="0"/>
          <w:numId w:val="7"/>
        </w:numPr>
        <w:spacing w:after="0" w:afterAutospacing="0" w:before="240" w:lineRule="auto"/>
        <w:ind w:left="720" w:hanging="360"/>
        <w:rPr/>
      </w:pPr>
      <w:r w:rsidDel="00000000" w:rsidR="00000000" w:rsidRPr="00000000">
        <w:rPr>
          <w:rFonts w:ascii="Century Schoolbook" w:cs="Century Schoolbook" w:eastAsia="Century Schoolbook" w:hAnsi="Century Schoolbook"/>
          <w:b w:val="1"/>
          <w:bCs w:val="1"/>
          <w:rtl w:val="0"/>
        </w:rPr>
        <w:t xml:space="preserve">Maya</w:t>
      </w:r>
      <w:r w:rsidDel="00000000" w:rsidR="00000000" w:rsidRPr="00000000">
        <w:rPr>
          <w:rFonts w:ascii="Century Schoolbook" w:cs="Century Schoolbook" w:eastAsia="Century Schoolbook" w:hAnsi="Century Schoolbook"/>
          <w:rtl w:val="0"/>
        </w:rPr>
        <w:t xml:space="preserve">, the head brewer: 40%</w:t>
      </w:r>
    </w:p>
    <w:p w:rsidR="00000000" w:rsidDel="00000000" w:rsidP="00000000" w:rsidRDefault="00000000" w:rsidRPr="00000000" w14:paraId="00000009">
      <w:pPr>
        <w:numPr>
          <w:ilvl w:val="0"/>
          <w:numId w:val="7"/>
        </w:numPr>
        <w:spacing w:after="0" w:afterAutospacing="0" w:before="0" w:beforeAutospacing="0" w:lineRule="auto"/>
        <w:ind w:left="720" w:hanging="360"/>
        <w:rPr/>
      </w:pPr>
      <w:r w:rsidDel="00000000" w:rsidR="00000000" w:rsidRPr="00000000">
        <w:rPr>
          <w:rFonts w:ascii="Century Schoolbook" w:cs="Century Schoolbook" w:eastAsia="Century Schoolbook" w:hAnsi="Century Schoolbook"/>
          <w:b w:val="1"/>
          <w:bCs w:val="1"/>
          <w:rtl w:val="0"/>
        </w:rPr>
        <w:t xml:space="preserve">Daniel</w:t>
      </w:r>
      <w:r w:rsidDel="00000000" w:rsidR="00000000" w:rsidRPr="00000000">
        <w:rPr>
          <w:rFonts w:ascii="Century Schoolbook" w:cs="Century Schoolbook" w:eastAsia="Century Schoolbook" w:hAnsi="Century Schoolbook"/>
          <w:rtl w:val="0"/>
        </w:rPr>
        <w:t xml:space="preserve">, a former bank officer who handles finances and distribution: 30%</w:t>
      </w:r>
    </w:p>
    <w:p w:rsidR="00000000" w:rsidDel="00000000" w:rsidP="00000000" w:rsidRDefault="00000000" w:rsidRPr="00000000" w14:paraId="0000000A">
      <w:pPr>
        <w:numPr>
          <w:ilvl w:val="0"/>
          <w:numId w:val="7"/>
        </w:numPr>
        <w:spacing w:after="0" w:afterAutospacing="0" w:before="0" w:beforeAutospacing="0" w:lineRule="auto"/>
        <w:ind w:left="720" w:hanging="360"/>
        <w:rPr/>
      </w:pPr>
      <w:r w:rsidDel="00000000" w:rsidR="00000000" w:rsidRPr="00000000">
        <w:rPr>
          <w:rFonts w:ascii="Century Schoolbook" w:cs="Century Schoolbook" w:eastAsia="Century Schoolbook" w:hAnsi="Century Schoolbook"/>
          <w:b w:val="1"/>
          <w:bCs w:val="1"/>
          <w:rtl w:val="0"/>
        </w:rPr>
        <w:t xml:space="preserve">Priya</w:t>
      </w:r>
      <w:r w:rsidDel="00000000" w:rsidR="00000000" w:rsidRPr="00000000">
        <w:rPr>
          <w:rFonts w:ascii="Century Schoolbook" w:cs="Century Schoolbook" w:eastAsia="Century Schoolbook" w:hAnsi="Century Schoolbook"/>
          <w:rtl w:val="0"/>
        </w:rPr>
        <w:t xml:space="preserve">, a physician who provided most of the startup capital and has no day-to-day role: 20%</w:t>
      </w:r>
    </w:p>
    <w:p w:rsidR="00000000" w:rsidDel="00000000" w:rsidP="00000000" w:rsidRDefault="00000000" w:rsidRPr="00000000" w14:paraId="0000000B">
      <w:pPr>
        <w:numPr>
          <w:ilvl w:val="0"/>
          <w:numId w:val="7"/>
        </w:numPr>
        <w:spacing w:after="240" w:before="0" w:beforeAutospacing="0" w:lineRule="auto"/>
        <w:ind w:left="720" w:hanging="360"/>
        <w:rPr/>
      </w:pPr>
      <w:r w:rsidDel="00000000" w:rsidR="00000000" w:rsidRPr="00000000">
        <w:rPr>
          <w:rFonts w:ascii="Century Schoolbook" w:cs="Century Schoolbook" w:eastAsia="Century Schoolbook" w:hAnsi="Century Schoolbook"/>
          <w:b w:val="1"/>
          <w:bCs w:val="1"/>
          <w:rtl w:val="0"/>
        </w:rPr>
        <w:t xml:space="preserve">Tom</w:t>
      </w:r>
      <w:r w:rsidDel="00000000" w:rsidR="00000000" w:rsidRPr="00000000">
        <w:rPr>
          <w:rFonts w:ascii="Century Schoolbook" w:cs="Century Schoolbook" w:eastAsia="Century Schoolbook" w:hAnsi="Century Schoolbook"/>
          <w:rtl w:val="0"/>
        </w:rPr>
        <w:t xml:space="preserve">, an early employee who received his shares for sweat equity and works as the taproom manager: 10%</w:t>
      </w:r>
    </w:p>
    <w:p w:rsidR="00000000" w:rsidDel="00000000" w:rsidP="00000000" w:rsidRDefault="00000000" w:rsidRPr="00000000" w14:paraId="0000000C">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Maya, Daniel, and Tom each draw a salary from Northside. Because of this, the company has never paid a dividend.</w:t>
      </w:r>
    </w:p>
    <w:p w:rsidR="00000000" w:rsidDel="00000000" w:rsidP="00000000" w:rsidRDefault="00000000" w:rsidRPr="00000000" w14:paraId="0000000D">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The Shareholders' Agreement.</w:t>
      </w:r>
      <w:r w:rsidDel="00000000" w:rsidR="00000000" w:rsidRPr="00000000">
        <w:rPr>
          <w:rFonts w:ascii="Century Schoolbook" w:cs="Century Schoolbook" w:eastAsia="Century Schoolbook" w:hAnsi="Century Schoolbook"/>
          <w:rtl w:val="0"/>
        </w:rPr>
        <w:t xml:space="preserve"> At formation, all four shareholders signed a written shareholders' agreement. It provides, among other things:</w:t>
      </w:r>
    </w:p>
    <w:p w:rsidR="00000000" w:rsidDel="00000000" w:rsidP="00000000" w:rsidRDefault="00000000" w:rsidRPr="00000000" w14:paraId="0000000E">
      <w:pPr>
        <w:numPr>
          <w:ilvl w:val="0"/>
          <w:numId w:val="3"/>
        </w:numPr>
        <w:spacing w:after="0" w:afterAutospacing="0" w:before="240" w:lineRule="auto"/>
        <w:ind w:left="720" w:hanging="360"/>
        <w:rPr/>
      </w:pPr>
      <w:r w:rsidDel="00000000" w:rsidR="00000000" w:rsidRPr="00000000">
        <w:rPr>
          <w:rFonts w:ascii="Century Schoolbook" w:cs="Century Schoolbook" w:eastAsia="Century Schoolbook" w:hAnsi="Century Schoolbook"/>
          <w:rtl w:val="0"/>
        </w:rPr>
        <w:t xml:space="preserve">Northside shall have </w:t>
      </w:r>
      <w:r w:rsidDel="00000000" w:rsidR="00000000" w:rsidRPr="00000000">
        <w:rPr>
          <w:rFonts w:ascii="Century Schoolbook" w:cs="Century Schoolbook" w:eastAsia="Century Schoolbook" w:hAnsi="Century Schoolbook"/>
          <w:b w:val="1"/>
          <w:bCs w:val="1"/>
          <w:rtl w:val="0"/>
        </w:rPr>
        <w:t xml:space="preserve">no board of directors</w:t>
      </w:r>
      <w:r w:rsidDel="00000000" w:rsidR="00000000" w:rsidRPr="00000000">
        <w:rPr>
          <w:rFonts w:ascii="Century Schoolbook" w:cs="Century Schoolbook" w:eastAsia="Century Schoolbook" w:hAnsi="Century Schoolbook"/>
          <w:rtl w:val="0"/>
        </w:rPr>
        <w:t xml:space="preserve">. The shareholders will manage the business directly, and the shareholders will bear the liabilities ordinarily imposed on directors.</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Maya shall serve as President and shall have authority over "day-to-day brewing and taproom operations." Daniel shall serve as Treasurer.</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Fonts w:ascii="Century Schoolbook" w:cs="Century Schoolbook" w:eastAsia="Century Schoolbook" w:hAnsi="Century Schoolbook"/>
          <w:rtl w:val="0"/>
        </w:rPr>
        <w:t xml:space="preserve">The following actions require the </w:t>
      </w:r>
      <w:r w:rsidDel="00000000" w:rsidR="00000000" w:rsidRPr="00000000">
        <w:rPr>
          <w:rFonts w:ascii="Century Schoolbook" w:cs="Century Schoolbook" w:eastAsia="Century Schoolbook" w:hAnsi="Century Schoolbook"/>
          <w:b w:val="1"/>
          <w:bCs w:val="1"/>
          <w:rtl w:val="0"/>
        </w:rPr>
        <w:t xml:space="preserve">unanimous written consent</w:t>
      </w:r>
      <w:r w:rsidDel="00000000" w:rsidR="00000000" w:rsidRPr="00000000">
        <w:rPr>
          <w:rFonts w:ascii="Century Schoolbook" w:cs="Century Schoolbook" w:eastAsia="Century Schoolbook" w:hAnsi="Century Schoolbook"/>
          <w:rtl w:val="0"/>
        </w:rPr>
        <w:t xml:space="preserve"> of all shareholders: issuing new stock, selling substantially all assets, amending the agreement, and entering any contract with a term longer than two years or a value above $250,000.</w:t>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rFonts w:ascii="Century Schoolbook" w:cs="Century Schoolbook" w:eastAsia="Century Schoolbook" w:hAnsi="Century Schoolbook"/>
          <w:b w:val="1"/>
          <w:bCs w:val="1"/>
          <w:rtl w:val="0"/>
        </w:rPr>
        <w:t xml:space="preserve">No shareholder may transfer shares to any person without the prior written consent of all other shareholders.</w:t>
      </w:r>
      <w:r w:rsidDel="00000000" w:rsidR="00000000" w:rsidRPr="00000000">
        <w:rPr>
          <w:rFonts w:ascii="Century Schoolbook" w:cs="Century Schoolbook" w:eastAsia="Century Schoolbook" w:hAnsi="Century Schoolbook"/>
          <w:rtl w:val="0"/>
        </w:rPr>
        <w:t xml:space="preserve"> Before any proposed sale, the selling shareholder must first offer the shares to the company and the other shareholders at "book value as of the last fiscal year-end."</w:t>
      </w:r>
    </w:p>
    <w:p w:rsidR="00000000" w:rsidDel="00000000" w:rsidP="00000000" w:rsidRDefault="00000000" w:rsidRPr="00000000" w14:paraId="00000012">
      <w:pPr>
        <w:numPr>
          <w:ilvl w:val="0"/>
          <w:numId w:val="3"/>
        </w:numPr>
        <w:spacing w:after="24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Maya and Daniel agree to vote their shares to keep each other in office as President and Treasurer, respectively.</w:t>
      </w:r>
    </w:p>
    <w:p w:rsidR="00000000" w:rsidDel="00000000" w:rsidP="00000000" w:rsidRDefault="00000000" w:rsidRPr="00000000" w14:paraId="00000013">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 agreement was not filed with the state, but it is referenced in the articles. Share certificates were issued to each shareholder. Maya's, Daniel's, and Priya's certificates carry a conspicuous legend summarizing the transfer restriction. </w:t>
      </w:r>
      <w:r w:rsidDel="00000000" w:rsidR="00000000" w:rsidRPr="00000000">
        <w:rPr>
          <w:rFonts w:ascii="Century Schoolbook" w:cs="Century Schoolbook" w:eastAsia="Century Schoolbook" w:hAnsi="Century Schoolbook"/>
          <w:b w:val="1"/>
          <w:bCs w:val="1"/>
          <w:rtl w:val="0"/>
        </w:rPr>
        <w:t xml:space="preserve">Tom's certificate carries no legend</w:t>
      </w:r>
      <w:r w:rsidDel="00000000" w:rsidR="00000000" w:rsidRPr="00000000">
        <w:rPr>
          <w:rFonts w:ascii="Century Schoolbook" w:cs="Century Schoolbook" w:eastAsia="Century Schoolbook" w:hAnsi="Century Schoolbook"/>
          <w:rtl w:val="0"/>
        </w:rPr>
        <w:t xml:space="preserve">, because the company's lawyer overlooked it. Tom signed the shareholders' agreement and has known of its terms since 2019.</w:t>
      </w:r>
    </w:p>
    <w:p w:rsidR="00000000" w:rsidDel="00000000" w:rsidP="00000000" w:rsidRDefault="00000000" w:rsidRPr="00000000" w14:paraId="00000014">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The Freeze-Out of Tom.</w:t>
      </w:r>
      <w:r w:rsidDel="00000000" w:rsidR="00000000" w:rsidRPr="00000000">
        <w:rPr>
          <w:rFonts w:ascii="Century Schoolbook" w:cs="Century Schoolbook" w:eastAsia="Century Schoolbook" w:hAnsi="Century Schoolbook"/>
          <w:rtl w:val="0"/>
        </w:rPr>
        <w:t xml:space="preserve"> Over the next few years, Northside thrived, and its brand value rose well above its modest book value. Tom began pushing for the company to start paying dividends and to open a second taproom. Maya and Daniel opposed this, arguing the company should reinvest in brewing equipment. After a heated argument at a March meeting, Maya and Daniel, acting as the managing shareholders, voted to </w:t>
      </w:r>
      <w:r w:rsidDel="00000000" w:rsidR="00000000" w:rsidRPr="00000000">
        <w:rPr>
          <w:rFonts w:ascii="Century Schoolbook" w:cs="Century Schoolbook" w:eastAsia="Century Schoolbook" w:hAnsi="Century Schoolbook"/>
          <w:b w:val="1"/>
          <w:bCs w:val="1"/>
          <w:rtl w:val="0"/>
        </w:rPr>
        <w:t xml:space="preserve">terminate Tom's employment</w:t>
      </w:r>
      <w:r w:rsidDel="00000000" w:rsidR="00000000" w:rsidRPr="00000000">
        <w:rPr>
          <w:rFonts w:ascii="Century Schoolbook" w:cs="Century Schoolbook" w:eastAsia="Century Schoolbook" w:hAnsi="Century Schoolbook"/>
          <w:rtl w:val="0"/>
        </w:rPr>
        <w:t xml:space="preserve">, citing "poor cultural fit." Tom had no documented performance problems, and the other two had never before criticized his work. Maya and Daniel then voted themselves a </w:t>
      </w:r>
      <w:r w:rsidDel="00000000" w:rsidR="00000000" w:rsidRPr="00000000">
        <w:rPr>
          <w:rFonts w:ascii="Century Schoolbook" w:cs="Century Schoolbook" w:eastAsia="Century Schoolbook" w:hAnsi="Century Schoolbook"/>
          <w:b w:val="1"/>
          <w:bCs w:val="1"/>
          <w:rtl w:val="0"/>
        </w:rPr>
        <w:t xml:space="preserve">$60,000 year-end bonus each</w:t>
      </w:r>
      <w:r w:rsidDel="00000000" w:rsidR="00000000" w:rsidRPr="00000000">
        <w:rPr>
          <w:rFonts w:ascii="Century Schoolbook" w:cs="Century Schoolbook" w:eastAsia="Century Schoolbook" w:hAnsi="Century Schoolbook"/>
          <w:rtl w:val="0"/>
        </w:rPr>
        <w:t xml:space="preserve">, which they described as "compensation for added responsibilities." Tom's termination left him with no salary, no dividends, and no means of recovering his investment.</w:t>
      </w:r>
    </w:p>
    <w:p w:rsidR="00000000" w:rsidDel="00000000" w:rsidP="00000000" w:rsidRDefault="00000000" w:rsidRPr="00000000" w14:paraId="00000015">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Tom's Attempted Sale.</w:t>
      </w:r>
      <w:r w:rsidDel="00000000" w:rsidR="00000000" w:rsidRPr="00000000">
        <w:rPr>
          <w:rFonts w:ascii="Century Schoolbook" w:cs="Century Schoolbook" w:eastAsia="Century Schoolbook" w:hAnsi="Century Schoolbook"/>
          <w:rtl w:val="0"/>
        </w:rPr>
        <w:t xml:space="preserve"> Furious, Tom received an offer of $400,000 for his 10% stake from </w:t>
      </w:r>
      <w:r w:rsidDel="00000000" w:rsidR="00000000" w:rsidRPr="00000000">
        <w:rPr>
          <w:rFonts w:ascii="Century Schoolbook" w:cs="Century Schoolbook" w:eastAsia="Century Schoolbook" w:hAnsi="Century Schoolbook"/>
          <w:b w:val="1"/>
          <w:bCs w:val="1"/>
          <w:rtl w:val="0"/>
        </w:rPr>
        <w:t xml:space="preserve">Hopscotch Brewing</w:t>
      </w:r>
      <w:r w:rsidDel="00000000" w:rsidR="00000000" w:rsidRPr="00000000">
        <w:rPr>
          <w:rFonts w:ascii="Century Schoolbook" w:cs="Century Schoolbook" w:eastAsia="Century Schoolbook" w:hAnsi="Century Schoolbook"/>
          <w:rtl w:val="0"/>
        </w:rPr>
        <w:t xml:space="preserve">, Northside's largest regional competitor. The book value of Tom's shares is approximately $90,000. Tom did not offer the shares to Northside or the other shareholders first. He simply signed a purchase agreement with Hopscotch, which was aware of the shareholders' agreement. Maya and Daniel refused to consent and told Hopscotch that the sale would be "void."</w:t>
      </w:r>
    </w:p>
    <w:p w:rsidR="00000000" w:rsidDel="00000000" w:rsidP="00000000" w:rsidRDefault="00000000" w:rsidRPr="00000000" w14:paraId="00000016">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The Death of Priya.</w:t>
      </w:r>
      <w:r w:rsidDel="00000000" w:rsidR="00000000" w:rsidRPr="00000000">
        <w:rPr>
          <w:rFonts w:ascii="Century Schoolbook" w:cs="Century Schoolbook" w:eastAsia="Century Schoolbook" w:hAnsi="Century Schoolbook"/>
          <w:rtl w:val="0"/>
        </w:rPr>
        <w:t xml:space="preserve"> Meanwhile, Priya died in August. Her estate is administered by her son, </w:t>
      </w:r>
      <w:r w:rsidDel="00000000" w:rsidR="00000000" w:rsidRPr="00000000">
        <w:rPr>
          <w:rFonts w:ascii="Century Schoolbook" w:cs="Century Schoolbook" w:eastAsia="Century Schoolbook" w:hAnsi="Century Schoolbook"/>
          <w:b w:val="1"/>
          <w:bCs w:val="1"/>
          <w:rtl w:val="0"/>
        </w:rPr>
        <w:t xml:space="preserve">Elliot</w:t>
      </w:r>
      <w:r w:rsidDel="00000000" w:rsidR="00000000" w:rsidRPr="00000000">
        <w:rPr>
          <w:rFonts w:ascii="Century Schoolbook" w:cs="Century Schoolbook" w:eastAsia="Century Schoolbook" w:hAnsi="Century Schoolbook"/>
          <w:rtl w:val="0"/>
        </w:rPr>
        <w:t xml:space="preserve">, who wants to cash out. Elliot has never worked in the beverage industry. Maya and Daniel say Elliot cannot become a shareholder or have any say in management, and they offered the estate book value, which is about $180,000. Elliot says the shares are worth at least $800,000.</w:t>
      </w:r>
    </w:p>
    <w:p w:rsidR="00000000" w:rsidDel="00000000" w:rsidP="00000000" w:rsidRDefault="00000000" w:rsidRPr="00000000" w14:paraId="00000017">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The Distribution Contract.</w:t>
      </w:r>
      <w:r w:rsidDel="00000000" w:rsidR="00000000" w:rsidRPr="00000000">
        <w:rPr>
          <w:rFonts w:ascii="Century Schoolbook" w:cs="Century Schoolbook" w:eastAsia="Century Schoolbook" w:hAnsi="Century Schoolbook"/>
          <w:rtl w:val="0"/>
        </w:rPr>
        <w:t xml:space="preserve"> In September, a regional beer distributor, </w:t>
      </w:r>
      <w:r w:rsidDel="00000000" w:rsidR="00000000" w:rsidRPr="00000000">
        <w:rPr>
          <w:rFonts w:ascii="Century Schoolbook" w:cs="Century Schoolbook" w:eastAsia="Century Schoolbook" w:hAnsi="Century Schoolbook"/>
          <w:b w:val="1"/>
          <w:bCs w:val="1"/>
          <w:rtl w:val="0"/>
        </w:rPr>
        <w:t xml:space="preserve">Big Barrel Distributors</w:t>
      </w:r>
      <w:r w:rsidDel="00000000" w:rsidR="00000000" w:rsidRPr="00000000">
        <w:rPr>
          <w:rFonts w:ascii="Century Schoolbook" w:cs="Century Schoolbook" w:eastAsia="Century Schoolbook" w:hAnsi="Century Schoolbook"/>
          <w:rtl w:val="0"/>
        </w:rPr>
        <w:t xml:space="preserve">, offered Northside a five-year exclusive distribution agreement worth roughly $1.2 million. Daniel, believing this was a matter within his role as Treasurer, signed the contract on behalf of Northside without Maya's knowledge or approval. Big Barrel's representative asked Daniel whether he had the authority to sign, and Daniel assured him he did. Big Barrel had never seen the shareholders' agreement and had never dealt with Northside before. Maya is outraged. She believes the exclusivity terms are unfavorable, and she wants out of the contract. Maya and Daniel, who have been reliable allies until now, are now barely speaking and are at a </w:t>
      </w:r>
      <w:r w:rsidDel="00000000" w:rsidR="00000000" w:rsidRPr="00000000">
        <w:rPr>
          <w:rFonts w:ascii="Century Schoolbook" w:cs="Century Schoolbook" w:eastAsia="Century Schoolbook" w:hAnsi="Century Schoolbook"/>
          <w:b w:val="1"/>
          <w:bCs w:val="1"/>
          <w:rtl w:val="0"/>
        </w:rPr>
        <w:t xml:space="preserve">deadlock</w:t>
      </w:r>
      <w:r w:rsidDel="00000000" w:rsidR="00000000" w:rsidRPr="00000000">
        <w:rPr>
          <w:rFonts w:ascii="Century Schoolbook" w:cs="Century Schoolbook" w:eastAsia="Century Schoolbook" w:hAnsi="Century Schoolbook"/>
          <w:rtl w:val="0"/>
        </w:rPr>
        <w:t xml:space="preserve"> on running the company.</w:t>
      </w:r>
    </w:p>
    <w:p w:rsidR="00000000" w:rsidDel="00000000" w:rsidP="00000000" w:rsidRDefault="00000000" w:rsidRPr="00000000" w14:paraId="00000018">
      <w:pPr>
        <w:pStyle w:val="Heading4"/>
        <w:keepNext w:val="0"/>
        <w:keepLines w:val="0"/>
        <w:spacing w:after="40" w:before="240" w:lineRule="auto"/>
        <w:rPr>
          <w:rFonts w:ascii="Century Schoolbook" w:cs="Century Schoolbook" w:eastAsia="Century Schoolbook" w:hAnsi="Century Schoolbook"/>
          <w:b w:val="1"/>
          <w:bCs w:val="1"/>
          <w:color w:val="000000"/>
          <w:sz w:val="22"/>
          <w:szCs w:val="22"/>
        </w:rPr>
      </w:pPr>
      <w:bookmarkStart w:colFirst="0" w:colLast="0" w:name="_w2573338o7f3" w:id="1"/>
      <w:bookmarkEnd w:id="1"/>
      <w:r w:rsidDel="00000000" w:rsidR="00000000" w:rsidRPr="00000000">
        <w:rPr>
          <w:rFonts w:ascii="Century Schoolbook" w:cs="Century Schoolbook" w:eastAsia="Century Schoolbook" w:hAnsi="Century Schoolbook"/>
          <w:b w:val="1"/>
          <w:bCs w:val="1"/>
          <w:color w:val="000000"/>
          <w:sz w:val="22"/>
          <w:szCs w:val="22"/>
          <w:rtl w:val="0"/>
        </w:rPr>
        <w:t xml:space="preserve">QUESTIONS</w:t>
      </w:r>
    </w:p>
    <w:p w:rsidR="00000000" w:rsidDel="00000000" w:rsidP="00000000" w:rsidRDefault="00000000" w:rsidRPr="00000000" w14:paraId="00000019">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1.</w:t>
      </w:r>
      <w:r w:rsidDel="00000000" w:rsidR="00000000" w:rsidRPr="00000000">
        <w:rPr>
          <w:rFonts w:ascii="Century Schoolbook" w:cs="Century Schoolbook" w:eastAsia="Century Schoolbook" w:hAnsi="Century Schoolbook"/>
          <w:rtl w:val="0"/>
        </w:rPr>
        <w:t xml:space="preserve"> Is Northside's structure valid, given that it has no board of directors and is managed by the shareholders under a written agreement? How does this differ from the rules governing publicly held or non-statutory corporations? Is the unanimous-consent requirement and the voting agreement between Maya and Daniel enforceable?</w:t>
      </w:r>
    </w:p>
    <w:p w:rsidR="00000000" w:rsidDel="00000000" w:rsidP="00000000" w:rsidRDefault="00000000" w:rsidRPr="00000000" w14:paraId="0000001A">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2.</w:t>
      </w:r>
      <w:r w:rsidDel="00000000" w:rsidR="00000000" w:rsidRPr="00000000">
        <w:rPr>
          <w:rFonts w:ascii="Century Schoolbook" w:cs="Century Schoolbook" w:eastAsia="Century Schoolbook" w:hAnsi="Century Schoolbook"/>
          <w:rtl w:val="0"/>
        </w:rPr>
        <w:t xml:space="preserve"> Is the restriction on the transfer of shares enforceable against </w:t>
      </w:r>
      <w:r w:rsidDel="00000000" w:rsidR="00000000" w:rsidRPr="00000000">
        <w:rPr>
          <w:rFonts w:ascii="Century Schoolbook" w:cs="Century Schoolbook" w:eastAsia="Century Schoolbook" w:hAnsi="Century Schoolbook"/>
          <w:b w:val="1"/>
          <w:bCs w:val="1"/>
          <w:rtl w:val="0"/>
        </w:rPr>
        <w:t xml:space="preserve">Tom</w:t>
      </w:r>
      <w:r w:rsidDel="00000000" w:rsidR="00000000" w:rsidRPr="00000000">
        <w:rPr>
          <w:rFonts w:ascii="Century Schoolbook" w:cs="Century Schoolbook" w:eastAsia="Century Schoolbook" w:hAnsi="Century Schoolbook"/>
          <w:rtl w:val="0"/>
        </w:rPr>
        <w:t xml:space="preserve"> in connection with his proposed sale to Hopscotch? In your answer, address the missing legend on Tom's certificate, the reasonableness of the restriction (including the book-value pricing term), and Hopscotch's knowledge. How would your analysis differ for the </w:t>
      </w:r>
      <w:r w:rsidDel="00000000" w:rsidR="00000000" w:rsidRPr="00000000">
        <w:rPr>
          <w:rFonts w:ascii="Century Schoolbook" w:cs="Century Schoolbook" w:eastAsia="Century Schoolbook" w:hAnsi="Century Schoolbook"/>
          <w:b w:val="1"/>
          <w:bCs w:val="1"/>
          <w:rtl w:val="0"/>
        </w:rPr>
        <w:t xml:space="preserve">estate of Priya</w:t>
      </w:r>
      <w:r w:rsidDel="00000000" w:rsidR="00000000" w:rsidRPr="00000000">
        <w:rPr>
          <w:rFonts w:ascii="Century Schoolbook" w:cs="Century Schoolbook" w:eastAsia="Century Schoolbook" w:hAnsi="Century Schoolbook"/>
          <w:rtl w:val="0"/>
        </w:rPr>
        <w:t xml:space="preserve"> and the offered buyout at book value?</w:t>
      </w:r>
    </w:p>
    <w:p w:rsidR="00000000" w:rsidDel="00000000" w:rsidP="00000000" w:rsidRDefault="00000000" w:rsidRPr="00000000" w14:paraId="0000001B">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3.</w:t>
      </w:r>
      <w:r w:rsidDel="00000000" w:rsidR="00000000" w:rsidRPr="00000000">
        <w:rPr>
          <w:rFonts w:ascii="Century Schoolbook" w:cs="Century Schoolbook" w:eastAsia="Century Schoolbook" w:hAnsi="Century Schoolbook"/>
          <w:rtl w:val="0"/>
        </w:rPr>
        <w:t xml:space="preserve"> Did Maya and Daniel breach any fiduciary duties to Tom? Discuss the duties shareholders in a close corporation owe to one another, how those duties differ from those in a publicly held corporation, and the business judgment rule. What remedies might Tom seek?</w:t>
      </w:r>
    </w:p>
    <w:p w:rsidR="00000000" w:rsidDel="00000000" w:rsidP="00000000" w:rsidRDefault="00000000" w:rsidRPr="00000000" w14:paraId="0000001C">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4.</w:t>
      </w:r>
      <w:r w:rsidDel="00000000" w:rsidR="00000000" w:rsidRPr="00000000">
        <w:rPr>
          <w:rFonts w:ascii="Century Schoolbook" w:cs="Century Schoolbook" w:eastAsia="Century Schoolbook" w:hAnsi="Century Schoolbook"/>
          <w:rtl w:val="0"/>
        </w:rPr>
        <w:t xml:space="preserve"> Is Northside bound by the distribution contract Daniel signed with Big Barrel? Discuss the relevant agency principles, including actual and apparent authority, and consider how the shareholders' agreement affects your answer.</w:t>
      </w:r>
    </w:p>
    <w:p w:rsidR="00000000" w:rsidDel="00000000" w:rsidP="00000000" w:rsidRDefault="00000000" w:rsidRPr="00000000" w14:paraId="0000001D">
      <w:pPr>
        <w:spacing w:after="240" w:before="240" w:lineRule="auto"/>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5.</w:t>
      </w:r>
      <w:r w:rsidDel="00000000" w:rsidR="00000000" w:rsidRPr="00000000">
        <w:rPr>
          <w:rFonts w:ascii="Century Schoolbook" w:cs="Century Schoolbook" w:eastAsia="Century Schoolbook" w:hAnsi="Century Schoolbook"/>
          <w:rtl w:val="0"/>
        </w:rPr>
        <w:t xml:space="preserve"> Maya and Daniel are now deadlocked. What options do they, or Tom and Elliot, have to resolve the situation? Discuss how the law's treatment of dissolution and alternatives to dissolution reflects the special nature of close corporations.</w:t>
      </w:r>
    </w:p>
    <w:p w:rsidR="00000000" w:rsidDel="00000000" w:rsidP="00000000" w:rsidRDefault="00000000" w:rsidRPr="00000000" w14:paraId="0000001E">
      <w:pPr>
        <w:spacing w:after="240" w:before="240" w:lineRule="auto"/>
        <w:rPr>
          <w:rFonts w:ascii="Century Schoolbook" w:cs="Century Schoolbook" w:eastAsia="Century Schoolbook" w:hAnsi="Century Schoolbook"/>
          <w:b w:val="1"/>
          <w:bCs w:val="1"/>
          <w:color w:val="ff0000"/>
        </w:rPr>
      </w:pPr>
      <w:r w:rsidDel="00000000" w:rsidR="00000000" w:rsidRPr="00000000">
        <w:rPr>
          <w:rFonts w:ascii="Century Schoolbook" w:cs="Century Schoolbook" w:eastAsia="Century Schoolbook" w:hAnsi="Century Schoolbook"/>
          <w:b w:val="1"/>
          <w:bCs w:val="1"/>
          <w:color w:val="ff0000"/>
          <w:rtl w:val="0"/>
        </w:rPr>
        <w:t xml:space="preserve">END OF FACT PATTERN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Prompt to Claude (10.4.26)</w:t>
      </w:r>
      <w:r w:rsidDel="00000000" w:rsidR="00000000" w:rsidRPr="00000000">
        <w:rPr>
          <w:rFonts w:ascii="Century Schoolbook" w:cs="Century Schoolbook" w:eastAsia="Century Schoolbook" w:hAnsi="Century Schoolbook"/>
          <w:b w:val="1"/>
          <w:bCs w:val="1"/>
          <w:rtl w:val="0"/>
        </w:rPr>
        <w:t xml:space="preserve">:</w:t>
      </w:r>
      <w:r w:rsidDel="00000000" w:rsidR="00000000" w:rsidRPr="00000000">
        <w:rPr>
          <w:rFonts w:ascii="Century Schoolbook" w:cs="Century Schoolbook" w:eastAsia="Century Schoolbook" w:hAnsi="Century Schoolbook"/>
          <w:rtl w:val="0"/>
        </w:rPr>
        <w:t xml:space="preserve"> Act as a law professor. Create a Business Associations and Agency essay fact pattern of approximately 2 to 3 pages testing how close corporations are different, including but not limited to topics of flexible management, voting, the restrictions on sales of stock, and fiduciary duties.</w:t>
      </w:r>
      <w:r w:rsidDel="00000000" w:rsidR="00000000" w:rsidRPr="00000000">
        <w:rPr>
          <w:rtl w:val="0"/>
        </w:rPr>
      </w:r>
    </w:p>
    <w:p w:rsidR="00000000" w:rsidDel="00000000" w:rsidP="00000000" w:rsidRDefault="00000000" w:rsidRPr="00000000" w14:paraId="0000002C">
      <w:pPr>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2D">
      <w:pPr>
        <w:rPr>
          <w:rFonts w:ascii="Century Schoolbook" w:cs="Century Schoolbook" w:eastAsia="Century Schoolbook" w:hAnsi="Century Schoolbook"/>
          <w:b w:val="1"/>
          <w:bCs w:val="1"/>
          <w:color w:val="000000"/>
          <w:sz w:val="22"/>
          <w:szCs w:val="22"/>
        </w:rPr>
      </w:pPr>
      <w:r w:rsidDel="00000000" w:rsidR="00000000" w:rsidRPr="00000000">
        <w:rPr>
          <w:rFonts w:ascii="Century Schoolbook" w:cs="Century Schoolbook" w:eastAsia="Century Schoolbook" w:hAnsi="Century Schoolbook"/>
          <w:b w:val="1"/>
          <w:bCs w:val="1"/>
          <w:u w:val="single"/>
          <w:rtl w:val="0"/>
        </w:rPr>
        <w:t xml:space="preserve">Issue List</w:t>
      </w:r>
      <w:r w:rsidDel="00000000" w:rsidR="00000000" w:rsidRPr="00000000">
        <w:rPr>
          <w:rtl w:val="0"/>
        </w:rPr>
      </w:r>
    </w:p>
    <w:p w:rsidR="00000000" w:rsidDel="00000000" w:rsidP="00000000" w:rsidRDefault="00000000" w:rsidRPr="00000000" w14:paraId="0000002E">
      <w:pPr>
        <w:numPr>
          <w:ilvl w:val="0"/>
          <w:numId w:val="4"/>
        </w:numPr>
        <w:spacing w:after="0" w:afterAutospacing="0" w:before="24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Validity of a board-less, shareholder-managed corporation under the MBCA (§7.32) and the close corporation election; shift of director liability to managing shareholders</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Contrast with non-statutory corporations (mandatory board; </w:t>
      </w:r>
      <w:r w:rsidDel="00000000" w:rsidR="00000000" w:rsidRPr="00000000">
        <w:rPr>
          <w:rFonts w:ascii="Century Schoolbook" w:cs="Century Schoolbook" w:eastAsia="Century Schoolbook" w:hAnsi="Century Schoolbook"/>
          <w:i w:val="1"/>
          <w:iCs w:val="1"/>
          <w:rtl w:val="0"/>
        </w:rPr>
        <w:t xml:space="preserve">McQuade</w:t>
      </w:r>
      <w:r w:rsidDel="00000000" w:rsidR="00000000" w:rsidRPr="00000000">
        <w:rPr>
          <w:rFonts w:ascii="Century Schoolbook" w:cs="Century Schoolbook" w:eastAsia="Century Schoolbook" w:hAnsi="Century Schoolbook"/>
          <w:rtl w:val="0"/>
        </w:rPr>
        <w:t xml:space="preserve">, </w:t>
      </w:r>
      <w:r w:rsidDel="00000000" w:rsidR="00000000" w:rsidRPr="00000000">
        <w:rPr>
          <w:rFonts w:ascii="Century Schoolbook" w:cs="Century Schoolbook" w:eastAsia="Century Schoolbook" w:hAnsi="Century Schoolbook"/>
          <w:i w:val="1"/>
          <w:iCs w:val="1"/>
          <w:rtl w:val="0"/>
        </w:rPr>
        <w:t xml:space="preserve">Galler</w:t>
      </w:r>
      <w:r w:rsidDel="00000000" w:rsidR="00000000" w:rsidRPr="00000000">
        <w:rPr>
          <w:rFonts w:ascii="Century Schoolbook" w:cs="Century Schoolbook" w:eastAsia="Century Schoolbook" w:hAnsi="Century Schoolbook"/>
          <w:rtl w:val="0"/>
        </w:rPr>
        <w:t xml:space="preserve">)</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Enforceability of unanimity requirements and the Maya-Daniel voting agreement</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Silence on ordinary decisions (Maya and Daniel's 70% may control)</w:t>
      </w:r>
      <w:r w:rsidDel="00000000" w:rsidR="00000000" w:rsidRPr="00000000">
        <w:rPr>
          <w:rtl w:val="0"/>
        </w:rPr>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Reasonableness standard (MBCA §6.27): consent restraint, right of first refusal, book-value pricing</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Missing legend on Tom's certificate vs. his actual knowledge</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Hopscotch's actual knowledge (no bona fide purchaser)</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Tom's failure to offer shares first; unclean hands vs. Maya and Daniel's prior freeze-out</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Priya's estate: whether death is a "transfer," no mandatory buyout, book value (</w:t>
      </w:r>
      <m:oMath>
        <m:r>
          <w:rPr>
            <w:rFonts w:ascii="Century Schoolbook" w:cs="Century Schoolbook" w:eastAsia="Century Schoolbook" w:hAnsi="Century Schoolbook"/>
          </w:rPr>
          <m:t xml:space="preserve">180,000)vs.allegedvalue(</m:t>
        </m:r>
      </m:oMath>
      <w:r w:rsidDel="00000000" w:rsidR="00000000" w:rsidRPr="00000000">
        <w:rPr>
          <w:rFonts w:ascii="Century Schoolbook" w:cs="Century Schoolbook" w:eastAsia="Century Schoolbook" w:hAnsi="Century Schoolbook"/>
          <w:rtl w:val="0"/>
        </w:rPr>
        <w:t xml:space="preserve">800,000), estate's economic vs. management rights</w:t>
      </w:r>
      <w:r w:rsidDel="00000000" w:rsidR="00000000" w:rsidRPr="00000000">
        <w:rPr>
          <w:rtl w:val="0"/>
        </w:rPr>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Heightened duty among close corporation shareholders (</w:t>
      </w:r>
      <w:r w:rsidDel="00000000" w:rsidR="00000000" w:rsidRPr="00000000">
        <w:rPr>
          <w:rFonts w:ascii="Century Schoolbook" w:cs="Century Schoolbook" w:eastAsia="Century Schoolbook" w:hAnsi="Century Schoolbook"/>
          <w:i w:val="1"/>
          <w:iCs w:val="1"/>
          <w:rtl w:val="0"/>
        </w:rPr>
        <w:t xml:space="preserve">Donahue</w:t>
      </w:r>
      <w:r w:rsidDel="00000000" w:rsidR="00000000" w:rsidRPr="00000000">
        <w:rPr>
          <w:rFonts w:ascii="Century Schoolbook" w:cs="Century Schoolbook" w:eastAsia="Century Schoolbook" w:hAnsi="Century Schoolbook"/>
          <w:rtl w:val="0"/>
        </w:rPr>
        <w:t xml:space="preserve">) vs. none in public companies</w:t>
      </w:r>
    </w:p>
    <w:p w:rsidR="00000000" w:rsidDel="00000000" w:rsidP="00000000" w:rsidRDefault="00000000" w:rsidRPr="00000000" w14:paraId="00000038">
      <w:pPr>
        <w:numPr>
          <w:ilvl w:val="0"/>
          <w:numId w:val="5"/>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i w:val="1"/>
          <w:iCs w:val="1"/>
          <w:rtl w:val="0"/>
        </w:rPr>
        <w:t xml:space="preserve">Wilkes</w:t>
      </w:r>
      <w:r w:rsidDel="00000000" w:rsidR="00000000" w:rsidRPr="00000000">
        <w:rPr>
          <w:rFonts w:ascii="Century Schoolbook" w:cs="Century Schoolbook" w:eastAsia="Century Schoolbook" w:hAnsi="Century Schoolbook"/>
          <w:rtl w:val="0"/>
        </w:rPr>
        <w:t xml:space="preserve"> test: legitimate business purpose, then less harmful alternative</w:t>
      </w:r>
    </w:p>
    <w:p w:rsidR="00000000" w:rsidDel="00000000" w:rsidP="00000000" w:rsidRDefault="00000000" w:rsidRPr="00000000" w14:paraId="00000039">
      <w:pPr>
        <w:numPr>
          <w:ilvl w:val="0"/>
          <w:numId w:val="5"/>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Freeze-out: termination as pretext, withheld dividends, reasonable expectation of employment</w:t>
      </w:r>
    </w:p>
    <w:p w:rsidR="00000000" w:rsidDel="00000000" w:rsidP="00000000" w:rsidRDefault="00000000" w:rsidRPr="00000000" w14:paraId="0000003A">
      <w:pPr>
        <w:numPr>
          <w:ilvl w:val="0"/>
          <w:numId w:val="5"/>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Self-dealing through $60,000 bonuses; business judgment rule inapplicable to self-interested acts</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Direct vs. derivative claims</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Remedies: reinstatement, damages, disgorgement of bonuses, buyout, dissolution (§14.30)</w:t>
      </w:r>
      <w:r w:rsidDel="00000000" w:rsidR="00000000" w:rsidRPr="00000000">
        <w:rPr>
          <w:rtl w:val="0"/>
        </w:rPr>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Actual authority: none express; Treasurer role and unanimity requirement for contracts over two years or $250,000</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Apparent authority: needs principal's manifestations; Daniel's own assurances don't count</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Big Barrel's duty to inquire given the size and unusual terms; no notice of the unfiled agreement</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Ratification by Maya; Daniel's warranty-of-authority liability and duties to Northside</w:t>
      </w:r>
      <w:r w:rsidDel="00000000" w:rsidR="00000000" w:rsidRPr="00000000">
        <w:rPr>
          <w:rtl w:val="0"/>
        </w:rPr>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Deadlock as a ground for dissolution; standing of Tom and Elliot</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Alternatives: custodian (§14.32), provisional director (§14.33), buyout election (§14.34)</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No contractual deadlock or buy-sell mechanism</w:t>
      </w:r>
    </w:p>
    <w:p w:rsidR="00000000" w:rsidDel="00000000" w:rsidP="00000000" w:rsidRDefault="00000000" w:rsidRPr="00000000" w14:paraId="00000044">
      <w:pPr>
        <w:numPr>
          <w:ilvl w:val="0"/>
          <w:numId w:val="2"/>
        </w:numPr>
        <w:spacing w:after="240" w:before="0" w:beforeAutospacing="0" w:lineRule="auto"/>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Policy: preserving a going concern vs. protecting locked-in minority holders</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