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DDE4" w14:textId="77777777" w:rsidR="00DA5271" w:rsidRDefault="00000000">
      <w:pPr>
        <w:jc w:val="center"/>
      </w:pPr>
      <w:r>
        <w:rPr>
          <w:b/>
          <w:bCs/>
          <w:color w:val="000000"/>
          <w:sz w:val="44"/>
          <w:szCs w:val="44"/>
        </w:rPr>
        <w:t>Salem Alhabshi</w:t>
      </w:r>
    </w:p>
    <w:p w14:paraId="19A86DF7" w14:textId="77777777" w:rsidR="00DA5271" w:rsidRDefault="00000000">
      <w:pPr>
        <w:jc w:val="center"/>
      </w:pPr>
      <w:r>
        <w:rPr>
          <w:color w:val="555555"/>
          <w:sz w:val="21"/>
          <w:szCs w:val="21"/>
        </w:rPr>
        <w:t>Business Development  |  Operations &amp; Event Management  |  Marketing</w:t>
      </w:r>
    </w:p>
    <w:p w14:paraId="2E720E03" w14:textId="13C70325" w:rsidR="00DA5271" w:rsidRDefault="00000000" w:rsidP="00552067">
      <w:pPr>
        <w:jc w:val="center"/>
      </w:pPr>
      <w:r>
        <w:rPr>
          <w:color w:val="555555"/>
          <w:sz w:val="19"/>
          <w:szCs w:val="19"/>
        </w:rPr>
        <w:t xml:space="preserve">Jeddah, Saudi Arabia  ·  Saudi National  ·  0561 990 990  ·  Sal.alhabshi@gmail.com  ·  </w:t>
      </w:r>
      <w:hyperlink r:id="rId5" w:history="1">
        <w:r>
          <w:rPr>
            <w:rStyle w:val="Hyperlink"/>
            <w:sz w:val="19"/>
            <w:szCs w:val="19"/>
          </w:rPr>
          <w:t>linkedin.com/in/salem-alhabshi</w:t>
        </w:r>
      </w:hyperlink>
    </w:p>
    <w:p w14:paraId="59E6EE3D" w14:textId="77777777" w:rsidR="00552067" w:rsidRDefault="00552067" w:rsidP="00552067">
      <w:pPr>
        <w:jc w:val="center"/>
      </w:pPr>
    </w:p>
    <w:p w14:paraId="05A61C58" w14:textId="1FF9C219" w:rsidR="00DA5271" w:rsidRDefault="00000000" w:rsidP="00552067">
      <w:r>
        <w:rPr>
          <w:b/>
          <w:bCs/>
          <w:caps/>
          <w:color w:val="000000"/>
          <w:sz w:val="22"/>
          <w:szCs w:val="22"/>
        </w:rPr>
        <w:t>PROFESSIONAL SUMMARY</w:t>
      </w:r>
    </w:p>
    <w:p w14:paraId="509A14FD" w14:textId="040680D4" w:rsidR="00DA5271" w:rsidRDefault="00552067">
      <w:r>
        <w:rPr>
          <w:noProof/>
        </w:rPr>
        <mc:AlternateContent>
          <mc:Choice Requires="wps">
            <w:drawing>
              <wp:anchor distT="0" distB="0" distL="114300" distR="114300" simplePos="0" relativeHeight="251661312" behindDoc="0" locked="0" layoutInCell="1" allowOverlap="1" wp14:anchorId="088908AE" wp14:editId="0C1EAF84">
                <wp:simplePos x="0" y="0"/>
                <wp:positionH relativeFrom="column">
                  <wp:posOffset>0</wp:posOffset>
                </wp:positionH>
                <wp:positionV relativeFrom="paragraph">
                  <wp:posOffset>12700</wp:posOffset>
                </wp:positionV>
                <wp:extent cx="6376307" cy="0"/>
                <wp:effectExtent l="0" t="12700" r="24765" b="12700"/>
                <wp:wrapNone/>
                <wp:docPr id="1304250163" name="Straight Connector 1"/>
                <wp:cNvGraphicFramePr/>
                <a:graphic xmlns:a="http://schemas.openxmlformats.org/drawingml/2006/main">
                  <a:graphicData uri="http://schemas.microsoft.com/office/word/2010/wordprocessingShape">
                    <wps:wsp>
                      <wps:cNvCnPr/>
                      <wps:spPr>
                        <a:xfrm>
                          <a:off x="0" y="0"/>
                          <a:ext cx="637630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2488F1"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pt" to="502.0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" strokecolor="#156082 [3204]" strokeweight="1.5pt">
                <v:stroke joinstyle="miter"/>
              </v:line>
            </w:pict>
          </mc:Fallback>
        </mc:AlternateContent>
      </w:r>
    </w:p>
    <w:p w14:paraId="42241084" w14:textId="470EC65D" w:rsidR="00DA5271" w:rsidRDefault="00000000">
      <w:r>
        <w:rPr>
          <w:color w:val="1A1A1A"/>
        </w:rPr>
        <w:t xml:space="preserve">Operations manager with a track record of 600% revenue growth, team leadership across 10+ staff, and hands on VIP event experience at Formula 1 and NFL. Earned the Rockstar Racemaker Award at Hard Rock Stadium and selected as part of the official FIFA World Cup 2026 crew. Academic work includes research papers, feasibility studies, marketing plans, and conference presentations. Completing a Master’s in Mega Events at FIU, ranked #23 worldwide. Bilingual in Arabic and English, now returning to Jeddah ready to bring this experience to an organization that values strategic thinking, operational excellence, and </w:t>
      </w:r>
      <w:r w:rsidR="00552067">
        <w:rPr>
          <w:color w:val="1A1A1A"/>
        </w:rPr>
        <w:t>high-quality</w:t>
      </w:r>
      <w:r>
        <w:rPr>
          <w:color w:val="1A1A1A"/>
        </w:rPr>
        <w:t xml:space="preserve"> results.</w:t>
      </w:r>
    </w:p>
    <w:p w14:paraId="7C9A734A" w14:textId="77777777" w:rsidR="00DA5271" w:rsidRDefault="00DA5271"/>
    <w:p w14:paraId="2C100A13" w14:textId="08A77BA8" w:rsidR="00DA5271" w:rsidRDefault="00000000" w:rsidP="00552067">
      <w:pPr>
        <w:spacing w:line="240" w:lineRule="auto"/>
      </w:pPr>
      <w:r>
        <w:rPr>
          <w:b/>
          <w:bCs/>
          <w:caps/>
          <w:color w:val="000000"/>
          <w:sz w:val="22"/>
          <w:szCs w:val="22"/>
        </w:rPr>
        <w:t>PROFESSIONAL EXPERIENCE</w:t>
      </w:r>
    </w:p>
    <w:p w14:paraId="4386BBE5" w14:textId="7CC3BE13" w:rsidR="00552067" w:rsidRDefault="00552067" w:rsidP="00552067">
      <w:pPr>
        <w:spacing w:line="240" w:lineRule="auto"/>
      </w:pPr>
      <w:r>
        <w:rPr>
          <w:noProof/>
        </w:rPr>
        <mc:AlternateContent>
          <mc:Choice Requires="wps">
            <w:drawing>
              <wp:anchor distT="0" distB="0" distL="114300" distR="114300" simplePos="0" relativeHeight="251659264" behindDoc="0" locked="0" layoutInCell="1" allowOverlap="1" wp14:anchorId="7C5FE77E" wp14:editId="0E2E442A">
                <wp:simplePos x="0" y="0"/>
                <wp:positionH relativeFrom="column">
                  <wp:posOffset>-1</wp:posOffset>
                </wp:positionH>
                <wp:positionV relativeFrom="paragraph">
                  <wp:posOffset>44178</wp:posOffset>
                </wp:positionV>
                <wp:extent cx="6376307" cy="0"/>
                <wp:effectExtent l="0" t="12700" r="24765" b="12700"/>
                <wp:wrapNone/>
                <wp:docPr id="1350333400" name="Straight Connector 1"/>
                <wp:cNvGraphicFramePr/>
                <a:graphic xmlns:a="http://schemas.openxmlformats.org/drawingml/2006/main">
                  <a:graphicData uri="http://schemas.microsoft.com/office/word/2010/wordprocessingShape">
                    <wps:wsp>
                      <wps:cNvCnPr/>
                      <wps:spPr>
                        <a:xfrm>
                          <a:off x="0" y="0"/>
                          <a:ext cx="637630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25671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5pt" to="502.0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" strokecolor="#156082 [3204]" strokeweight="1.5pt">
                <v:stroke joinstyle="miter"/>
              </v:line>
            </w:pict>
          </mc:Fallback>
        </mc:AlternateContent>
      </w:r>
    </w:p>
    <w:p w14:paraId="7E5F509E" w14:textId="77777777" w:rsidR="00DA5271" w:rsidRDefault="00000000">
      <w:pPr>
        <w:tabs>
          <w:tab w:val="right" w:pos="9360"/>
        </w:tabs>
      </w:pPr>
      <w:r>
        <w:rPr>
          <w:b/>
          <w:bCs/>
          <w:color w:val="000000"/>
          <w:sz w:val="22"/>
          <w:szCs w:val="22"/>
        </w:rPr>
        <w:t>Operations Manager</w:t>
      </w:r>
      <w:r>
        <w:rPr>
          <w:color w:val="555555"/>
        </w:rPr>
        <w:tab/>
        <w:t>May 2023 to May 2025</w:t>
      </w:r>
    </w:p>
    <w:p w14:paraId="29A4B5CF" w14:textId="77777777" w:rsidR="00DA5271" w:rsidRDefault="00000000">
      <w:r>
        <w:rPr>
          <w:i/>
          <w:iCs/>
          <w:color w:val="555555"/>
        </w:rPr>
        <w:t>Rival Al-Jamal  ·  Jeddah, Saudi Arabia</w:t>
      </w:r>
    </w:p>
    <w:p w14:paraId="2EDF9C25" w14:textId="77777777" w:rsidR="00DA5271" w:rsidRDefault="00000000">
      <w:pPr>
        <w:pStyle w:val="ListParagraph"/>
        <w:numPr>
          <w:ilvl w:val="0"/>
          <w:numId w:val="2"/>
        </w:numPr>
      </w:pPr>
      <w:r>
        <w:rPr>
          <w:color w:val="1A1A1A"/>
        </w:rPr>
        <w:t>Drove 600% revenue growth through strategic online marketing, business development, and market expansion initiatives</w:t>
      </w:r>
    </w:p>
    <w:p w14:paraId="5375F807" w14:textId="40EF6EB6" w:rsidR="00DA5271" w:rsidRDefault="00000000">
      <w:pPr>
        <w:pStyle w:val="ListParagraph"/>
        <w:numPr>
          <w:ilvl w:val="0"/>
          <w:numId w:val="2"/>
        </w:numPr>
      </w:pPr>
      <w:r>
        <w:rPr>
          <w:color w:val="1A1A1A"/>
        </w:rPr>
        <w:t xml:space="preserve">Supervised and led a team of </w:t>
      </w:r>
      <w:r w:rsidR="004B0B72">
        <w:rPr>
          <w:color w:val="1A1A1A"/>
        </w:rPr>
        <w:t>9</w:t>
      </w:r>
      <w:r>
        <w:rPr>
          <w:color w:val="1A1A1A"/>
        </w:rPr>
        <w:t xml:space="preserve"> staff across sales, logistics, and customer service departments</w:t>
      </w:r>
    </w:p>
    <w:p w14:paraId="6FB91469" w14:textId="77777777" w:rsidR="00DA5271" w:rsidRDefault="00000000">
      <w:pPr>
        <w:pStyle w:val="ListParagraph"/>
        <w:numPr>
          <w:ilvl w:val="0"/>
          <w:numId w:val="2"/>
        </w:numPr>
      </w:pPr>
      <w:r>
        <w:rPr>
          <w:color w:val="1A1A1A"/>
        </w:rPr>
        <w:t>Sourced and managed an imported product portfolio, negotiating with suppliers to optimize cost structure and maintain competitive market positioning</w:t>
      </w:r>
    </w:p>
    <w:p w14:paraId="2A50E141" w14:textId="77777777" w:rsidR="00DA5271" w:rsidRDefault="00000000">
      <w:pPr>
        <w:pStyle w:val="ListParagraph"/>
        <w:numPr>
          <w:ilvl w:val="0"/>
          <w:numId w:val="2"/>
        </w:numPr>
      </w:pPr>
      <w:r>
        <w:rPr>
          <w:color w:val="1A1A1A"/>
        </w:rPr>
        <w:t>Oversaw end to end business operations including supply chain, HR functions, vendor relations, and financial reporting</w:t>
      </w:r>
    </w:p>
    <w:p w14:paraId="7BDE3DAC" w14:textId="10D235EA" w:rsidR="00DA5271" w:rsidRDefault="00000000">
      <w:pPr>
        <w:tabs>
          <w:tab w:val="right" w:pos="9360"/>
        </w:tabs>
      </w:pPr>
      <w:r>
        <w:rPr>
          <w:b/>
          <w:bCs/>
          <w:color w:val="000000"/>
          <w:sz w:val="22"/>
          <w:szCs w:val="22"/>
        </w:rPr>
        <w:t>Guest Experience Staff</w:t>
      </w:r>
      <w:r w:rsidR="00552067">
        <w:rPr>
          <w:b/>
          <w:bCs/>
          <w:color w:val="000000"/>
          <w:sz w:val="22"/>
          <w:szCs w:val="22"/>
        </w:rPr>
        <w:t xml:space="preserve"> -</w:t>
      </w:r>
      <w:r>
        <w:rPr>
          <w:b/>
          <w:bCs/>
          <w:color w:val="000000"/>
          <w:sz w:val="22"/>
          <w:szCs w:val="22"/>
        </w:rPr>
        <w:t xml:space="preserve"> VIP &amp; Hospitality Operations</w:t>
      </w:r>
      <w:r>
        <w:rPr>
          <w:color w:val="555555"/>
        </w:rPr>
        <w:tab/>
        <w:t>November 2025 to Present</w:t>
      </w:r>
    </w:p>
    <w:p w14:paraId="17F0DF21" w14:textId="77777777" w:rsidR="00DA5271" w:rsidRDefault="00000000">
      <w:r>
        <w:rPr>
          <w:i/>
          <w:iCs/>
          <w:color w:val="555555"/>
        </w:rPr>
        <w:t>Hard Rock Stadium  ·  Miami, Florida, USA</w:t>
      </w:r>
    </w:p>
    <w:p w14:paraId="0EACC132" w14:textId="005AA4D3" w:rsidR="00DA5271" w:rsidRDefault="00000000">
      <w:pPr>
        <w:pStyle w:val="ListParagraph"/>
        <w:numPr>
          <w:ilvl w:val="0"/>
          <w:numId w:val="2"/>
        </w:numPr>
      </w:pPr>
      <w:r>
        <w:rPr>
          <w:color w:val="1A1A1A"/>
        </w:rPr>
        <w:t xml:space="preserve">Delivered premium guest experience in an exclusive VIP hospitality lounge hosting Miami Dolphins players and </w:t>
      </w:r>
      <w:r w:rsidR="00552067">
        <w:rPr>
          <w:color w:val="1A1A1A"/>
        </w:rPr>
        <w:t>high-profile</w:t>
      </w:r>
      <w:r>
        <w:rPr>
          <w:color w:val="1A1A1A"/>
        </w:rPr>
        <w:t xml:space="preserve"> dignitaries at Formula 1 Grand Prix and major NFL events</w:t>
      </w:r>
    </w:p>
    <w:p w14:paraId="147C443A" w14:textId="77777777" w:rsidR="00DA5271" w:rsidRDefault="00000000">
      <w:pPr>
        <w:pStyle w:val="ListParagraph"/>
        <w:numPr>
          <w:ilvl w:val="0"/>
          <w:numId w:val="2"/>
        </w:numPr>
      </w:pPr>
      <w:r>
        <w:rPr>
          <w:color w:val="1A1A1A"/>
        </w:rPr>
        <w:t>Awarded the Rockstar Racemaker Award for exceptional dedication and outstanding performance in event operations</w:t>
      </w:r>
    </w:p>
    <w:p w14:paraId="7E522D39" w14:textId="77777777" w:rsidR="00DA5271" w:rsidRDefault="00000000">
      <w:pPr>
        <w:pStyle w:val="ListParagraph"/>
        <w:numPr>
          <w:ilvl w:val="0"/>
          <w:numId w:val="2"/>
        </w:numPr>
      </w:pPr>
      <w:r>
        <w:rPr>
          <w:color w:val="1A1A1A"/>
        </w:rPr>
        <w:t>Selected to serve as part of the official crew for FIFA World Cup 2026 at Hard Rock Stadium (65,000+ capacity)</w:t>
      </w:r>
    </w:p>
    <w:p w14:paraId="319DE0D7" w14:textId="77777777" w:rsidR="00DA5271" w:rsidRDefault="00000000">
      <w:pPr>
        <w:pStyle w:val="ListParagraph"/>
        <w:numPr>
          <w:ilvl w:val="0"/>
          <w:numId w:val="2"/>
        </w:numPr>
      </w:pPr>
      <w:r>
        <w:rPr>
          <w:color w:val="1A1A1A"/>
        </w:rPr>
        <w:t>Executed crowd flow management and emergency safety protocols for major events including NFL, Miami Open, and Formula 1 Grand Prix</w:t>
      </w:r>
    </w:p>
    <w:p w14:paraId="10C7589F" w14:textId="77777777" w:rsidR="00DA5271" w:rsidRDefault="00000000">
      <w:pPr>
        <w:tabs>
          <w:tab w:val="right" w:pos="9360"/>
        </w:tabs>
      </w:pPr>
      <w:r>
        <w:rPr>
          <w:b/>
          <w:bCs/>
          <w:color w:val="000000"/>
          <w:sz w:val="22"/>
          <w:szCs w:val="22"/>
        </w:rPr>
        <w:t>President</w:t>
      </w:r>
      <w:r>
        <w:rPr>
          <w:color w:val="555555"/>
        </w:rPr>
        <w:tab/>
        <w:t>January 2022 to May 2023</w:t>
      </w:r>
    </w:p>
    <w:p w14:paraId="4A9F8E4C" w14:textId="77777777" w:rsidR="00DA5271" w:rsidRDefault="00000000">
      <w:r>
        <w:rPr>
          <w:i/>
          <w:iCs/>
          <w:color w:val="555555"/>
        </w:rPr>
        <w:t>Saudi Clubs Union in Eastern Pennsylvania  ·  Pennsylvania, USA</w:t>
      </w:r>
    </w:p>
    <w:p w14:paraId="6622DED6" w14:textId="0126C468" w:rsidR="00DA5271" w:rsidRDefault="00000000">
      <w:pPr>
        <w:pStyle w:val="ListParagraph"/>
        <w:numPr>
          <w:ilvl w:val="0"/>
          <w:numId w:val="2"/>
        </w:numPr>
      </w:pPr>
      <w:r>
        <w:rPr>
          <w:color w:val="1A1A1A"/>
        </w:rPr>
        <w:t xml:space="preserve">Planned and executed </w:t>
      </w:r>
      <w:r w:rsidR="004B0B72">
        <w:rPr>
          <w:color w:val="1A1A1A"/>
        </w:rPr>
        <w:t>8</w:t>
      </w:r>
      <w:r>
        <w:rPr>
          <w:color w:val="1A1A1A"/>
        </w:rPr>
        <w:t xml:space="preserve"> or more cultural and community events serving </w:t>
      </w:r>
      <w:r w:rsidR="004B0B72">
        <w:rPr>
          <w:color w:val="1A1A1A"/>
        </w:rPr>
        <w:t xml:space="preserve">around </w:t>
      </w:r>
      <w:r>
        <w:rPr>
          <w:color w:val="1A1A1A"/>
        </w:rPr>
        <w:t>500 Saudi students across Eastern Pennsylvania</w:t>
      </w:r>
    </w:p>
    <w:p w14:paraId="62CBA0CA" w14:textId="77777777" w:rsidR="00DA5271" w:rsidRDefault="00000000">
      <w:pPr>
        <w:pStyle w:val="ListParagraph"/>
        <w:numPr>
          <w:ilvl w:val="0"/>
          <w:numId w:val="2"/>
        </w:numPr>
      </w:pPr>
      <w:r>
        <w:rPr>
          <w:color w:val="1A1A1A"/>
        </w:rPr>
        <w:t>Provided comprehensive onboarding support to newly arrived Saudi students, facilitating academic and social integration across partner universities</w:t>
      </w:r>
    </w:p>
    <w:p w14:paraId="38E4588C" w14:textId="77777777" w:rsidR="00DA5271" w:rsidRDefault="00000000">
      <w:pPr>
        <w:pStyle w:val="ListParagraph"/>
        <w:numPr>
          <w:ilvl w:val="0"/>
          <w:numId w:val="2"/>
        </w:numPr>
      </w:pPr>
      <w:r>
        <w:rPr>
          <w:color w:val="1A1A1A"/>
        </w:rPr>
        <w:t>Built strategic partnerships with 5 or more regional Saudi student clubs, increasing total membership engagement by 400%</w:t>
      </w:r>
    </w:p>
    <w:p w14:paraId="2B25D3AB" w14:textId="77777777" w:rsidR="00DA5271" w:rsidRDefault="00000000">
      <w:pPr>
        <w:tabs>
          <w:tab w:val="right" w:pos="9360"/>
        </w:tabs>
      </w:pPr>
      <w:r>
        <w:rPr>
          <w:b/>
          <w:bCs/>
          <w:color w:val="000000"/>
          <w:sz w:val="22"/>
          <w:szCs w:val="22"/>
        </w:rPr>
        <w:t>Treasurer</w:t>
      </w:r>
      <w:r>
        <w:rPr>
          <w:color w:val="555555"/>
        </w:rPr>
        <w:tab/>
        <w:t>May 2021 to May 2023</w:t>
      </w:r>
    </w:p>
    <w:p w14:paraId="653614AC" w14:textId="77777777" w:rsidR="00DA5271" w:rsidRDefault="00000000">
      <w:r>
        <w:rPr>
          <w:i/>
          <w:iCs/>
          <w:color w:val="555555"/>
        </w:rPr>
        <w:t>Muslim Students Association, Cedar Crest College  ·  Pennsylvania, USA</w:t>
      </w:r>
    </w:p>
    <w:p w14:paraId="66C3E43F" w14:textId="77777777" w:rsidR="00DA5271" w:rsidRDefault="00000000">
      <w:pPr>
        <w:pStyle w:val="ListParagraph"/>
        <w:numPr>
          <w:ilvl w:val="0"/>
          <w:numId w:val="2"/>
        </w:numPr>
      </w:pPr>
      <w:r>
        <w:rPr>
          <w:color w:val="1A1A1A"/>
        </w:rPr>
        <w:t>Managed organizational budget, financial reporting, and event funding allocation for 2 consecutive academic years</w:t>
      </w:r>
    </w:p>
    <w:p w14:paraId="041835F5" w14:textId="77777777" w:rsidR="00DA5271" w:rsidRDefault="00000000">
      <w:pPr>
        <w:tabs>
          <w:tab w:val="right" w:pos="9360"/>
        </w:tabs>
      </w:pPr>
      <w:r>
        <w:rPr>
          <w:b/>
          <w:bCs/>
          <w:color w:val="000000"/>
          <w:sz w:val="22"/>
          <w:szCs w:val="22"/>
        </w:rPr>
        <w:t>Sales and Customer Service Representative</w:t>
      </w:r>
      <w:r>
        <w:rPr>
          <w:color w:val="555555"/>
        </w:rPr>
        <w:tab/>
        <w:t>Seasonal, 2013 to 2016</w:t>
      </w:r>
    </w:p>
    <w:p w14:paraId="2FDAAF27" w14:textId="77777777" w:rsidR="00DA5271" w:rsidRDefault="00000000">
      <w:r>
        <w:rPr>
          <w:i/>
          <w:iCs/>
          <w:color w:val="555555"/>
        </w:rPr>
        <w:t>Rival Al-Jamal  ·  Jeddah, Saudi Arabia</w:t>
      </w:r>
    </w:p>
    <w:p w14:paraId="737E3904" w14:textId="062534E3" w:rsidR="00DA5271" w:rsidRDefault="00000000">
      <w:pPr>
        <w:pStyle w:val="ListParagraph"/>
        <w:numPr>
          <w:ilvl w:val="0"/>
          <w:numId w:val="2"/>
        </w:numPr>
      </w:pPr>
      <w:r>
        <w:rPr>
          <w:color w:val="1A1A1A"/>
        </w:rPr>
        <w:t xml:space="preserve">Drove B2B and B2C sales in a </w:t>
      </w:r>
      <w:r w:rsidR="00552067">
        <w:rPr>
          <w:color w:val="1A1A1A"/>
        </w:rPr>
        <w:t>high-volume</w:t>
      </w:r>
      <w:r>
        <w:rPr>
          <w:color w:val="1A1A1A"/>
        </w:rPr>
        <w:t xml:space="preserve"> wholesale environment, consistently meeting and exceeding seasonal targets through proactive client engagement and negotiation</w:t>
      </w:r>
    </w:p>
    <w:p w14:paraId="4C5E4417" w14:textId="77777777" w:rsidR="00DA5271" w:rsidRDefault="00000000">
      <w:pPr>
        <w:tabs>
          <w:tab w:val="right" w:pos="9360"/>
        </w:tabs>
      </w:pPr>
      <w:r>
        <w:rPr>
          <w:b/>
          <w:bCs/>
          <w:color w:val="000000"/>
          <w:sz w:val="22"/>
          <w:szCs w:val="22"/>
        </w:rPr>
        <w:lastRenderedPageBreak/>
        <w:t>Professional Photographer</w:t>
      </w:r>
      <w:r>
        <w:rPr>
          <w:color w:val="555555"/>
        </w:rPr>
        <w:tab/>
        <w:t>2012 to Present</w:t>
      </w:r>
    </w:p>
    <w:p w14:paraId="576706F0" w14:textId="77777777" w:rsidR="00DA5271" w:rsidRDefault="00000000">
      <w:r>
        <w:rPr>
          <w:i/>
          <w:iCs/>
          <w:color w:val="555555"/>
        </w:rPr>
        <w:t>Freelance  ·  Saudi Arabia &amp; USA</w:t>
      </w:r>
    </w:p>
    <w:p w14:paraId="26820433" w14:textId="77777777" w:rsidR="00DA5271" w:rsidRDefault="00000000">
      <w:pPr>
        <w:pStyle w:val="ListParagraph"/>
        <w:numPr>
          <w:ilvl w:val="0"/>
          <w:numId w:val="2"/>
        </w:numPr>
      </w:pPr>
      <w:r>
        <w:rPr>
          <w:color w:val="1A1A1A"/>
        </w:rPr>
        <w:t>Commercial event, portrait, and product photography with postproduction editing and visual storytelling across diverse industries</w:t>
      </w:r>
    </w:p>
    <w:p w14:paraId="64E7D84A" w14:textId="77777777" w:rsidR="00DA5271" w:rsidRDefault="00DA5271"/>
    <w:p w14:paraId="104B4CBB" w14:textId="0B4E6FE2" w:rsidR="00DA5271" w:rsidRDefault="00000000" w:rsidP="00552067">
      <w:r>
        <w:rPr>
          <w:b/>
          <w:bCs/>
          <w:caps/>
          <w:color w:val="000000"/>
          <w:sz w:val="22"/>
          <w:szCs w:val="22"/>
        </w:rPr>
        <w:t>EDUCATION</w:t>
      </w:r>
    </w:p>
    <w:p w14:paraId="7CF0E0E2" w14:textId="3FF04473" w:rsidR="00552067" w:rsidRDefault="00552067" w:rsidP="00552067">
      <w:r>
        <w:rPr>
          <w:noProof/>
        </w:rPr>
        <mc:AlternateContent>
          <mc:Choice Requires="wps">
            <w:drawing>
              <wp:anchor distT="0" distB="0" distL="114300" distR="114300" simplePos="0" relativeHeight="251663360" behindDoc="0" locked="0" layoutInCell="1" allowOverlap="1" wp14:anchorId="7F7EBD79" wp14:editId="3C37D906">
                <wp:simplePos x="0" y="0"/>
                <wp:positionH relativeFrom="column">
                  <wp:posOffset>0</wp:posOffset>
                </wp:positionH>
                <wp:positionV relativeFrom="paragraph">
                  <wp:posOffset>12065</wp:posOffset>
                </wp:positionV>
                <wp:extent cx="6376307" cy="0"/>
                <wp:effectExtent l="0" t="12700" r="24765" b="12700"/>
                <wp:wrapNone/>
                <wp:docPr id="823234519" name="Straight Connector 1"/>
                <wp:cNvGraphicFramePr/>
                <a:graphic xmlns:a="http://schemas.openxmlformats.org/drawingml/2006/main">
                  <a:graphicData uri="http://schemas.microsoft.com/office/word/2010/wordprocessingShape">
                    <wps:wsp>
                      <wps:cNvCnPr/>
                      <wps:spPr>
                        <a:xfrm>
                          <a:off x="0" y="0"/>
                          <a:ext cx="637630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A44ECD"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95pt" to="502.0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" strokecolor="#156082 [3204]" strokeweight="1.5pt">
                <v:stroke joinstyle="miter"/>
              </v:line>
            </w:pict>
          </mc:Fallback>
        </mc:AlternateContent>
      </w:r>
    </w:p>
    <w:p w14:paraId="33CB60E0" w14:textId="0492EE27" w:rsidR="00DA5271" w:rsidRDefault="00000000">
      <w:pPr>
        <w:tabs>
          <w:tab w:val="right" w:pos="9360"/>
        </w:tabs>
      </w:pPr>
      <w:r>
        <w:rPr>
          <w:b/>
          <w:bCs/>
          <w:color w:val="000000"/>
          <w:sz w:val="22"/>
          <w:szCs w:val="22"/>
        </w:rPr>
        <w:t xml:space="preserve">Master of Science </w:t>
      </w:r>
      <w:r w:rsidR="00552067">
        <w:rPr>
          <w:b/>
          <w:bCs/>
          <w:color w:val="000000"/>
          <w:sz w:val="22"/>
          <w:szCs w:val="22"/>
        </w:rPr>
        <w:t>-</w:t>
      </w:r>
      <w:r>
        <w:rPr>
          <w:b/>
          <w:bCs/>
          <w:color w:val="000000"/>
          <w:sz w:val="22"/>
          <w:szCs w:val="22"/>
        </w:rPr>
        <w:t xml:space="preserve"> Hospitality &amp; Tourism Management</w:t>
      </w:r>
      <w:r>
        <w:rPr>
          <w:color w:val="555555"/>
        </w:rPr>
        <w:tab/>
        <w:t>Expected 2026</w:t>
      </w:r>
    </w:p>
    <w:p w14:paraId="1C503B08" w14:textId="77777777" w:rsidR="00DA5271" w:rsidRDefault="00000000">
      <w:r>
        <w:rPr>
          <w:i/>
          <w:iCs/>
          <w:color w:val="555555"/>
        </w:rPr>
        <w:t>Florida International University (FIU)  ·  Miami, Florida, USA</w:t>
      </w:r>
    </w:p>
    <w:p w14:paraId="4CF56A96" w14:textId="77777777" w:rsidR="00DA5271" w:rsidRDefault="00000000">
      <w:r>
        <w:rPr>
          <w:i/>
          <w:iCs/>
          <w:color w:val="555555"/>
        </w:rPr>
        <w:t>Specialization: Mega Events Management  ·  FIU Chaplin School  ·  Ranked #23 Worldwide (QS 2026)</w:t>
      </w:r>
    </w:p>
    <w:p w14:paraId="7E06DDAC" w14:textId="77777777" w:rsidR="00DA5271" w:rsidRDefault="00000000">
      <w:pPr>
        <w:tabs>
          <w:tab w:val="right" w:pos="9360"/>
        </w:tabs>
      </w:pPr>
      <w:r>
        <w:rPr>
          <w:b/>
          <w:bCs/>
          <w:color w:val="000000"/>
          <w:sz w:val="22"/>
          <w:szCs w:val="22"/>
        </w:rPr>
        <w:t>Bachelor of Business Administration (BBA)</w:t>
      </w:r>
      <w:r>
        <w:rPr>
          <w:color w:val="555555"/>
        </w:rPr>
        <w:tab/>
        <w:t>May 2023</w:t>
      </w:r>
    </w:p>
    <w:p w14:paraId="6872FFE0" w14:textId="77777777" w:rsidR="00DA5271" w:rsidRDefault="00000000">
      <w:r>
        <w:rPr>
          <w:i/>
          <w:iCs/>
          <w:color w:val="555555"/>
        </w:rPr>
        <w:t>Cedar Crest College  ·  Allentown, Pennsylvania, USA</w:t>
      </w:r>
    </w:p>
    <w:p w14:paraId="1ECF1FE6" w14:textId="77777777" w:rsidR="00DA5271" w:rsidRDefault="00000000">
      <w:r>
        <w:rPr>
          <w:i/>
          <w:iCs/>
          <w:color w:val="555555"/>
        </w:rPr>
        <w:t>Minor in Accounting</w:t>
      </w:r>
    </w:p>
    <w:p w14:paraId="0B078723" w14:textId="77777777" w:rsidR="00DA5271" w:rsidRDefault="00DA5271"/>
    <w:p w14:paraId="09026A88" w14:textId="6A2FE3EC" w:rsidR="00DA5271" w:rsidRDefault="00000000" w:rsidP="00552067">
      <w:r>
        <w:rPr>
          <w:b/>
          <w:bCs/>
          <w:caps/>
          <w:color w:val="000000"/>
          <w:sz w:val="22"/>
          <w:szCs w:val="22"/>
        </w:rPr>
        <w:t>CERTIFICATIONS</w:t>
      </w:r>
    </w:p>
    <w:p w14:paraId="3CBD95AF" w14:textId="2C0DC536" w:rsidR="00DA5271" w:rsidRDefault="00552067" w:rsidP="00552067">
      <w:r>
        <w:rPr>
          <w:noProof/>
        </w:rPr>
        <mc:AlternateContent>
          <mc:Choice Requires="wps">
            <w:drawing>
              <wp:anchor distT="0" distB="0" distL="114300" distR="114300" simplePos="0" relativeHeight="251665408" behindDoc="0" locked="0" layoutInCell="1" allowOverlap="1" wp14:anchorId="5842B874" wp14:editId="12AB12A2">
                <wp:simplePos x="0" y="0"/>
                <wp:positionH relativeFrom="column">
                  <wp:posOffset>0</wp:posOffset>
                </wp:positionH>
                <wp:positionV relativeFrom="paragraph">
                  <wp:posOffset>12700</wp:posOffset>
                </wp:positionV>
                <wp:extent cx="6376307" cy="0"/>
                <wp:effectExtent l="0" t="12700" r="24765" b="12700"/>
                <wp:wrapNone/>
                <wp:docPr id="1170154884" name="Straight Connector 1"/>
                <wp:cNvGraphicFramePr/>
                <a:graphic xmlns:a="http://schemas.openxmlformats.org/drawingml/2006/main">
                  <a:graphicData uri="http://schemas.microsoft.com/office/word/2010/wordprocessingShape">
                    <wps:wsp>
                      <wps:cNvCnPr/>
                      <wps:spPr>
                        <a:xfrm>
                          <a:off x="0" y="0"/>
                          <a:ext cx="637630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570A2E"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pt" to="502.0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" strokecolor="#156082 [3204]" strokeweight="1.5pt">
                <v:stroke joinstyle="miter"/>
              </v:line>
            </w:pict>
          </mc:Fallback>
        </mc:AlternateContent>
      </w:r>
    </w:p>
    <w:p w14:paraId="50242FD8" w14:textId="77777777" w:rsidR="00DA5271" w:rsidRDefault="00000000">
      <w:pPr>
        <w:pStyle w:val="ListParagraph"/>
        <w:numPr>
          <w:ilvl w:val="0"/>
          <w:numId w:val="2"/>
        </w:numPr>
      </w:pPr>
      <w:r>
        <w:rPr>
          <w:color w:val="1A1A1A"/>
        </w:rPr>
        <w:t>FEMA ICS-100: Introduction to Incident Command System</w:t>
      </w:r>
    </w:p>
    <w:p w14:paraId="174C4012" w14:textId="77777777" w:rsidR="00DA5271" w:rsidRDefault="00000000">
      <w:pPr>
        <w:pStyle w:val="ListParagraph"/>
        <w:numPr>
          <w:ilvl w:val="0"/>
          <w:numId w:val="2"/>
        </w:numPr>
      </w:pPr>
      <w:r>
        <w:rPr>
          <w:color w:val="1A1A1A"/>
        </w:rPr>
        <w:t>FEMA IS-15.B: Special Events Contingency Planning for Public Safety Agencies</w:t>
      </w:r>
    </w:p>
    <w:p w14:paraId="6342BAC5" w14:textId="77777777" w:rsidR="00DA5271" w:rsidRDefault="00000000">
      <w:pPr>
        <w:pStyle w:val="ListParagraph"/>
        <w:numPr>
          <w:ilvl w:val="0"/>
          <w:numId w:val="2"/>
        </w:numPr>
      </w:pPr>
      <w:r>
        <w:rPr>
          <w:color w:val="1A1A1A"/>
        </w:rPr>
        <w:t>Certified International Supply Chain Professional (CISCP)</w:t>
      </w:r>
    </w:p>
    <w:p w14:paraId="1203F54E" w14:textId="77777777" w:rsidR="00DA5271" w:rsidRDefault="00000000">
      <w:pPr>
        <w:pStyle w:val="ListParagraph"/>
        <w:numPr>
          <w:ilvl w:val="0"/>
          <w:numId w:val="2"/>
        </w:numPr>
      </w:pPr>
      <w:r>
        <w:rPr>
          <w:color w:val="1A1A1A"/>
        </w:rPr>
        <w:t>Certified International Supply Chain Manager (CISCM)</w:t>
      </w:r>
    </w:p>
    <w:p w14:paraId="3CE66DBB" w14:textId="77777777" w:rsidR="00DA5271" w:rsidRDefault="00000000">
      <w:pPr>
        <w:pStyle w:val="ListParagraph"/>
        <w:numPr>
          <w:ilvl w:val="0"/>
          <w:numId w:val="2"/>
        </w:numPr>
      </w:pPr>
      <w:r>
        <w:rPr>
          <w:color w:val="1A1A1A"/>
        </w:rPr>
        <w:t>Managing Effective Teams Certificate</w:t>
      </w:r>
    </w:p>
    <w:p w14:paraId="6F0C61D8" w14:textId="77777777" w:rsidR="00DA5271" w:rsidRDefault="00000000">
      <w:pPr>
        <w:pStyle w:val="ListParagraph"/>
        <w:numPr>
          <w:ilvl w:val="0"/>
          <w:numId w:val="2"/>
        </w:numPr>
      </w:pPr>
      <w:r>
        <w:rPr>
          <w:color w:val="1A1A1A"/>
        </w:rPr>
        <w:t>Training of Trainers</w:t>
      </w:r>
    </w:p>
    <w:p w14:paraId="49127D2D" w14:textId="77777777" w:rsidR="00DA5271" w:rsidRDefault="00000000">
      <w:pPr>
        <w:pStyle w:val="ListParagraph"/>
        <w:numPr>
          <w:ilvl w:val="0"/>
          <w:numId w:val="2"/>
        </w:numPr>
      </w:pPr>
      <w:r>
        <w:rPr>
          <w:color w:val="1A1A1A"/>
        </w:rPr>
        <w:t>Advanced Excel Training Workshop</w:t>
      </w:r>
    </w:p>
    <w:p w14:paraId="6558FBCA" w14:textId="77777777" w:rsidR="00DA5271" w:rsidRDefault="00DA5271"/>
    <w:p w14:paraId="6D99236E" w14:textId="2753604A" w:rsidR="00DA5271" w:rsidRDefault="00000000" w:rsidP="00552067">
      <w:r>
        <w:rPr>
          <w:b/>
          <w:bCs/>
          <w:caps/>
          <w:color w:val="000000"/>
          <w:sz w:val="22"/>
          <w:szCs w:val="22"/>
        </w:rPr>
        <w:t>ACADEMIC ACCOMPLISHMENTS</w:t>
      </w:r>
    </w:p>
    <w:p w14:paraId="26F132F1" w14:textId="0656F93C" w:rsidR="00DA5271" w:rsidRDefault="00552067" w:rsidP="00552067">
      <w:r>
        <w:rPr>
          <w:noProof/>
        </w:rPr>
        <mc:AlternateContent>
          <mc:Choice Requires="wps">
            <w:drawing>
              <wp:anchor distT="0" distB="0" distL="114300" distR="114300" simplePos="0" relativeHeight="251667456" behindDoc="0" locked="0" layoutInCell="1" allowOverlap="1" wp14:anchorId="079F42F6" wp14:editId="5C1E029C">
                <wp:simplePos x="0" y="0"/>
                <wp:positionH relativeFrom="column">
                  <wp:posOffset>0</wp:posOffset>
                </wp:positionH>
                <wp:positionV relativeFrom="paragraph">
                  <wp:posOffset>20229</wp:posOffset>
                </wp:positionV>
                <wp:extent cx="6376307" cy="0"/>
                <wp:effectExtent l="0" t="12700" r="24765" b="12700"/>
                <wp:wrapNone/>
                <wp:docPr id="2109978639" name="Straight Connector 1"/>
                <wp:cNvGraphicFramePr/>
                <a:graphic xmlns:a="http://schemas.openxmlformats.org/drawingml/2006/main">
                  <a:graphicData uri="http://schemas.microsoft.com/office/word/2010/wordprocessingShape">
                    <wps:wsp>
                      <wps:cNvCnPr/>
                      <wps:spPr>
                        <a:xfrm>
                          <a:off x="0" y="0"/>
                          <a:ext cx="637630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EE998C"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6pt" to="502.05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" strokecolor="#156082 [3204]" strokeweight="1.5pt">
                <v:stroke joinstyle="miter"/>
              </v:line>
            </w:pict>
          </mc:Fallback>
        </mc:AlternateContent>
      </w:r>
    </w:p>
    <w:p w14:paraId="0E3C0452" w14:textId="077428FC" w:rsidR="00DA5271" w:rsidRDefault="00000000">
      <w:pPr>
        <w:pStyle w:val="ListParagraph"/>
        <w:numPr>
          <w:ilvl w:val="0"/>
          <w:numId w:val="2"/>
        </w:numPr>
      </w:pPr>
      <w:r>
        <w:rPr>
          <w:color w:val="1A1A1A"/>
        </w:rPr>
        <w:t>Research Paper (</w:t>
      </w:r>
      <w:r w:rsidR="00552067">
        <w:rPr>
          <w:color w:val="1A1A1A"/>
        </w:rPr>
        <w:t xml:space="preserve">Publication </w:t>
      </w:r>
      <w:r>
        <w:rPr>
          <w:color w:val="1A1A1A"/>
        </w:rPr>
        <w:t>In Progress): AI Adoption in Mega Event Governance</w:t>
      </w:r>
    </w:p>
    <w:p w14:paraId="2F7E7D2E" w14:textId="1C744F41" w:rsidR="00DA5271" w:rsidRDefault="00000000">
      <w:pPr>
        <w:pStyle w:val="ListParagraph"/>
        <w:numPr>
          <w:ilvl w:val="0"/>
          <w:numId w:val="2"/>
        </w:numPr>
      </w:pPr>
      <w:r>
        <w:rPr>
          <w:color w:val="1A1A1A"/>
        </w:rPr>
        <w:t>Conference Presenter: Burnout in Hospitality</w:t>
      </w:r>
      <w:r w:rsidR="00552067">
        <w:rPr>
          <w:color w:val="1A1A1A"/>
        </w:rPr>
        <w:t xml:space="preserve"> presented at the</w:t>
      </w:r>
      <w:r>
        <w:rPr>
          <w:color w:val="1A1A1A"/>
        </w:rPr>
        <w:t xml:space="preserve"> 30th Annual Graduate Research Conference, University of Houston (January 2025)</w:t>
      </w:r>
    </w:p>
    <w:p w14:paraId="22951AD0" w14:textId="77777777" w:rsidR="00DA5271" w:rsidRDefault="00000000">
      <w:pPr>
        <w:pStyle w:val="ListParagraph"/>
        <w:numPr>
          <w:ilvl w:val="0"/>
          <w:numId w:val="2"/>
        </w:numPr>
      </w:pPr>
      <w:r>
        <w:rPr>
          <w:color w:val="1A1A1A"/>
        </w:rPr>
        <w:t>Consulting Project: Strategic marketing plan for Sandals Royal Bahamian Resort</w:t>
      </w:r>
    </w:p>
    <w:p w14:paraId="4D3273E1" w14:textId="35113732" w:rsidR="00DA5271" w:rsidRDefault="00000000">
      <w:pPr>
        <w:pStyle w:val="ListParagraph"/>
        <w:numPr>
          <w:ilvl w:val="0"/>
          <w:numId w:val="2"/>
        </w:numPr>
      </w:pPr>
      <w:r>
        <w:rPr>
          <w:color w:val="1A1A1A"/>
        </w:rPr>
        <w:t xml:space="preserve">Feasibility Study: Miami-Dade County Youth Fair </w:t>
      </w:r>
    </w:p>
    <w:p w14:paraId="2394622C" w14:textId="77777777" w:rsidR="00DA5271" w:rsidRDefault="00DA5271"/>
    <w:p w14:paraId="68544F14" w14:textId="707F570C" w:rsidR="00DA5271" w:rsidRDefault="00000000" w:rsidP="00552067">
      <w:r>
        <w:rPr>
          <w:b/>
          <w:bCs/>
          <w:caps/>
          <w:color w:val="000000"/>
          <w:sz w:val="22"/>
          <w:szCs w:val="22"/>
        </w:rPr>
        <w:t>SKILLS</w:t>
      </w:r>
    </w:p>
    <w:p w14:paraId="056AB073" w14:textId="603B580D" w:rsidR="00DA5271" w:rsidRDefault="00552067">
      <w:r>
        <w:rPr>
          <w:noProof/>
        </w:rPr>
        <mc:AlternateContent>
          <mc:Choice Requires="wps">
            <w:drawing>
              <wp:anchor distT="0" distB="0" distL="114300" distR="114300" simplePos="0" relativeHeight="251669504" behindDoc="0" locked="0" layoutInCell="1" allowOverlap="1" wp14:anchorId="5FADCBC1" wp14:editId="296E8D92">
                <wp:simplePos x="0" y="0"/>
                <wp:positionH relativeFrom="column">
                  <wp:posOffset>0</wp:posOffset>
                </wp:positionH>
                <wp:positionV relativeFrom="paragraph">
                  <wp:posOffset>12065</wp:posOffset>
                </wp:positionV>
                <wp:extent cx="6376307" cy="0"/>
                <wp:effectExtent l="0" t="12700" r="24765" b="12700"/>
                <wp:wrapNone/>
                <wp:docPr id="2047687498" name="Straight Connector 1"/>
                <wp:cNvGraphicFramePr/>
                <a:graphic xmlns:a="http://schemas.openxmlformats.org/drawingml/2006/main">
                  <a:graphicData uri="http://schemas.microsoft.com/office/word/2010/wordprocessingShape">
                    <wps:wsp>
                      <wps:cNvCnPr/>
                      <wps:spPr>
                        <a:xfrm>
                          <a:off x="0" y="0"/>
                          <a:ext cx="637630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E2B1E5"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95pt" to="502.0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" strokecolor="#156082 [3204]" strokeweight="1.5pt">
                <v:stroke joinstyle="miter"/>
              </v:line>
            </w:pict>
          </mc:Fallback>
        </mc:AlternateContent>
      </w:r>
    </w:p>
    <w:p w14:paraId="68FFDAC1" w14:textId="77777777" w:rsidR="00DA5271" w:rsidRDefault="00000000" w:rsidP="00552067">
      <w:pPr>
        <w:jc w:val="lowKashida"/>
        <w:rPr>
          <w:color w:val="1A1A1A"/>
        </w:rPr>
      </w:pPr>
      <w:r>
        <w:rPr>
          <w:b/>
          <w:bCs/>
          <w:color w:val="000000"/>
        </w:rPr>
        <w:t xml:space="preserve">Technical &amp; Digital:  </w:t>
      </w:r>
      <w:r>
        <w:rPr>
          <w:color w:val="1A1A1A"/>
        </w:rPr>
        <w:t>Advanced Microsoft Excel  ·  Microsoft Office Suite  ·  PowerPoint  ·  Social Media Management  ·  Digital Marketing  ·  Online Marketplace Management  ·  Google Analytics</w:t>
      </w:r>
    </w:p>
    <w:p w14:paraId="5E5B09CA" w14:textId="77777777" w:rsidR="00552067" w:rsidRDefault="00552067" w:rsidP="00552067">
      <w:pPr>
        <w:jc w:val="lowKashida"/>
      </w:pPr>
    </w:p>
    <w:p w14:paraId="3A781A0C" w14:textId="77777777" w:rsidR="00DA5271" w:rsidRDefault="00000000" w:rsidP="00552067">
      <w:pPr>
        <w:jc w:val="lowKashida"/>
        <w:rPr>
          <w:color w:val="1A1A1A"/>
        </w:rPr>
      </w:pPr>
      <w:r>
        <w:rPr>
          <w:b/>
          <w:bCs/>
          <w:color w:val="000000"/>
        </w:rPr>
        <w:t xml:space="preserve">Business &amp; Operations:  </w:t>
      </w:r>
      <w:r>
        <w:rPr>
          <w:color w:val="1A1A1A"/>
        </w:rPr>
        <w:t>Supply Chain Management  ·  Budget Management  ·  Strategic Planning  ·  Vendor Negotiation  ·  Feasibility Studies  ·  Project Management  ·  Financial Reporting</w:t>
      </w:r>
    </w:p>
    <w:p w14:paraId="63982372" w14:textId="77777777" w:rsidR="00552067" w:rsidRDefault="00552067" w:rsidP="00552067">
      <w:pPr>
        <w:jc w:val="lowKashida"/>
      </w:pPr>
    </w:p>
    <w:p w14:paraId="2C8C0279" w14:textId="77777777" w:rsidR="00DA5271" w:rsidRDefault="00000000" w:rsidP="00552067">
      <w:pPr>
        <w:jc w:val="lowKashida"/>
      </w:pPr>
      <w:r>
        <w:rPr>
          <w:b/>
          <w:bCs/>
          <w:color w:val="000000"/>
        </w:rPr>
        <w:t xml:space="preserve">Events &amp; People:  </w:t>
      </w:r>
      <w:r>
        <w:rPr>
          <w:color w:val="1A1A1A"/>
        </w:rPr>
        <w:t>Event Planning and Coordination  ·  VIP Guest Experience  ·  Crowd Management  ·  Emergency Protocols (FEMA)  ·  Team Leadership  ·  Training and Development  ·  Cross Cultural Communication</w:t>
      </w:r>
    </w:p>
    <w:p w14:paraId="124793B5" w14:textId="77777777" w:rsidR="00DA5271" w:rsidRDefault="00DA5271"/>
    <w:p w14:paraId="4167B1CB" w14:textId="41B4C509" w:rsidR="00DA5271" w:rsidRDefault="00000000" w:rsidP="004B0B72">
      <w:pPr>
        <w:jc w:val="center"/>
      </w:pPr>
      <w:r>
        <w:rPr>
          <w:b/>
          <w:bCs/>
          <w:caps/>
          <w:color w:val="000000"/>
          <w:sz w:val="22"/>
          <w:szCs w:val="22"/>
        </w:rPr>
        <w:t>LANGUAGES</w:t>
      </w:r>
    </w:p>
    <w:p w14:paraId="421C9C53" w14:textId="0025E328" w:rsidR="00DA5271" w:rsidRDefault="00552067" w:rsidP="004B0B72">
      <w:pPr>
        <w:jc w:val="center"/>
      </w:pPr>
      <w:r>
        <w:rPr>
          <w:noProof/>
        </w:rPr>
        <mc:AlternateContent>
          <mc:Choice Requires="wps">
            <w:drawing>
              <wp:anchor distT="0" distB="0" distL="114300" distR="114300" simplePos="0" relativeHeight="251671552" behindDoc="0" locked="0" layoutInCell="1" allowOverlap="1" wp14:anchorId="4888337F" wp14:editId="2C2C714C">
                <wp:simplePos x="0" y="0"/>
                <wp:positionH relativeFrom="column">
                  <wp:posOffset>0</wp:posOffset>
                </wp:positionH>
                <wp:positionV relativeFrom="paragraph">
                  <wp:posOffset>12700</wp:posOffset>
                </wp:positionV>
                <wp:extent cx="6376307" cy="0"/>
                <wp:effectExtent l="0" t="12700" r="24765" b="12700"/>
                <wp:wrapNone/>
                <wp:docPr id="1514458051" name="Straight Connector 1"/>
                <wp:cNvGraphicFramePr/>
                <a:graphic xmlns:a="http://schemas.openxmlformats.org/drawingml/2006/main">
                  <a:graphicData uri="http://schemas.microsoft.com/office/word/2010/wordprocessingShape">
                    <wps:wsp>
                      <wps:cNvCnPr/>
                      <wps:spPr>
                        <a:xfrm>
                          <a:off x="0" y="0"/>
                          <a:ext cx="637630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CD88AD"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1pt" to="502.0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" strokecolor="#156082 [3204]" strokeweight="1.5pt">
                <v:stroke joinstyle="miter"/>
              </v:line>
            </w:pict>
          </mc:Fallback>
        </mc:AlternateContent>
      </w:r>
    </w:p>
    <w:p w14:paraId="5EA6055A" w14:textId="77777777" w:rsidR="00DA5271" w:rsidRDefault="00000000" w:rsidP="004B0B72">
      <w:pPr>
        <w:jc w:val="center"/>
      </w:pPr>
      <w:r>
        <w:rPr>
          <w:b/>
          <w:bCs/>
          <w:color w:val="000000"/>
        </w:rPr>
        <w:t>Arabic</w:t>
      </w:r>
      <w:r>
        <w:rPr>
          <w:color w:val="1A1A1A"/>
        </w:rPr>
        <w:t xml:space="preserve"> (Native)  ·  </w:t>
      </w:r>
      <w:r>
        <w:rPr>
          <w:b/>
          <w:bCs/>
          <w:color w:val="000000"/>
        </w:rPr>
        <w:t>English</w:t>
      </w:r>
      <w:r>
        <w:rPr>
          <w:color w:val="1A1A1A"/>
        </w:rPr>
        <w:t xml:space="preserve"> (Fluent)</w:t>
      </w:r>
    </w:p>
    <w:sectPr w:rsidR="00DA527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4C0F"/>
    <w:multiLevelType w:val="hybridMultilevel"/>
    <w:tmpl w:val="3508C698"/>
    <w:lvl w:ilvl="0" w:tplc="61B0F25A">
      <w:start w:val="1"/>
      <w:numFmt w:val="bullet"/>
      <w:lvlText w:val="•"/>
      <w:lvlJc w:val="left"/>
      <w:pPr>
        <w:ind w:left="480" w:hanging="240"/>
      </w:pPr>
    </w:lvl>
    <w:lvl w:ilvl="1" w:tplc="04A0ACE4">
      <w:numFmt w:val="decimal"/>
      <w:lvlText w:val=""/>
      <w:lvlJc w:val="left"/>
    </w:lvl>
    <w:lvl w:ilvl="2" w:tplc="11E60446">
      <w:numFmt w:val="decimal"/>
      <w:lvlText w:val=""/>
      <w:lvlJc w:val="left"/>
    </w:lvl>
    <w:lvl w:ilvl="3" w:tplc="45B24E74">
      <w:numFmt w:val="decimal"/>
      <w:lvlText w:val=""/>
      <w:lvlJc w:val="left"/>
    </w:lvl>
    <w:lvl w:ilvl="4" w:tplc="4E82322C">
      <w:numFmt w:val="decimal"/>
      <w:lvlText w:val=""/>
      <w:lvlJc w:val="left"/>
    </w:lvl>
    <w:lvl w:ilvl="5" w:tplc="49629E88">
      <w:numFmt w:val="decimal"/>
      <w:lvlText w:val=""/>
      <w:lvlJc w:val="left"/>
    </w:lvl>
    <w:lvl w:ilvl="6" w:tplc="7960B9F6">
      <w:numFmt w:val="decimal"/>
      <w:lvlText w:val=""/>
      <w:lvlJc w:val="left"/>
    </w:lvl>
    <w:lvl w:ilvl="7" w:tplc="C2A4A468">
      <w:numFmt w:val="decimal"/>
      <w:lvlText w:val=""/>
      <w:lvlJc w:val="left"/>
    </w:lvl>
    <w:lvl w:ilvl="8" w:tplc="955C88FE">
      <w:numFmt w:val="decimal"/>
      <w:lvlText w:val=""/>
      <w:lvlJc w:val="left"/>
    </w:lvl>
  </w:abstractNum>
  <w:abstractNum w:abstractNumId="1" w15:restartNumberingAfterBreak="0">
    <w:nsid w:val="70F37CE7"/>
    <w:multiLevelType w:val="hybridMultilevel"/>
    <w:tmpl w:val="0B7AA69C"/>
    <w:lvl w:ilvl="0" w:tplc="1B1C4618">
      <w:start w:val="1"/>
      <w:numFmt w:val="bullet"/>
      <w:lvlText w:val="●"/>
      <w:lvlJc w:val="left"/>
      <w:pPr>
        <w:ind w:left="720" w:hanging="360"/>
      </w:pPr>
    </w:lvl>
    <w:lvl w:ilvl="1" w:tplc="7E90D70C">
      <w:start w:val="1"/>
      <w:numFmt w:val="bullet"/>
      <w:lvlText w:val="○"/>
      <w:lvlJc w:val="left"/>
      <w:pPr>
        <w:ind w:left="1440" w:hanging="360"/>
      </w:pPr>
    </w:lvl>
    <w:lvl w:ilvl="2" w:tplc="88BADBBC">
      <w:start w:val="1"/>
      <w:numFmt w:val="bullet"/>
      <w:lvlText w:val="■"/>
      <w:lvlJc w:val="left"/>
      <w:pPr>
        <w:ind w:left="2160" w:hanging="360"/>
      </w:pPr>
    </w:lvl>
    <w:lvl w:ilvl="3" w:tplc="3AC0329C">
      <w:start w:val="1"/>
      <w:numFmt w:val="bullet"/>
      <w:lvlText w:val="●"/>
      <w:lvlJc w:val="left"/>
      <w:pPr>
        <w:ind w:left="2880" w:hanging="360"/>
      </w:pPr>
    </w:lvl>
    <w:lvl w:ilvl="4" w:tplc="EA44BED6">
      <w:start w:val="1"/>
      <w:numFmt w:val="bullet"/>
      <w:lvlText w:val="○"/>
      <w:lvlJc w:val="left"/>
      <w:pPr>
        <w:ind w:left="3600" w:hanging="360"/>
      </w:pPr>
    </w:lvl>
    <w:lvl w:ilvl="5" w:tplc="8A8ECCB6">
      <w:start w:val="1"/>
      <w:numFmt w:val="bullet"/>
      <w:lvlText w:val="■"/>
      <w:lvlJc w:val="left"/>
      <w:pPr>
        <w:ind w:left="4320" w:hanging="360"/>
      </w:pPr>
    </w:lvl>
    <w:lvl w:ilvl="6" w:tplc="02E2EEFC">
      <w:start w:val="1"/>
      <w:numFmt w:val="bullet"/>
      <w:lvlText w:val="●"/>
      <w:lvlJc w:val="left"/>
      <w:pPr>
        <w:ind w:left="5040" w:hanging="360"/>
      </w:pPr>
    </w:lvl>
    <w:lvl w:ilvl="7" w:tplc="C4E644E8">
      <w:start w:val="1"/>
      <w:numFmt w:val="bullet"/>
      <w:lvlText w:val="●"/>
      <w:lvlJc w:val="left"/>
      <w:pPr>
        <w:ind w:left="5760" w:hanging="360"/>
      </w:pPr>
    </w:lvl>
    <w:lvl w:ilvl="8" w:tplc="CA4EB6EA">
      <w:start w:val="1"/>
      <w:numFmt w:val="bullet"/>
      <w:lvlText w:val="●"/>
      <w:lvlJc w:val="left"/>
      <w:pPr>
        <w:ind w:left="6480" w:hanging="360"/>
      </w:pPr>
    </w:lvl>
  </w:abstractNum>
  <w:num w:numId="1" w16cid:durableId="957951519">
    <w:abstractNumId w:val="1"/>
    <w:lvlOverride w:ilvl="0">
      <w:startOverride w:val="1"/>
    </w:lvlOverride>
  </w:num>
  <w:num w:numId="2" w16cid:durableId="2120827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271"/>
    <w:rsid w:val="004B0B72"/>
    <w:rsid w:val="00552067"/>
    <w:rsid w:val="00DA5271"/>
    <w:rsid w:val="00ED64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CBCA"/>
  <w15:docId w15:val="{E6B3C446-196B-5A48-9058-47D37981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520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salem-alhabsh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2026-05-06T16:44:00Z</dcterms:created>
  <dcterms:modified xsi:type="dcterms:W3CDTF">2026-05-06T16:44:00Z</dcterms:modified>
</cp:coreProperties>
</file>