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966" w:rsidRPr="00F649C1" w:rsidRDefault="00334966" w:rsidP="00334966">
      <w:pPr>
        <w:rPr>
          <w:b/>
          <w:i/>
          <w:sz w:val="20"/>
          <w:szCs w:val="20"/>
          <w:u w:val="single"/>
        </w:rPr>
      </w:pPr>
      <w:r w:rsidRPr="00F649C1">
        <w:rPr>
          <w:b/>
          <w:i/>
          <w:sz w:val="20"/>
          <w:szCs w:val="20"/>
          <w:u w:val="single"/>
        </w:rPr>
        <w:t>4 Findings</w:t>
      </w:r>
    </w:p>
    <w:p w:rsidR="00334966" w:rsidRPr="00386585" w:rsidRDefault="00334966" w:rsidP="00334966">
      <w:pPr>
        <w:rPr>
          <w:sz w:val="20"/>
          <w:szCs w:val="20"/>
        </w:rPr>
      </w:pPr>
    </w:p>
    <w:p w:rsidR="00334966" w:rsidRDefault="00334966" w:rsidP="00334966">
      <w:pPr>
        <w:rPr>
          <w:sz w:val="20"/>
          <w:szCs w:val="20"/>
        </w:rPr>
      </w:pPr>
      <w:r>
        <w:rPr>
          <w:sz w:val="20"/>
          <w:szCs w:val="20"/>
        </w:rPr>
        <w:t xml:space="preserve">There are many different factors that can be looked at when determining the cause of the road deaths that occur around the world. Today, we will be looking at four different factors that are most likely to be believed as the cause. Many seem to think that the maximum speed limit, number of safety standards, the amount spent on upkeeping the roads, and the amount of people on the roads are the expected causes of road deaths around the world. Although these may not be perfect, each of these different factors lead to interesting hints about what could actually be causing these accidents. </w:t>
      </w:r>
    </w:p>
    <w:p w:rsidR="00334966" w:rsidRDefault="00334966" w:rsidP="00334966">
      <w:pPr>
        <w:rPr>
          <w:sz w:val="20"/>
          <w:szCs w:val="20"/>
        </w:rPr>
      </w:pPr>
    </w:p>
    <w:p w:rsidR="00334966" w:rsidRPr="00386585" w:rsidRDefault="00334966" w:rsidP="00334966">
      <w:pPr>
        <w:rPr>
          <w:sz w:val="20"/>
          <w:szCs w:val="20"/>
        </w:rPr>
      </w:pPr>
      <w:r w:rsidRPr="00386585">
        <w:rPr>
          <w:sz w:val="20"/>
          <w:szCs w:val="20"/>
        </w:rPr>
        <w:t xml:space="preserve">Note: </w:t>
      </w:r>
      <w:r>
        <w:rPr>
          <w:sz w:val="20"/>
          <w:szCs w:val="20"/>
        </w:rPr>
        <w:t>T</w:t>
      </w:r>
      <w:r w:rsidRPr="00386585">
        <w:rPr>
          <w:sz w:val="20"/>
          <w:szCs w:val="20"/>
        </w:rPr>
        <w:t>he maps are incomplete due to discrepancies in the naming of countries in the two merged data files. The maps will be improved by resolving those discrepancies and paying more attention to the aesthetics and statistical breaks.</w:t>
      </w:r>
    </w:p>
    <w:p w:rsidR="00334966" w:rsidRPr="00386585" w:rsidRDefault="00334966" w:rsidP="00334966">
      <w:pPr>
        <w:rPr>
          <w:sz w:val="20"/>
          <w:szCs w:val="20"/>
        </w:rPr>
      </w:pPr>
    </w:p>
    <w:p w:rsidR="00334966" w:rsidRPr="00F649C1" w:rsidRDefault="00334966" w:rsidP="00334966">
      <w:pPr>
        <w:rPr>
          <w:b/>
          <w:i/>
          <w:sz w:val="20"/>
          <w:szCs w:val="20"/>
          <w:u w:val="single"/>
        </w:rPr>
      </w:pPr>
      <w:r w:rsidRPr="00F649C1">
        <w:rPr>
          <w:b/>
          <w:i/>
          <w:sz w:val="20"/>
          <w:szCs w:val="20"/>
          <w:u w:val="single"/>
        </w:rPr>
        <w:t>4.1 Road Deaths and Speed Limits</w:t>
      </w:r>
    </w:p>
    <w:p w:rsidR="00334966" w:rsidRPr="00386585" w:rsidRDefault="00334966" w:rsidP="00334966">
      <w:pPr>
        <w:rPr>
          <w:sz w:val="20"/>
          <w:szCs w:val="20"/>
        </w:rPr>
      </w:pPr>
    </w:p>
    <w:p w:rsidR="00334966" w:rsidRDefault="00334966" w:rsidP="00334966">
      <w:pPr>
        <w:rPr>
          <w:sz w:val="20"/>
          <w:szCs w:val="20"/>
        </w:rPr>
      </w:pPr>
      <w:r w:rsidRPr="00386585">
        <w:rPr>
          <w:sz w:val="20"/>
          <w:szCs w:val="20"/>
        </w:rPr>
        <w:t>Figure 2: Top: Maps comparing maximum speed limit and rates of road death by country. Bottom: Scatter</w:t>
      </w:r>
      <w:r>
        <w:rPr>
          <w:sz w:val="20"/>
          <w:szCs w:val="20"/>
        </w:rPr>
        <w:t xml:space="preserve"> </w:t>
      </w:r>
      <w:r w:rsidRPr="00386585">
        <w:rPr>
          <w:sz w:val="20"/>
          <w:szCs w:val="20"/>
        </w:rPr>
        <w:t>plot of speed limits versus mortality rates. Source: World Health Organization, 2013.</w:t>
      </w:r>
    </w:p>
    <w:p w:rsidR="00334966" w:rsidRDefault="00334966" w:rsidP="00334966">
      <w:pPr>
        <w:rPr>
          <w:sz w:val="20"/>
          <w:szCs w:val="20"/>
        </w:rPr>
      </w:pPr>
    </w:p>
    <w:p w:rsidR="00334966" w:rsidRDefault="00334966" w:rsidP="00334966">
      <w:pPr>
        <w:rPr>
          <w:sz w:val="20"/>
          <w:szCs w:val="20"/>
        </w:rPr>
      </w:pPr>
      <w:r>
        <w:rPr>
          <w:sz w:val="20"/>
          <w:szCs w:val="20"/>
        </w:rPr>
        <w:t>Without a doubt, one would believe that the maximum speed limit would be an easy indicator as to how many road deaths there are in each country.</w:t>
      </w:r>
      <w:r>
        <w:rPr>
          <w:sz w:val="20"/>
          <w:szCs w:val="20"/>
        </w:rPr>
        <w:t xml:space="preserve"> Contrary to popular belief, the maximum speed limit has </w:t>
      </w:r>
      <w:r w:rsidR="00F649C1">
        <w:rPr>
          <w:sz w:val="20"/>
          <w:szCs w:val="20"/>
        </w:rPr>
        <w:t xml:space="preserve">a </w:t>
      </w:r>
      <w:r w:rsidR="00EA2866">
        <w:rPr>
          <w:sz w:val="20"/>
          <w:szCs w:val="20"/>
        </w:rPr>
        <w:t>slight</w:t>
      </w:r>
      <w:r w:rsidR="00F649C1">
        <w:rPr>
          <w:sz w:val="20"/>
          <w:szCs w:val="20"/>
        </w:rPr>
        <w:t xml:space="preserve"> correlation to the amount of road deaths each country has. In other words, the faster the maximum speed limit</w:t>
      </w:r>
      <w:r w:rsidR="00EA2866">
        <w:rPr>
          <w:sz w:val="20"/>
          <w:szCs w:val="20"/>
        </w:rPr>
        <w:t>,</w:t>
      </w:r>
      <w:r w:rsidR="00F649C1">
        <w:rPr>
          <w:sz w:val="20"/>
          <w:szCs w:val="20"/>
        </w:rPr>
        <w:t xml:space="preserve"> the less road fatalities there are in a given country!</w:t>
      </w:r>
    </w:p>
    <w:p w:rsidR="00DA4213" w:rsidRPr="00386585" w:rsidRDefault="00DA4213">
      <w:pPr>
        <w:rPr>
          <w:sz w:val="20"/>
          <w:szCs w:val="20"/>
        </w:rPr>
      </w:pPr>
    </w:p>
    <w:p w:rsidR="00DA4213" w:rsidRPr="00F649C1" w:rsidRDefault="00DA4213">
      <w:pPr>
        <w:rPr>
          <w:b/>
          <w:i/>
          <w:sz w:val="20"/>
          <w:szCs w:val="20"/>
          <w:u w:val="single"/>
        </w:rPr>
      </w:pPr>
      <w:r w:rsidRPr="00F649C1">
        <w:rPr>
          <w:b/>
          <w:i/>
          <w:sz w:val="20"/>
          <w:szCs w:val="20"/>
          <w:u w:val="single"/>
        </w:rPr>
        <w:t xml:space="preserve">4.2 </w:t>
      </w:r>
      <w:r w:rsidRPr="00F649C1">
        <w:rPr>
          <w:b/>
          <w:i/>
          <w:sz w:val="20"/>
          <w:szCs w:val="20"/>
          <w:u w:val="single"/>
        </w:rPr>
        <w:t>Road Deaths and</w:t>
      </w:r>
      <w:r w:rsidRPr="00F649C1">
        <w:rPr>
          <w:b/>
          <w:i/>
          <w:sz w:val="20"/>
          <w:szCs w:val="20"/>
          <w:u w:val="single"/>
        </w:rPr>
        <w:t xml:space="preserve"> Vehicle Safety Standards</w:t>
      </w:r>
    </w:p>
    <w:p w:rsidR="00DA4213" w:rsidRPr="00386585" w:rsidRDefault="00DA4213">
      <w:pPr>
        <w:rPr>
          <w:sz w:val="20"/>
          <w:szCs w:val="20"/>
        </w:rPr>
      </w:pPr>
    </w:p>
    <w:p w:rsidR="00386585" w:rsidRPr="00386585" w:rsidRDefault="00386585" w:rsidP="00386585">
      <w:pPr>
        <w:rPr>
          <w:sz w:val="20"/>
          <w:szCs w:val="20"/>
        </w:rPr>
      </w:pPr>
      <w:r w:rsidRPr="00386585">
        <w:rPr>
          <w:sz w:val="20"/>
          <w:szCs w:val="20"/>
        </w:rPr>
        <w:t>Figure 3: Top: Maps comparing number of vehicle safety standards and rates of road death by country.</w:t>
      </w:r>
    </w:p>
    <w:p w:rsidR="00386585" w:rsidRDefault="00386585" w:rsidP="00386585">
      <w:pPr>
        <w:rPr>
          <w:sz w:val="20"/>
          <w:szCs w:val="20"/>
        </w:rPr>
      </w:pPr>
      <w:r w:rsidRPr="00386585">
        <w:rPr>
          <w:sz w:val="20"/>
          <w:szCs w:val="20"/>
        </w:rPr>
        <w:t>Bottom: Scatter plot of safety standards versus mortality rates. Source: World Health Organization, 2013.</w:t>
      </w:r>
      <w:r>
        <w:rPr>
          <w:sz w:val="20"/>
          <w:szCs w:val="20"/>
        </w:rPr>
        <w:t xml:space="preserve"> </w:t>
      </w:r>
    </w:p>
    <w:p w:rsidR="00386585" w:rsidRDefault="00386585" w:rsidP="00386585">
      <w:pPr>
        <w:rPr>
          <w:sz w:val="20"/>
          <w:szCs w:val="20"/>
        </w:rPr>
      </w:pPr>
    </w:p>
    <w:p w:rsidR="00EA2866" w:rsidRDefault="00852536" w:rsidP="00386585">
      <w:pPr>
        <w:rPr>
          <w:sz w:val="20"/>
          <w:szCs w:val="20"/>
        </w:rPr>
      </w:pPr>
      <w:r w:rsidRPr="005A02A2">
        <w:rPr>
          <w:sz w:val="20"/>
          <w:szCs w:val="20"/>
          <w:highlight w:val="yellow"/>
        </w:rPr>
        <w:t>The seven different standards looked at were seatbelt laws, seatbelt anchorages, frontal impact, side impact, electronic stability control, pedestrian protection, and child seats.</w:t>
      </w:r>
      <w:r>
        <w:rPr>
          <w:sz w:val="20"/>
          <w:szCs w:val="20"/>
        </w:rPr>
        <w:t xml:space="preserve"> Each of these are designed to help the occupants of the car and those outside of the vehicle stay alive in case of a crash.</w:t>
      </w:r>
      <w:r>
        <w:rPr>
          <w:sz w:val="20"/>
          <w:szCs w:val="20"/>
        </w:rPr>
        <w:t xml:space="preserve"> </w:t>
      </w:r>
      <w:proofErr w:type="gramStart"/>
      <w:r w:rsidR="00EA2866">
        <w:rPr>
          <w:sz w:val="20"/>
          <w:szCs w:val="20"/>
        </w:rPr>
        <w:t>The</w:t>
      </w:r>
      <w:proofErr w:type="gramEnd"/>
      <w:r w:rsidR="00EA2866">
        <w:rPr>
          <w:sz w:val="20"/>
          <w:szCs w:val="20"/>
        </w:rPr>
        <w:t xml:space="preserve"> amount of safety standards that each car has, has a strong correlation to the amount of road deaths there are. As to be expected, the more safety standards a car has the less fatalities there are. </w:t>
      </w:r>
    </w:p>
    <w:p w:rsidR="00EA2866" w:rsidRDefault="00EA2866" w:rsidP="00386585">
      <w:pPr>
        <w:rPr>
          <w:sz w:val="20"/>
          <w:szCs w:val="20"/>
        </w:rPr>
      </w:pPr>
    </w:p>
    <w:p w:rsidR="00DA4213" w:rsidRPr="00F649C1" w:rsidRDefault="00DA4213">
      <w:pPr>
        <w:rPr>
          <w:b/>
          <w:i/>
          <w:sz w:val="20"/>
          <w:szCs w:val="20"/>
          <w:u w:val="single"/>
        </w:rPr>
      </w:pPr>
      <w:r w:rsidRPr="00F649C1">
        <w:rPr>
          <w:b/>
          <w:i/>
          <w:sz w:val="20"/>
          <w:szCs w:val="20"/>
          <w:u w:val="single"/>
        </w:rPr>
        <w:t xml:space="preserve">4.3 </w:t>
      </w:r>
      <w:r w:rsidRPr="00F649C1">
        <w:rPr>
          <w:b/>
          <w:i/>
          <w:sz w:val="20"/>
          <w:szCs w:val="20"/>
          <w:u w:val="single"/>
        </w:rPr>
        <w:t>Road Deaths and</w:t>
      </w:r>
      <w:r w:rsidRPr="00F649C1">
        <w:rPr>
          <w:b/>
          <w:i/>
          <w:sz w:val="20"/>
          <w:szCs w:val="20"/>
          <w:u w:val="single"/>
        </w:rPr>
        <w:t xml:space="preserve"> Road Infrastructure Spending</w:t>
      </w:r>
    </w:p>
    <w:p w:rsidR="00DA4213" w:rsidRPr="00386585" w:rsidRDefault="00DA4213">
      <w:pPr>
        <w:rPr>
          <w:sz w:val="20"/>
          <w:szCs w:val="20"/>
        </w:rPr>
      </w:pPr>
    </w:p>
    <w:p w:rsidR="00386585" w:rsidRPr="00386585" w:rsidRDefault="00386585" w:rsidP="00386585">
      <w:pPr>
        <w:rPr>
          <w:sz w:val="20"/>
          <w:szCs w:val="20"/>
        </w:rPr>
      </w:pPr>
      <w:r w:rsidRPr="00386585">
        <w:rPr>
          <w:sz w:val="20"/>
          <w:szCs w:val="20"/>
        </w:rPr>
        <w:t>Figure 4: Top: Maps comparing annual infrastructure spending and rates of road death by country. Bottom:</w:t>
      </w:r>
      <w:r>
        <w:rPr>
          <w:sz w:val="20"/>
          <w:szCs w:val="20"/>
        </w:rPr>
        <w:t xml:space="preserve"> </w:t>
      </w:r>
      <w:r w:rsidRPr="00386585">
        <w:rPr>
          <w:sz w:val="20"/>
          <w:szCs w:val="20"/>
        </w:rPr>
        <w:t>Scatter plot of speed limits versus mortality rates. Sources: International Transportation Forum, Organization</w:t>
      </w:r>
      <w:r>
        <w:rPr>
          <w:sz w:val="20"/>
          <w:szCs w:val="20"/>
        </w:rPr>
        <w:t xml:space="preserve"> f</w:t>
      </w:r>
      <w:r w:rsidRPr="00386585">
        <w:rPr>
          <w:sz w:val="20"/>
          <w:szCs w:val="20"/>
        </w:rPr>
        <w:t>or Economic Co-operation and Development (2013 road investment) and World Health Organization, 2013</w:t>
      </w:r>
      <w:r>
        <w:rPr>
          <w:sz w:val="20"/>
          <w:szCs w:val="20"/>
        </w:rPr>
        <w:t xml:space="preserve"> </w:t>
      </w:r>
      <w:r w:rsidRPr="00386585">
        <w:rPr>
          <w:sz w:val="20"/>
          <w:szCs w:val="20"/>
        </w:rPr>
        <w:t>(road deaths).</w:t>
      </w:r>
    </w:p>
    <w:p w:rsidR="00386585" w:rsidRDefault="00386585" w:rsidP="00386585">
      <w:pPr>
        <w:rPr>
          <w:sz w:val="20"/>
          <w:szCs w:val="20"/>
        </w:rPr>
      </w:pPr>
    </w:p>
    <w:p w:rsidR="00852536" w:rsidRDefault="00852536" w:rsidP="00386585">
      <w:pPr>
        <w:rPr>
          <w:sz w:val="20"/>
          <w:szCs w:val="20"/>
        </w:rPr>
      </w:pPr>
      <w:r>
        <w:rPr>
          <w:sz w:val="20"/>
          <w:szCs w:val="20"/>
        </w:rPr>
        <w:t xml:space="preserve">The more money spent on the roads, the safer the roads have to be. This is because there would be less imperfections in each of the roads making it so there are no external factors that could catch the car and cause accidents to even the most cautious </w:t>
      </w:r>
      <w:r w:rsidR="00E40A25">
        <w:rPr>
          <w:sz w:val="20"/>
          <w:szCs w:val="20"/>
        </w:rPr>
        <w:t xml:space="preserve">of drivers. </w:t>
      </w:r>
      <w:r w:rsidR="005A02A2">
        <w:rPr>
          <w:sz w:val="20"/>
          <w:szCs w:val="20"/>
        </w:rPr>
        <w:t xml:space="preserve">With the data that is available, it is obvious that there is a high correlation between amount spent and number of road deaths. </w:t>
      </w:r>
    </w:p>
    <w:p w:rsidR="00DA4213" w:rsidRPr="00386585" w:rsidRDefault="00DA4213">
      <w:pPr>
        <w:rPr>
          <w:sz w:val="20"/>
          <w:szCs w:val="20"/>
        </w:rPr>
      </w:pPr>
    </w:p>
    <w:p w:rsidR="00DA4213" w:rsidRPr="00F649C1" w:rsidRDefault="00DA4213">
      <w:pPr>
        <w:rPr>
          <w:b/>
          <w:i/>
          <w:sz w:val="20"/>
          <w:szCs w:val="20"/>
          <w:u w:val="single"/>
        </w:rPr>
      </w:pPr>
      <w:r w:rsidRPr="00F649C1">
        <w:rPr>
          <w:b/>
          <w:i/>
          <w:sz w:val="20"/>
          <w:szCs w:val="20"/>
          <w:u w:val="single"/>
        </w:rPr>
        <w:t xml:space="preserve">4.4 </w:t>
      </w:r>
      <w:r w:rsidRPr="00F649C1">
        <w:rPr>
          <w:b/>
          <w:i/>
          <w:sz w:val="20"/>
          <w:szCs w:val="20"/>
          <w:u w:val="single"/>
        </w:rPr>
        <w:t>Road Deaths and</w:t>
      </w:r>
      <w:r w:rsidRPr="00F649C1">
        <w:rPr>
          <w:b/>
          <w:i/>
          <w:sz w:val="20"/>
          <w:szCs w:val="20"/>
          <w:u w:val="single"/>
        </w:rPr>
        <w:t xml:space="preserve"> Traffic Congestion</w:t>
      </w:r>
    </w:p>
    <w:p w:rsidR="00DA4213" w:rsidRPr="00386585" w:rsidRDefault="00DA4213">
      <w:pPr>
        <w:rPr>
          <w:sz w:val="20"/>
          <w:szCs w:val="20"/>
        </w:rPr>
      </w:pPr>
    </w:p>
    <w:p w:rsidR="00386585" w:rsidRPr="00386585" w:rsidRDefault="00386585" w:rsidP="00386585">
      <w:pPr>
        <w:rPr>
          <w:sz w:val="20"/>
          <w:szCs w:val="20"/>
        </w:rPr>
      </w:pPr>
      <w:r w:rsidRPr="00386585">
        <w:rPr>
          <w:sz w:val="20"/>
          <w:szCs w:val="20"/>
        </w:rPr>
        <w:t>Figure 5: Top: Maps comparing congestion and rates of road death by country. Bottom: Scatter plot of</w:t>
      </w:r>
      <w:r>
        <w:rPr>
          <w:sz w:val="20"/>
          <w:szCs w:val="20"/>
        </w:rPr>
        <w:t xml:space="preserve"> </w:t>
      </w:r>
      <w:r w:rsidRPr="00386585">
        <w:rPr>
          <w:sz w:val="20"/>
          <w:szCs w:val="20"/>
        </w:rPr>
        <w:t>speed limits versus mortality rates. Sources: International Transportation Forum, Organization for Economic</w:t>
      </w:r>
      <w:r>
        <w:rPr>
          <w:sz w:val="20"/>
          <w:szCs w:val="20"/>
        </w:rPr>
        <w:t xml:space="preserve"> </w:t>
      </w:r>
      <w:r w:rsidRPr="00386585">
        <w:rPr>
          <w:sz w:val="20"/>
          <w:szCs w:val="20"/>
        </w:rPr>
        <w:t>Co-operation and Development (2013 passenger-km), CIA World Factbook (km of road), and World Health</w:t>
      </w:r>
      <w:r>
        <w:rPr>
          <w:sz w:val="20"/>
          <w:szCs w:val="20"/>
        </w:rPr>
        <w:t xml:space="preserve"> </w:t>
      </w:r>
      <w:r w:rsidRPr="00386585">
        <w:rPr>
          <w:sz w:val="20"/>
          <w:szCs w:val="20"/>
        </w:rPr>
        <w:t>Organization, 2013 (road deaths).</w:t>
      </w:r>
    </w:p>
    <w:p w:rsidR="00386585" w:rsidRDefault="00386585" w:rsidP="00386585">
      <w:pPr>
        <w:rPr>
          <w:sz w:val="20"/>
          <w:szCs w:val="20"/>
        </w:rPr>
      </w:pPr>
    </w:p>
    <w:p w:rsidR="005A02A2" w:rsidRDefault="00B325B1" w:rsidP="00386585">
      <w:pPr>
        <w:rPr>
          <w:sz w:val="20"/>
          <w:szCs w:val="20"/>
        </w:rPr>
      </w:pPr>
      <w:r>
        <w:rPr>
          <w:sz w:val="20"/>
          <w:szCs w:val="20"/>
        </w:rPr>
        <w:t xml:space="preserve">The amount of people in the country would have a decently large </w:t>
      </w:r>
      <w:r w:rsidR="00C17C19">
        <w:rPr>
          <w:sz w:val="20"/>
          <w:szCs w:val="20"/>
        </w:rPr>
        <w:t>effect</w:t>
      </w:r>
      <w:r>
        <w:rPr>
          <w:sz w:val="20"/>
          <w:szCs w:val="20"/>
        </w:rPr>
        <w:t xml:space="preserve"> </w:t>
      </w:r>
      <w:r w:rsidR="00C17C19">
        <w:rPr>
          <w:sz w:val="20"/>
          <w:szCs w:val="20"/>
        </w:rPr>
        <w:t xml:space="preserve">on how many deaths would occur. This is to be expected but there are always exceptions to the rule. For instance, in the given data, India has one of the highest concentrations of people but a much lower number of deaths. </w:t>
      </w:r>
      <w:r w:rsidR="00D51156">
        <w:rPr>
          <w:sz w:val="20"/>
          <w:szCs w:val="20"/>
        </w:rPr>
        <w:t>This is a prime example of how correlation does not equal causation but can very strongly hint at a relationship.</w:t>
      </w:r>
    </w:p>
    <w:p w:rsidR="00DA4213" w:rsidRPr="00386585" w:rsidRDefault="00DA4213">
      <w:pPr>
        <w:rPr>
          <w:sz w:val="20"/>
          <w:szCs w:val="20"/>
        </w:rPr>
      </w:pPr>
    </w:p>
    <w:p w:rsidR="00DA4213" w:rsidRPr="00F649C1" w:rsidRDefault="00DA4213">
      <w:pPr>
        <w:rPr>
          <w:b/>
          <w:i/>
          <w:sz w:val="20"/>
          <w:szCs w:val="20"/>
          <w:u w:val="single"/>
        </w:rPr>
      </w:pPr>
      <w:r w:rsidRPr="00F649C1">
        <w:rPr>
          <w:b/>
          <w:i/>
          <w:sz w:val="20"/>
          <w:szCs w:val="20"/>
          <w:u w:val="single"/>
        </w:rPr>
        <w:t>4.5 Regression plot?</w:t>
      </w:r>
    </w:p>
    <w:p w:rsidR="00DA4213" w:rsidRPr="00386585" w:rsidRDefault="00DA4213">
      <w:pPr>
        <w:rPr>
          <w:sz w:val="20"/>
          <w:szCs w:val="20"/>
        </w:rPr>
      </w:pPr>
    </w:p>
    <w:p w:rsidR="00386585" w:rsidRDefault="00386585" w:rsidP="00386585">
      <w:pPr>
        <w:rPr>
          <w:sz w:val="20"/>
          <w:szCs w:val="20"/>
        </w:rPr>
      </w:pPr>
      <w:r w:rsidRPr="00386585">
        <w:rPr>
          <w:sz w:val="20"/>
          <w:szCs w:val="20"/>
        </w:rPr>
        <w:t>Figure 6: A residual plot of the Road Mortality Factors data</w:t>
      </w:r>
      <w:r>
        <w:rPr>
          <w:sz w:val="20"/>
          <w:szCs w:val="20"/>
        </w:rPr>
        <w:t xml:space="preserve"> </w:t>
      </w:r>
      <w:r w:rsidRPr="00386585">
        <w:rPr>
          <w:sz w:val="20"/>
          <w:szCs w:val="20"/>
        </w:rPr>
        <w:t>frame. Values “x1”, “x2”, “x3”, and “x4”</w:t>
      </w:r>
      <w:r>
        <w:rPr>
          <w:sz w:val="20"/>
          <w:szCs w:val="20"/>
        </w:rPr>
        <w:t xml:space="preserve"> </w:t>
      </w:r>
      <w:r w:rsidRPr="00386585">
        <w:rPr>
          <w:sz w:val="20"/>
          <w:szCs w:val="20"/>
        </w:rPr>
        <w:t>correspond to speed limits, safety standards, infrastructure spending, and congestion. The plot shows that</w:t>
      </w:r>
      <w:r>
        <w:rPr>
          <w:sz w:val="20"/>
          <w:szCs w:val="20"/>
        </w:rPr>
        <w:t xml:space="preserve"> </w:t>
      </w:r>
      <w:r w:rsidRPr="00386585">
        <w:rPr>
          <w:sz w:val="20"/>
          <w:szCs w:val="20"/>
        </w:rPr>
        <w:t>the linear model is appropriate in that there is no discernable pattern in the residuals.</w:t>
      </w:r>
    </w:p>
    <w:p w:rsidR="005A02A2" w:rsidRDefault="005A02A2" w:rsidP="00386585">
      <w:pPr>
        <w:rPr>
          <w:sz w:val="20"/>
          <w:szCs w:val="20"/>
        </w:rPr>
      </w:pPr>
    </w:p>
    <w:p w:rsidR="005A02A2" w:rsidRPr="005A02A2" w:rsidRDefault="005A02A2" w:rsidP="00386585">
      <w:pPr>
        <w:rPr>
          <w:sz w:val="20"/>
          <w:szCs w:val="20"/>
        </w:rPr>
      </w:pPr>
      <w:r w:rsidRPr="005A02A2">
        <w:rPr>
          <w:sz w:val="20"/>
          <w:szCs w:val="20"/>
          <w:highlight w:val="yellow"/>
        </w:rPr>
        <w:t>I’m honestly unsure of what to put here since this doesn’t make 100% sense to me</w:t>
      </w:r>
      <w:proofErr w:type="gramStart"/>
      <w:r w:rsidRPr="005A02A2">
        <w:rPr>
          <w:sz w:val="20"/>
          <w:szCs w:val="20"/>
          <w:highlight w:val="yellow"/>
        </w:rPr>
        <w:t>…..</w:t>
      </w:r>
      <w:proofErr w:type="gramEnd"/>
    </w:p>
    <w:p w:rsidR="00DA4213" w:rsidRPr="00386585" w:rsidRDefault="00DA4213">
      <w:pPr>
        <w:rPr>
          <w:sz w:val="20"/>
          <w:szCs w:val="20"/>
        </w:rPr>
      </w:pPr>
    </w:p>
    <w:p w:rsidR="00DA4213" w:rsidRPr="00F649C1" w:rsidRDefault="00DA4213">
      <w:pPr>
        <w:rPr>
          <w:b/>
          <w:i/>
          <w:sz w:val="20"/>
          <w:szCs w:val="20"/>
          <w:u w:val="single"/>
        </w:rPr>
      </w:pPr>
      <w:r w:rsidRPr="00F649C1">
        <w:rPr>
          <w:b/>
          <w:i/>
          <w:sz w:val="20"/>
          <w:szCs w:val="20"/>
          <w:u w:val="single"/>
        </w:rPr>
        <w:t>5 Conclusion</w:t>
      </w:r>
    </w:p>
    <w:p w:rsidR="00386585" w:rsidRDefault="00386585" w:rsidP="00386585">
      <w:pPr>
        <w:rPr>
          <w:sz w:val="20"/>
          <w:szCs w:val="20"/>
        </w:rPr>
      </w:pPr>
    </w:p>
    <w:p w:rsidR="00B83FAC" w:rsidRPr="00386585" w:rsidRDefault="00B83FAC" w:rsidP="00386585">
      <w:pPr>
        <w:rPr>
          <w:sz w:val="20"/>
          <w:szCs w:val="20"/>
        </w:rPr>
      </w:pPr>
      <w:r>
        <w:rPr>
          <w:sz w:val="20"/>
          <w:szCs w:val="20"/>
        </w:rPr>
        <w:t>In the end, it shows that many of the factors believed to cause or prevent accidents do exactly what they are meant to with the exception of speed limits. The information included in this report can help governments apply a standard to help regulate drivers and lower the amount of deaths in their country. This can also apply to the people themselves by helping them understand what they would need to do in order to create a better environment to drive in. If nothing else, this report shows that the number of safety standards and the amount of money spent on maintaining the roads have the highest correlation to reducing the number of fatal accident</w:t>
      </w:r>
      <w:r w:rsidR="00A26F24">
        <w:rPr>
          <w:sz w:val="20"/>
          <w:szCs w:val="20"/>
        </w:rPr>
        <w:t>s</w:t>
      </w:r>
      <w:r>
        <w:rPr>
          <w:sz w:val="20"/>
          <w:szCs w:val="20"/>
        </w:rPr>
        <w:t xml:space="preserve"> globally.</w:t>
      </w:r>
    </w:p>
    <w:p w:rsidR="00DA4213" w:rsidRDefault="00DA4213">
      <w:pPr>
        <w:rPr>
          <w:sz w:val="20"/>
          <w:szCs w:val="20"/>
        </w:rPr>
      </w:pPr>
    </w:p>
    <w:p w:rsidR="00A26F24" w:rsidRDefault="00A26F24">
      <w:pPr>
        <w:rPr>
          <w:sz w:val="20"/>
          <w:szCs w:val="20"/>
        </w:rPr>
      </w:pPr>
    </w:p>
    <w:p w:rsidR="00A26F24" w:rsidRPr="00386585" w:rsidRDefault="00A26F24">
      <w:pPr>
        <w:rPr>
          <w:sz w:val="20"/>
          <w:szCs w:val="20"/>
        </w:rPr>
      </w:pPr>
      <w:r w:rsidRPr="00A26F24">
        <w:rPr>
          <w:sz w:val="20"/>
          <w:szCs w:val="20"/>
          <w:highlight w:val="yellow"/>
        </w:rPr>
        <w:t>Highlighted</w:t>
      </w:r>
      <w:r>
        <w:rPr>
          <w:sz w:val="20"/>
          <w:szCs w:val="20"/>
        </w:rPr>
        <w:t xml:space="preserve"> portions might not be necessary or I had doubts about</w:t>
      </w:r>
      <w:bookmarkStart w:id="0" w:name="_GoBack"/>
      <w:bookmarkEnd w:id="0"/>
      <w:r>
        <w:rPr>
          <w:sz w:val="20"/>
          <w:szCs w:val="20"/>
        </w:rPr>
        <w:t>.</w:t>
      </w:r>
    </w:p>
    <w:sectPr w:rsidR="00A26F24" w:rsidRPr="00386585" w:rsidSect="008F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13"/>
    <w:rsid w:val="000A03B9"/>
    <w:rsid w:val="00334966"/>
    <w:rsid w:val="00386585"/>
    <w:rsid w:val="003B56CA"/>
    <w:rsid w:val="005A02A2"/>
    <w:rsid w:val="00852536"/>
    <w:rsid w:val="008F2A1B"/>
    <w:rsid w:val="00A26F24"/>
    <w:rsid w:val="00B325B1"/>
    <w:rsid w:val="00B83FAC"/>
    <w:rsid w:val="00C17C19"/>
    <w:rsid w:val="00D51156"/>
    <w:rsid w:val="00DA4213"/>
    <w:rsid w:val="00E40A25"/>
    <w:rsid w:val="00EA2866"/>
    <w:rsid w:val="00F64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8586A"/>
  <w15:chartTrackingRefBased/>
  <w15:docId w15:val="{D6B19F14-6467-9C4B-AEBA-CE6E2F5E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58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66384">
      <w:bodyDiv w:val="1"/>
      <w:marLeft w:val="0"/>
      <w:marRight w:val="0"/>
      <w:marTop w:val="0"/>
      <w:marBottom w:val="0"/>
      <w:divBdr>
        <w:top w:val="none" w:sz="0" w:space="0" w:color="auto"/>
        <w:left w:val="none" w:sz="0" w:space="0" w:color="auto"/>
        <w:bottom w:val="none" w:sz="0" w:space="0" w:color="auto"/>
        <w:right w:val="none" w:sz="0" w:space="0" w:color="auto"/>
      </w:divBdr>
      <w:divsChild>
        <w:div w:id="1465150011">
          <w:marLeft w:val="0"/>
          <w:marRight w:val="0"/>
          <w:marTop w:val="0"/>
          <w:marBottom w:val="0"/>
          <w:divBdr>
            <w:top w:val="none" w:sz="0" w:space="0" w:color="auto"/>
            <w:left w:val="none" w:sz="0" w:space="0" w:color="auto"/>
            <w:bottom w:val="none" w:sz="0" w:space="0" w:color="auto"/>
            <w:right w:val="none" w:sz="0" w:space="0" w:color="auto"/>
          </w:divBdr>
        </w:div>
        <w:div w:id="1875193044">
          <w:marLeft w:val="0"/>
          <w:marRight w:val="0"/>
          <w:marTop w:val="0"/>
          <w:marBottom w:val="0"/>
          <w:divBdr>
            <w:top w:val="none" w:sz="0" w:space="0" w:color="auto"/>
            <w:left w:val="none" w:sz="0" w:space="0" w:color="auto"/>
            <w:bottom w:val="none" w:sz="0" w:space="0" w:color="auto"/>
            <w:right w:val="none" w:sz="0" w:space="0" w:color="auto"/>
          </w:divBdr>
        </w:div>
        <w:div w:id="1747418881">
          <w:marLeft w:val="0"/>
          <w:marRight w:val="0"/>
          <w:marTop w:val="0"/>
          <w:marBottom w:val="0"/>
          <w:divBdr>
            <w:top w:val="none" w:sz="0" w:space="0" w:color="auto"/>
            <w:left w:val="none" w:sz="0" w:space="0" w:color="auto"/>
            <w:bottom w:val="none" w:sz="0" w:space="0" w:color="auto"/>
            <w:right w:val="none" w:sz="0" w:space="0" w:color="auto"/>
          </w:divBdr>
        </w:div>
      </w:divsChild>
    </w:div>
    <w:div w:id="791247829">
      <w:bodyDiv w:val="1"/>
      <w:marLeft w:val="0"/>
      <w:marRight w:val="0"/>
      <w:marTop w:val="0"/>
      <w:marBottom w:val="0"/>
      <w:divBdr>
        <w:top w:val="none" w:sz="0" w:space="0" w:color="auto"/>
        <w:left w:val="none" w:sz="0" w:space="0" w:color="auto"/>
        <w:bottom w:val="none" w:sz="0" w:space="0" w:color="auto"/>
        <w:right w:val="none" w:sz="0" w:space="0" w:color="auto"/>
      </w:divBdr>
      <w:divsChild>
        <w:div w:id="1597131846">
          <w:marLeft w:val="0"/>
          <w:marRight w:val="0"/>
          <w:marTop w:val="0"/>
          <w:marBottom w:val="0"/>
          <w:divBdr>
            <w:top w:val="none" w:sz="0" w:space="0" w:color="auto"/>
            <w:left w:val="none" w:sz="0" w:space="0" w:color="auto"/>
            <w:bottom w:val="none" w:sz="0" w:space="0" w:color="auto"/>
            <w:right w:val="none" w:sz="0" w:space="0" w:color="auto"/>
          </w:divBdr>
        </w:div>
        <w:div w:id="1112212729">
          <w:marLeft w:val="0"/>
          <w:marRight w:val="0"/>
          <w:marTop w:val="0"/>
          <w:marBottom w:val="0"/>
          <w:divBdr>
            <w:top w:val="none" w:sz="0" w:space="0" w:color="auto"/>
            <w:left w:val="none" w:sz="0" w:space="0" w:color="auto"/>
            <w:bottom w:val="none" w:sz="0" w:space="0" w:color="auto"/>
            <w:right w:val="none" w:sz="0" w:space="0" w:color="auto"/>
          </w:divBdr>
        </w:div>
        <w:div w:id="1015766042">
          <w:marLeft w:val="0"/>
          <w:marRight w:val="0"/>
          <w:marTop w:val="0"/>
          <w:marBottom w:val="0"/>
          <w:divBdr>
            <w:top w:val="none" w:sz="0" w:space="0" w:color="auto"/>
            <w:left w:val="none" w:sz="0" w:space="0" w:color="auto"/>
            <w:bottom w:val="none" w:sz="0" w:space="0" w:color="auto"/>
            <w:right w:val="none" w:sz="0" w:space="0" w:color="auto"/>
          </w:divBdr>
        </w:div>
        <w:div w:id="1921407205">
          <w:marLeft w:val="0"/>
          <w:marRight w:val="0"/>
          <w:marTop w:val="0"/>
          <w:marBottom w:val="0"/>
          <w:divBdr>
            <w:top w:val="none" w:sz="0" w:space="0" w:color="auto"/>
            <w:left w:val="none" w:sz="0" w:space="0" w:color="auto"/>
            <w:bottom w:val="none" w:sz="0" w:space="0" w:color="auto"/>
            <w:right w:val="none" w:sz="0" w:space="0" w:color="auto"/>
          </w:divBdr>
        </w:div>
        <w:div w:id="1640107087">
          <w:marLeft w:val="0"/>
          <w:marRight w:val="0"/>
          <w:marTop w:val="0"/>
          <w:marBottom w:val="0"/>
          <w:divBdr>
            <w:top w:val="none" w:sz="0" w:space="0" w:color="auto"/>
            <w:left w:val="none" w:sz="0" w:space="0" w:color="auto"/>
            <w:bottom w:val="none" w:sz="0" w:space="0" w:color="auto"/>
            <w:right w:val="none" w:sz="0" w:space="0" w:color="auto"/>
          </w:divBdr>
        </w:div>
        <w:div w:id="1192454739">
          <w:marLeft w:val="0"/>
          <w:marRight w:val="0"/>
          <w:marTop w:val="0"/>
          <w:marBottom w:val="0"/>
          <w:divBdr>
            <w:top w:val="none" w:sz="0" w:space="0" w:color="auto"/>
            <w:left w:val="none" w:sz="0" w:space="0" w:color="auto"/>
            <w:bottom w:val="none" w:sz="0" w:space="0" w:color="auto"/>
            <w:right w:val="none" w:sz="0" w:space="0" w:color="auto"/>
          </w:divBdr>
        </w:div>
        <w:div w:id="309990573">
          <w:marLeft w:val="0"/>
          <w:marRight w:val="0"/>
          <w:marTop w:val="0"/>
          <w:marBottom w:val="0"/>
          <w:divBdr>
            <w:top w:val="none" w:sz="0" w:space="0" w:color="auto"/>
            <w:left w:val="none" w:sz="0" w:space="0" w:color="auto"/>
            <w:bottom w:val="none" w:sz="0" w:space="0" w:color="auto"/>
            <w:right w:val="none" w:sz="0" w:space="0" w:color="auto"/>
          </w:divBdr>
        </w:div>
      </w:divsChild>
    </w:div>
    <w:div w:id="1075665465">
      <w:bodyDiv w:val="1"/>
      <w:marLeft w:val="0"/>
      <w:marRight w:val="0"/>
      <w:marTop w:val="0"/>
      <w:marBottom w:val="0"/>
      <w:divBdr>
        <w:top w:val="none" w:sz="0" w:space="0" w:color="auto"/>
        <w:left w:val="none" w:sz="0" w:space="0" w:color="auto"/>
        <w:bottom w:val="none" w:sz="0" w:space="0" w:color="auto"/>
        <w:right w:val="none" w:sz="0" w:space="0" w:color="auto"/>
      </w:divBdr>
      <w:divsChild>
        <w:div w:id="1331062058">
          <w:marLeft w:val="0"/>
          <w:marRight w:val="0"/>
          <w:marTop w:val="0"/>
          <w:marBottom w:val="0"/>
          <w:divBdr>
            <w:top w:val="none" w:sz="0" w:space="0" w:color="auto"/>
            <w:left w:val="none" w:sz="0" w:space="0" w:color="auto"/>
            <w:bottom w:val="none" w:sz="0" w:space="0" w:color="auto"/>
            <w:right w:val="none" w:sz="0" w:space="0" w:color="auto"/>
          </w:divBdr>
        </w:div>
        <w:div w:id="476844971">
          <w:marLeft w:val="0"/>
          <w:marRight w:val="0"/>
          <w:marTop w:val="0"/>
          <w:marBottom w:val="0"/>
          <w:divBdr>
            <w:top w:val="none" w:sz="0" w:space="0" w:color="auto"/>
            <w:left w:val="none" w:sz="0" w:space="0" w:color="auto"/>
            <w:bottom w:val="none" w:sz="0" w:space="0" w:color="auto"/>
            <w:right w:val="none" w:sz="0" w:space="0" w:color="auto"/>
          </w:divBdr>
        </w:div>
        <w:div w:id="549532969">
          <w:marLeft w:val="0"/>
          <w:marRight w:val="0"/>
          <w:marTop w:val="0"/>
          <w:marBottom w:val="0"/>
          <w:divBdr>
            <w:top w:val="none" w:sz="0" w:space="0" w:color="auto"/>
            <w:left w:val="none" w:sz="0" w:space="0" w:color="auto"/>
            <w:bottom w:val="none" w:sz="0" w:space="0" w:color="auto"/>
            <w:right w:val="none" w:sz="0" w:space="0" w:color="auto"/>
          </w:divBdr>
        </w:div>
        <w:div w:id="189296386">
          <w:marLeft w:val="0"/>
          <w:marRight w:val="0"/>
          <w:marTop w:val="0"/>
          <w:marBottom w:val="0"/>
          <w:divBdr>
            <w:top w:val="none" w:sz="0" w:space="0" w:color="auto"/>
            <w:left w:val="none" w:sz="0" w:space="0" w:color="auto"/>
            <w:bottom w:val="none" w:sz="0" w:space="0" w:color="auto"/>
            <w:right w:val="none" w:sz="0" w:space="0" w:color="auto"/>
          </w:divBdr>
        </w:div>
        <w:div w:id="1400057294">
          <w:marLeft w:val="0"/>
          <w:marRight w:val="0"/>
          <w:marTop w:val="0"/>
          <w:marBottom w:val="0"/>
          <w:divBdr>
            <w:top w:val="none" w:sz="0" w:space="0" w:color="auto"/>
            <w:left w:val="none" w:sz="0" w:space="0" w:color="auto"/>
            <w:bottom w:val="none" w:sz="0" w:space="0" w:color="auto"/>
            <w:right w:val="none" w:sz="0" w:space="0" w:color="auto"/>
          </w:divBdr>
        </w:div>
        <w:div w:id="1595358236">
          <w:marLeft w:val="0"/>
          <w:marRight w:val="0"/>
          <w:marTop w:val="0"/>
          <w:marBottom w:val="0"/>
          <w:divBdr>
            <w:top w:val="none" w:sz="0" w:space="0" w:color="auto"/>
            <w:left w:val="none" w:sz="0" w:space="0" w:color="auto"/>
            <w:bottom w:val="none" w:sz="0" w:space="0" w:color="auto"/>
            <w:right w:val="none" w:sz="0" w:space="0" w:color="auto"/>
          </w:divBdr>
        </w:div>
        <w:div w:id="431050629">
          <w:marLeft w:val="0"/>
          <w:marRight w:val="0"/>
          <w:marTop w:val="0"/>
          <w:marBottom w:val="0"/>
          <w:divBdr>
            <w:top w:val="none" w:sz="0" w:space="0" w:color="auto"/>
            <w:left w:val="none" w:sz="0" w:space="0" w:color="auto"/>
            <w:bottom w:val="none" w:sz="0" w:space="0" w:color="auto"/>
            <w:right w:val="none" w:sz="0" w:space="0" w:color="auto"/>
          </w:divBdr>
        </w:div>
        <w:div w:id="1325552095">
          <w:marLeft w:val="0"/>
          <w:marRight w:val="0"/>
          <w:marTop w:val="0"/>
          <w:marBottom w:val="0"/>
          <w:divBdr>
            <w:top w:val="none" w:sz="0" w:space="0" w:color="auto"/>
            <w:left w:val="none" w:sz="0" w:space="0" w:color="auto"/>
            <w:bottom w:val="none" w:sz="0" w:space="0" w:color="auto"/>
            <w:right w:val="none" w:sz="0" w:space="0" w:color="auto"/>
          </w:divBdr>
        </w:div>
        <w:div w:id="143007684">
          <w:marLeft w:val="0"/>
          <w:marRight w:val="0"/>
          <w:marTop w:val="0"/>
          <w:marBottom w:val="0"/>
          <w:divBdr>
            <w:top w:val="none" w:sz="0" w:space="0" w:color="auto"/>
            <w:left w:val="none" w:sz="0" w:space="0" w:color="auto"/>
            <w:bottom w:val="none" w:sz="0" w:space="0" w:color="auto"/>
            <w:right w:val="none" w:sz="0" w:space="0" w:color="auto"/>
          </w:divBdr>
        </w:div>
        <w:div w:id="550262668">
          <w:marLeft w:val="0"/>
          <w:marRight w:val="0"/>
          <w:marTop w:val="0"/>
          <w:marBottom w:val="0"/>
          <w:divBdr>
            <w:top w:val="none" w:sz="0" w:space="0" w:color="auto"/>
            <w:left w:val="none" w:sz="0" w:space="0" w:color="auto"/>
            <w:bottom w:val="none" w:sz="0" w:space="0" w:color="auto"/>
            <w:right w:val="none" w:sz="0" w:space="0" w:color="auto"/>
          </w:divBdr>
        </w:div>
      </w:divsChild>
    </w:div>
    <w:div w:id="1629780991">
      <w:bodyDiv w:val="1"/>
      <w:marLeft w:val="0"/>
      <w:marRight w:val="0"/>
      <w:marTop w:val="0"/>
      <w:marBottom w:val="0"/>
      <w:divBdr>
        <w:top w:val="none" w:sz="0" w:space="0" w:color="auto"/>
        <w:left w:val="none" w:sz="0" w:space="0" w:color="auto"/>
        <w:bottom w:val="none" w:sz="0" w:space="0" w:color="auto"/>
        <w:right w:val="none" w:sz="0" w:space="0" w:color="auto"/>
      </w:divBdr>
      <w:divsChild>
        <w:div w:id="147020040">
          <w:marLeft w:val="0"/>
          <w:marRight w:val="0"/>
          <w:marTop w:val="0"/>
          <w:marBottom w:val="0"/>
          <w:divBdr>
            <w:top w:val="none" w:sz="0" w:space="0" w:color="auto"/>
            <w:left w:val="none" w:sz="0" w:space="0" w:color="auto"/>
            <w:bottom w:val="none" w:sz="0" w:space="0" w:color="auto"/>
            <w:right w:val="none" w:sz="0" w:space="0" w:color="auto"/>
          </w:divBdr>
        </w:div>
        <w:div w:id="427626852">
          <w:marLeft w:val="0"/>
          <w:marRight w:val="0"/>
          <w:marTop w:val="0"/>
          <w:marBottom w:val="0"/>
          <w:divBdr>
            <w:top w:val="none" w:sz="0" w:space="0" w:color="auto"/>
            <w:left w:val="none" w:sz="0" w:space="0" w:color="auto"/>
            <w:bottom w:val="none" w:sz="0" w:space="0" w:color="auto"/>
            <w:right w:val="none" w:sz="0" w:space="0" w:color="auto"/>
          </w:divBdr>
        </w:div>
        <w:div w:id="966356945">
          <w:marLeft w:val="0"/>
          <w:marRight w:val="0"/>
          <w:marTop w:val="0"/>
          <w:marBottom w:val="0"/>
          <w:divBdr>
            <w:top w:val="none" w:sz="0" w:space="0" w:color="auto"/>
            <w:left w:val="none" w:sz="0" w:space="0" w:color="auto"/>
            <w:bottom w:val="none" w:sz="0" w:space="0" w:color="auto"/>
            <w:right w:val="none" w:sz="0" w:space="0" w:color="auto"/>
          </w:divBdr>
        </w:div>
        <w:div w:id="1621649303">
          <w:marLeft w:val="0"/>
          <w:marRight w:val="0"/>
          <w:marTop w:val="0"/>
          <w:marBottom w:val="0"/>
          <w:divBdr>
            <w:top w:val="none" w:sz="0" w:space="0" w:color="auto"/>
            <w:left w:val="none" w:sz="0" w:space="0" w:color="auto"/>
            <w:bottom w:val="none" w:sz="0" w:space="0" w:color="auto"/>
            <w:right w:val="none" w:sz="0" w:space="0" w:color="auto"/>
          </w:divBdr>
        </w:div>
        <w:div w:id="1025331607">
          <w:marLeft w:val="0"/>
          <w:marRight w:val="0"/>
          <w:marTop w:val="0"/>
          <w:marBottom w:val="0"/>
          <w:divBdr>
            <w:top w:val="none" w:sz="0" w:space="0" w:color="auto"/>
            <w:left w:val="none" w:sz="0" w:space="0" w:color="auto"/>
            <w:bottom w:val="none" w:sz="0" w:space="0" w:color="auto"/>
            <w:right w:val="none" w:sz="0" w:space="0" w:color="auto"/>
          </w:divBdr>
        </w:div>
        <w:div w:id="1052927816">
          <w:marLeft w:val="0"/>
          <w:marRight w:val="0"/>
          <w:marTop w:val="0"/>
          <w:marBottom w:val="0"/>
          <w:divBdr>
            <w:top w:val="none" w:sz="0" w:space="0" w:color="auto"/>
            <w:left w:val="none" w:sz="0" w:space="0" w:color="auto"/>
            <w:bottom w:val="none" w:sz="0" w:space="0" w:color="auto"/>
            <w:right w:val="none" w:sz="0" w:space="0" w:color="auto"/>
          </w:divBdr>
        </w:div>
      </w:divsChild>
    </w:div>
    <w:div w:id="1645499340">
      <w:bodyDiv w:val="1"/>
      <w:marLeft w:val="0"/>
      <w:marRight w:val="0"/>
      <w:marTop w:val="0"/>
      <w:marBottom w:val="0"/>
      <w:divBdr>
        <w:top w:val="none" w:sz="0" w:space="0" w:color="auto"/>
        <w:left w:val="none" w:sz="0" w:space="0" w:color="auto"/>
        <w:bottom w:val="none" w:sz="0" w:space="0" w:color="auto"/>
        <w:right w:val="none" w:sz="0" w:space="0" w:color="auto"/>
      </w:divBdr>
      <w:divsChild>
        <w:div w:id="1819031599">
          <w:marLeft w:val="0"/>
          <w:marRight w:val="0"/>
          <w:marTop w:val="0"/>
          <w:marBottom w:val="0"/>
          <w:divBdr>
            <w:top w:val="none" w:sz="0" w:space="0" w:color="auto"/>
            <w:left w:val="none" w:sz="0" w:space="0" w:color="auto"/>
            <w:bottom w:val="none" w:sz="0" w:space="0" w:color="auto"/>
            <w:right w:val="none" w:sz="0" w:space="0" w:color="auto"/>
          </w:divBdr>
        </w:div>
        <w:div w:id="1967082539">
          <w:marLeft w:val="0"/>
          <w:marRight w:val="0"/>
          <w:marTop w:val="0"/>
          <w:marBottom w:val="0"/>
          <w:divBdr>
            <w:top w:val="none" w:sz="0" w:space="0" w:color="auto"/>
            <w:left w:val="none" w:sz="0" w:space="0" w:color="auto"/>
            <w:bottom w:val="none" w:sz="0" w:space="0" w:color="auto"/>
            <w:right w:val="none" w:sz="0" w:space="0" w:color="auto"/>
          </w:divBdr>
        </w:div>
        <w:div w:id="653680270">
          <w:marLeft w:val="0"/>
          <w:marRight w:val="0"/>
          <w:marTop w:val="0"/>
          <w:marBottom w:val="0"/>
          <w:divBdr>
            <w:top w:val="none" w:sz="0" w:space="0" w:color="auto"/>
            <w:left w:val="none" w:sz="0" w:space="0" w:color="auto"/>
            <w:bottom w:val="none" w:sz="0" w:space="0" w:color="auto"/>
            <w:right w:val="none" w:sz="0" w:space="0" w:color="auto"/>
          </w:divBdr>
        </w:div>
        <w:div w:id="153186398">
          <w:marLeft w:val="0"/>
          <w:marRight w:val="0"/>
          <w:marTop w:val="0"/>
          <w:marBottom w:val="0"/>
          <w:divBdr>
            <w:top w:val="none" w:sz="0" w:space="0" w:color="auto"/>
            <w:left w:val="none" w:sz="0" w:space="0" w:color="auto"/>
            <w:bottom w:val="none" w:sz="0" w:space="0" w:color="auto"/>
            <w:right w:val="none" w:sz="0" w:space="0" w:color="auto"/>
          </w:divBdr>
        </w:div>
      </w:divsChild>
    </w:div>
    <w:div w:id="1790204773">
      <w:bodyDiv w:val="1"/>
      <w:marLeft w:val="0"/>
      <w:marRight w:val="0"/>
      <w:marTop w:val="0"/>
      <w:marBottom w:val="0"/>
      <w:divBdr>
        <w:top w:val="none" w:sz="0" w:space="0" w:color="auto"/>
        <w:left w:val="none" w:sz="0" w:space="0" w:color="auto"/>
        <w:bottom w:val="none" w:sz="0" w:space="0" w:color="auto"/>
        <w:right w:val="none" w:sz="0" w:space="0" w:color="auto"/>
      </w:divBdr>
      <w:divsChild>
        <w:div w:id="1847749953">
          <w:marLeft w:val="0"/>
          <w:marRight w:val="0"/>
          <w:marTop w:val="0"/>
          <w:marBottom w:val="0"/>
          <w:divBdr>
            <w:top w:val="none" w:sz="0" w:space="0" w:color="auto"/>
            <w:left w:val="none" w:sz="0" w:space="0" w:color="auto"/>
            <w:bottom w:val="none" w:sz="0" w:space="0" w:color="auto"/>
            <w:right w:val="none" w:sz="0" w:space="0" w:color="auto"/>
          </w:divBdr>
        </w:div>
        <w:div w:id="2144156691">
          <w:marLeft w:val="0"/>
          <w:marRight w:val="0"/>
          <w:marTop w:val="0"/>
          <w:marBottom w:val="0"/>
          <w:divBdr>
            <w:top w:val="none" w:sz="0" w:space="0" w:color="auto"/>
            <w:left w:val="none" w:sz="0" w:space="0" w:color="auto"/>
            <w:bottom w:val="none" w:sz="0" w:space="0" w:color="auto"/>
            <w:right w:val="none" w:sz="0" w:space="0" w:color="auto"/>
          </w:divBdr>
        </w:div>
        <w:div w:id="820002988">
          <w:marLeft w:val="0"/>
          <w:marRight w:val="0"/>
          <w:marTop w:val="0"/>
          <w:marBottom w:val="0"/>
          <w:divBdr>
            <w:top w:val="none" w:sz="0" w:space="0" w:color="auto"/>
            <w:left w:val="none" w:sz="0" w:space="0" w:color="auto"/>
            <w:bottom w:val="none" w:sz="0" w:space="0" w:color="auto"/>
            <w:right w:val="none" w:sz="0" w:space="0" w:color="auto"/>
          </w:divBdr>
        </w:div>
        <w:div w:id="449396848">
          <w:marLeft w:val="0"/>
          <w:marRight w:val="0"/>
          <w:marTop w:val="0"/>
          <w:marBottom w:val="0"/>
          <w:divBdr>
            <w:top w:val="none" w:sz="0" w:space="0" w:color="auto"/>
            <w:left w:val="none" w:sz="0" w:space="0" w:color="auto"/>
            <w:bottom w:val="none" w:sz="0" w:space="0" w:color="auto"/>
            <w:right w:val="none" w:sz="0" w:space="0" w:color="auto"/>
          </w:divBdr>
        </w:div>
        <w:div w:id="899680694">
          <w:marLeft w:val="0"/>
          <w:marRight w:val="0"/>
          <w:marTop w:val="0"/>
          <w:marBottom w:val="0"/>
          <w:divBdr>
            <w:top w:val="none" w:sz="0" w:space="0" w:color="auto"/>
            <w:left w:val="none" w:sz="0" w:space="0" w:color="auto"/>
            <w:bottom w:val="none" w:sz="0" w:space="0" w:color="auto"/>
            <w:right w:val="none" w:sz="0" w:space="0" w:color="auto"/>
          </w:divBdr>
        </w:div>
        <w:div w:id="615648149">
          <w:marLeft w:val="0"/>
          <w:marRight w:val="0"/>
          <w:marTop w:val="0"/>
          <w:marBottom w:val="0"/>
          <w:divBdr>
            <w:top w:val="none" w:sz="0" w:space="0" w:color="auto"/>
            <w:left w:val="none" w:sz="0" w:space="0" w:color="auto"/>
            <w:bottom w:val="none" w:sz="0" w:space="0" w:color="auto"/>
            <w:right w:val="none" w:sz="0" w:space="0" w:color="auto"/>
          </w:divBdr>
        </w:div>
      </w:divsChild>
    </w:div>
    <w:div w:id="1906453153">
      <w:bodyDiv w:val="1"/>
      <w:marLeft w:val="0"/>
      <w:marRight w:val="0"/>
      <w:marTop w:val="0"/>
      <w:marBottom w:val="0"/>
      <w:divBdr>
        <w:top w:val="none" w:sz="0" w:space="0" w:color="auto"/>
        <w:left w:val="none" w:sz="0" w:space="0" w:color="auto"/>
        <w:bottom w:val="none" w:sz="0" w:space="0" w:color="auto"/>
        <w:right w:val="none" w:sz="0" w:space="0" w:color="auto"/>
      </w:divBdr>
      <w:divsChild>
        <w:div w:id="432170807">
          <w:marLeft w:val="0"/>
          <w:marRight w:val="0"/>
          <w:marTop w:val="0"/>
          <w:marBottom w:val="0"/>
          <w:divBdr>
            <w:top w:val="none" w:sz="0" w:space="0" w:color="auto"/>
            <w:left w:val="none" w:sz="0" w:space="0" w:color="auto"/>
            <w:bottom w:val="none" w:sz="0" w:space="0" w:color="auto"/>
            <w:right w:val="none" w:sz="0" w:space="0" w:color="auto"/>
          </w:divBdr>
        </w:div>
        <w:div w:id="1092969199">
          <w:marLeft w:val="0"/>
          <w:marRight w:val="0"/>
          <w:marTop w:val="0"/>
          <w:marBottom w:val="0"/>
          <w:divBdr>
            <w:top w:val="none" w:sz="0" w:space="0" w:color="auto"/>
            <w:left w:val="none" w:sz="0" w:space="0" w:color="auto"/>
            <w:bottom w:val="none" w:sz="0" w:space="0" w:color="auto"/>
            <w:right w:val="none" w:sz="0" w:space="0" w:color="auto"/>
          </w:divBdr>
        </w:div>
        <w:div w:id="393818449">
          <w:marLeft w:val="0"/>
          <w:marRight w:val="0"/>
          <w:marTop w:val="0"/>
          <w:marBottom w:val="0"/>
          <w:divBdr>
            <w:top w:val="none" w:sz="0" w:space="0" w:color="auto"/>
            <w:left w:val="none" w:sz="0" w:space="0" w:color="auto"/>
            <w:bottom w:val="none" w:sz="0" w:space="0" w:color="auto"/>
            <w:right w:val="none" w:sz="0" w:space="0" w:color="auto"/>
          </w:divBdr>
        </w:div>
        <w:div w:id="427653679">
          <w:marLeft w:val="0"/>
          <w:marRight w:val="0"/>
          <w:marTop w:val="0"/>
          <w:marBottom w:val="0"/>
          <w:divBdr>
            <w:top w:val="none" w:sz="0" w:space="0" w:color="auto"/>
            <w:left w:val="none" w:sz="0" w:space="0" w:color="auto"/>
            <w:bottom w:val="none" w:sz="0" w:space="0" w:color="auto"/>
            <w:right w:val="none" w:sz="0" w:space="0" w:color="auto"/>
          </w:divBdr>
        </w:div>
        <w:div w:id="2050908772">
          <w:marLeft w:val="0"/>
          <w:marRight w:val="0"/>
          <w:marTop w:val="0"/>
          <w:marBottom w:val="0"/>
          <w:divBdr>
            <w:top w:val="none" w:sz="0" w:space="0" w:color="auto"/>
            <w:left w:val="none" w:sz="0" w:space="0" w:color="auto"/>
            <w:bottom w:val="none" w:sz="0" w:space="0" w:color="auto"/>
            <w:right w:val="none" w:sz="0" w:space="0" w:color="auto"/>
          </w:divBdr>
        </w:div>
        <w:div w:id="955409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2018-12-12T15:23:00Z</dcterms:created>
  <dcterms:modified xsi:type="dcterms:W3CDTF">2018-12-12T18:16:00Z</dcterms:modified>
</cp:coreProperties>
</file>