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A9497" w14:textId="288C929E" w:rsidR="002C25C3" w:rsidRDefault="002C25C3">
      <w:r>
        <w:t>Master of the Artificial Intelligence and application In university of Essex</w:t>
      </w:r>
    </w:p>
    <w:sectPr w:rsidR="002C2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C3"/>
    <w:rsid w:val="002C25C3"/>
    <w:rsid w:val="00D2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C7E9"/>
  <w15:chartTrackingRefBased/>
  <w15:docId w15:val="{72556743-F53D-4AA9-BCF4-697DF0EE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5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5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5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Alian, Ali</dc:creator>
  <cp:keywords/>
  <dc:description/>
  <cp:lastModifiedBy>Alian, Ali</cp:lastModifiedBy>
  <cp:revision>1</cp:revision>
  <dcterms:created xsi:type="dcterms:W3CDTF">2025-07-27T17:41:00Z</dcterms:created>
  <dcterms:modified xsi:type="dcterms:W3CDTF">2025-07-27T17:46:00Z</dcterms:modified>
</cp:coreProperties>
</file>