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ISD Source Analysis</w:t>
      </w:r>
    </w:p>
    <w:p>
      <w:pPr>
        <w:pStyle w:val="Subtitle"/>
      </w:pPr>
      <w:r>
        <w:t xml:space="preserve">B2B Data Warehouse - Information Source Document and source ERD</w:t>
      </w:r>
    </w:p>
    <w:p>
      <w:pPr>
        <w:pStyle w:val="Author"/>
      </w:pPr>
      <w:r>
        <w:t xml:space="preserve">Ali-Debugs</w:t>
      </w:r>
    </w:p>
    <w:p>
      <w:pPr>
        <w:pStyle w:val="Date"/>
      </w:pPr>
      <w:r>
        <w:t xml:space="preserve">22 October 2026</w:t>
      </w:r>
    </w:p>
    <w:p>
      <w:pPr>
        <w:pStyle w:val="FirstParagraph"/>
      </w:pPr>
      <w:r>
        <w:rPr>
          <w:b/>
          <w:bCs/>
        </w:rPr>
        <w:t xml:space="preserve">Document control</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Project</w:t>
            </w:r>
          </w:p>
        </w:tc>
        <w:tc>
          <w:tcPr/>
          <w:p>
            <w:pPr>
              <w:pStyle w:val="Compact"/>
            </w:pPr>
            <w:r>
              <w:t xml:space="preserve">B2B Data Warehouse (repository b2b-dw-pg)</w:t>
            </w:r>
          </w:p>
        </w:tc>
      </w:tr>
      <w:tr>
        <w:tc>
          <w:tcPr/>
          <w:p>
            <w:pPr>
              <w:pStyle w:val="Compact"/>
            </w:pPr>
            <w:r>
              <w:t xml:space="preserve">Document</w:t>
            </w:r>
          </w:p>
        </w:tc>
        <w:tc>
          <w:tcPr/>
          <w:p>
            <w:pPr>
              <w:pStyle w:val="Compact"/>
            </w:pPr>
            <w:r>
              <w:t xml:space="preserve">ISD Source Analysis</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22 October 2026</w:t>
            </w:r>
          </w:p>
        </w:tc>
      </w:tr>
      <w:tr>
        <w:tc>
          <w:tcPr/>
          <w:p>
            <w:pPr>
              <w:pStyle w:val="Compact"/>
            </w:pPr>
            <w:r>
              <w:t xml:space="preserve">Author</w:t>
            </w:r>
          </w:p>
        </w:tc>
        <w:tc>
          <w:tcPr/>
          <w:p>
            <w:pPr>
              <w:pStyle w:val="Compact"/>
            </w:pPr>
            <w:r>
              <w:t xml:space="preserve">Ali-Debugs</w:t>
            </w:r>
          </w:p>
        </w:tc>
      </w:tr>
      <w:tr>
        <w:tc>
          <w:tcPr/>
          <w:p>
            <w:pPr>
              <w:pStyle w:val="Compact"/>
            </w:pPr>
            <w:r>
              <w:t xml:space="preserve">Status</w:t>
            </w:r>
          </w:p>
        </w:tc>
        <w:tc>
          <w:tcPr/>
          <w:p>
            <w:pPr>
              <w:pStyle w:val="Compact"/>
            </w:pPr>
            <w:r>
              <w:t xml:space="preserve">Issued for review</w:t>
            </w:r>
          </w:p>
        </w:tc>
      </w:tr>
      <w:tr>
        <w:tc>
          <w:tcPr/>
          <w:p>
            <w:pPr>
              <w:pStyle w:val="Compact"/>
            </w:pPr>
            <w:r>
              <w:t xml:space="preserve">Purpose</w:t>
            </w:r>
          </w:p>
        </w:tc>
        <w:tc>
          <w:tcPr/>
          <w:p>
            <w:pPr>
              <w:pStyle w:val="Compact"/>
            </w:pPr>
            <w:r>
              <w:t xml:space="preserve">Describes what was asked (business and functional requirements) and analyses every source: its tables, columns, keys, volumes and data quality.</w:t>
            </w:r>
          </w:p>
        </w:tc>
      </w:tr>
      <w:tr>
        <w:tc>
          <w:tcPr/>
          <w:p>
            <w:pPr>
              <w:pStyle w:val="Compact"/>
            </w:pPr>
            <w:r>
              <w:t xml:space="preserve">Related documents</w:t>
            </w:r>
          </w:p>
        </w:tc>
        <w:tc>
          <w:tcPr/>
          <w:p>
            <w:pPr>
              <w:pStyle w:val="Compact"/>
            </w:pPr>
            <w:r>
              <w:t xml:space="preserve">02 Logical Model, 03 Physical Model, 04 Source-to-Target Mapping</w:t>
            </w:r>
          </w:p>
        </w:tc>
      </w:tr>
    </w:tbl>
    <w:p>
      <w:r>
        <w:br w:type="page"/>
      </w:r>
    </w:p>
    <w:p>
      <w:pPr>
        <w:pStyle w:val="TOCHeading"/>
      </w:pPr>
      <w:r>
        <w:t>Contents</w:t>
      </w:r>
    </w:p>
    <w:p>
      <w:r>
        <w:fldChar w:fldCharType="begin" w:dirty="true"/>
      </w:r>
      <w:r>
        <w:instrText xml:space="preserve"> TOC \o "1-2" \h \z \u </w:instrText>
      </w:r>
      <w:r>
        <w:fldChar w:fldCharType="separate"/>
      </w:r>
      <w:r>
        <w:t>The table of contents fills in when Word asks to update the fields (or right-click here and choose Update Field).</w:t>
      </w:r>
      <w:r>
        <w:fldChar w:fldCharType="end"/>
      </w:r>
    </w:p>
    <w:p>
      <w:r>
        <w:br w:type="page"/>
      </w:r>
    </w:p>
    <w:bookmarkStart w:id="9" w:name="summary"/>
    <w:p>
      <w:pPr>
        <w:pStyle w:val="Heading1"/>
      </w:pPr>
      <w:r>
        <w:t xml:space="preserve">Summary</w:t>
      </w:r>
    </w:p>
    <w:p>
      <w:pPr>
        <w:pStyle w:val="FirstParagraph"/>
      </w:pPr>
      <w:r>
        <w:t xml:space="preserve">The warehouse is loaded from three sources: the B2B platform database (8 business tables), the web server log, and a small file that maps IP addresses to countries. A fresh build from the fixed seed holds 1,200 orders with 3,027 order lines, 30 companies and 10,610 log lines from 3,000 website visits. The sources contain deliberate errors, such as a broken tax number, missing and future order dates and zero quantities, so that the warehouse has to find and reject bad data itself.</w:t>
      </w:r>
    </w:p>
    <w:bookmarkEnd w:id="9"/>
    <w:bookmarkStart w:id="13" w:name="requirements"/>
    <w:p>
      <w:pPr>
        <w:pStyle w:val="Heading1"/>
      </w:pPr>
      <w:r>
        <w:t xml:space="preserve">Requirements</w:t>
      </w:r>
    </w:p>
    <w:bookmarkStart w:id="10" w:name="business-requirements-brd"/>
    <w:p>
      <w:pPr>
        <w:pStyle w:val="Heading2"/>
      </w:pPr>
      <w:r>
        <w:t xml:space="preserve">Business requirements (BRD)</w:t>
      </w:r>
    </w:p>
    <w:p>
      <w:pPr>
        <w:pStyle w:val="FirstParagraph"/>
      </w:pPr>
      <w:r>
        <w:t xml:space="preserve">A B2B platform lets client companies order products from suppliers for their own end customers. The business wants a data warehouse that answers three questions:</w:t>
      </w:r>
    </w:p>
    <w:tbl>
      <w:tblPr>
        <w:tblStyle w:val="Table"/>
        <w:tblW w:type="pct" w:w="5000"/>
        <w:tblLayout w:type="fixed"/>
        <w:tblLook w:firstRow="1" w:lastRow="0" w:firstColumn="0" w:lastColumn="0" w:noHBand="0" w:noVBand="0" w:val="0020"/>
      </w:tblPr>
      <w:tblGrid>
        <w:gridCol w:w="660"/>
        <w:gridCol w:w="3300"/>
        <w:gridCol w:w="3960"/>
      </w:tblGrid>
      <w:tr>
        <w:trPr>
          <w:tblHeader w:val="on"/>
        </w:trPr>
        <w:tc>
          <w:tcPr/>
          <w:p>
            <w:pPr>
              <w:pStyle w:val="Compact"/>
            </w:pPr>
            <w:r>
              <w:t xml:space="preserve">#</w:t>
            </w:r>
          </w:p>
        </w:tc>
        <w:tc>
          <w:tcPr/>
          <w:p>
            <w:pPr>
              <w:pStyle w:val="Compact"/>
            </w:pPr>
            <w:r>
              <w:t xml:space="preserve">Business question</w:t>
            </w:r>
          </w:p>
        </w:tc>
        <w:tc>
          <w:tcPr/>
          <w:p>
            <w:pPr>
              <w:pStyle w:val="Compact"/>
            </w:pPr>
            <w:r>
              <w:t xml:space="preserve">How the warehouse answers it</w:t>
            </w:r>
          </w:p>
        </w:tc>
      </w:tr>
      <w:tr>
        <w:tc>
          <w:tcPr/>
          <w:p>
            <w:pPr>
              <w:pStyle w:val="Compact"/>
            </w:pPr>
            <w:r>
              <w:t xml:space="preserve">R1</w:t>
            </w:r>
          </w:p>
        </w:tc>
        <w:tc>
          <w:tcPr/>
          <w:p>
            <w:pPr>
              <w:pStyle w:val="Compact"/>
            </w:pPr>
            <w:r>
              <w:t xml:space="preserve">What are the top 5 most-used devices among B2B clients?</w:t>
            </w:r>
          </w:p>
        </w:tc>
        <w:tc>
          <w:tcPr/>
          <w:p>
            <w:pPr>
              <w:pStyle w:val="Compact"/>
            </w:pPr>
            <w:r>
              <w:t xml:space="preserve">mart.mart_top_devices: logins per device, top 5</w:t>
            </w:r>
          </w:p>
        </w:tc>
      </w:tr>
      <w:tr>
        <w:tc>
          <w:tcPr/>
          <w:p>
            <w:pPr>
              <w:pStyle w:val="Compact"/>
            </w:pPr>
            <w:r>
              <w:t xml:space="preserve">R2</w:t>
            </w:r>
          </w:p>
        </w:tc>
        <w:tc>
          <w:tcPr/>
          <w:p>
            <w:pPr>
              <w:pStyle w:val="Compact"/>
            </w:pPr>
            <w:r>
              <w:t xml:space="preserve">Which products are most popular in the country that generates the most logins?</w:t>
            </w:r>
          </w:p>
        </w:tc>
        <w:tc>
          <w:tcPr/>
          <w:p>
            <w:pPr>
              <w:pStyle w:val="Compact"/>
            </w:pPr>
            <w:r>
              <w:t xml:space="preserve">mart.mart_top_products_top_country: the top login country and its 5 best-selling products</w:t>
            </w:r>
          </w:p>
        </w:tc>
      </w:tr>
      <w:tr>
        <w:tc>
          <w:tcPr/>
          <w:p>
            <w:pPr>
              <w:pStyle w:val="Compact"/>
            </w:pPr>
            <w:r>
              <w:t xml:space="preserve">R3</w:t>
            </w:r>
          </w:p>
        </w:tc>
        <w:tc>
          <w:tcPr/>
          <w:p>
            <w:pPr>
              <w:pStyle w:val="Compact"/>
            </w:pPr>
            <w:r>
              <w:t xml:space="preserve">What are the total B2B platform sales by month for the last year?</w:t>
            </w:r>
          </w:p>
        </w:tc>
        <w:tc>
          <w:tcPr/>
          <w:p>
            <w:pPr>
              <w:pStyle w:val="Compact"/>
            </w:pPr>
            <w:r>
              <w:t xml:space="preserve">mart.mart_monthly_sales: sales of the last 12 complete months</w:t>
            </w:r>
          </w:p>
        </w:tc>
      </w:tr>
    </w:tbl>
    <w:p>
      <w:pPr>
        <w:pStyle w:val="BodyText"/>
      </w:pPr>
      <w:r>
        <w:t xml:space="preserve">Stakeholders: the platform's business team (reports and dashboard) and the data team (pipeline and operations). Success means the three answers are correct, reproducible and explainable down to single rows.</w:t>
      </w:r>
    </w:p>
    <w:bookmarkEnd w:id="10"/>
    <w:bookmarkStart w:id="11" w:name="functional-requirements-frd"/>
    <w:p>
      <w:pPr>
        <w:pStyle w:val="Heading2"/>
      </w:pPr>
      <w:r>
        <w:t xml:space="preserve">Functional requirements (FRD)</w:t>
      </w:r>
    </w:p>
    <w:tbl>
      <w:tblPr>
        <w:tblStyle w:val="Table"/>
        <w:tblW w:type="pct" w:w="5000"/>
        <w:tblLayout w:type="fixed"/>
        <w:tblLook w:firstRow="1" w:lastRow="0" w:firstColumn="0" w:lastColumn="0" w:noHBand="0" w:noVBand="0" w:val="0020"/>
      </w:tblPr>
      <w:tblGrid>
        <w:gridCol w:w="671"/>
        <w:gridCol w:w="3624"/>
        <w:gridCol w:w="3624"/>
      </w:tblGrid>
      <w:tr>
        <w:trPr>
          <w:tblHeader w:val="on"/>
        </w:trPr>
        <w:tc>
          <w:tcPr/>
          <w:p>
            <w:pPr>
              <w:pStyle w:val="Compact"/>
            </w:pPr>
            <w:r>
              <w:t xml:space="preserve">ID</w:t>
            </w:r>
          </w:p>
        </w:tc>
        <w:tc>
          <w:tcPr/>
          <w:p>
            <w:pPr>
              <w:pStyle w:val="Compact"/>
            </w:pPr>
            <w:r>
              <w:t xml:space="preserve">Requirement</w:t>
            </w:r>
          </w:p>
        </w:tc>
        <w:tc>
          <w:tcPr/>
          <w:p>
            <w:pPr>
              <w:pStyle w:val="Compact"/>
            </w:pPr>
            <w:r>
              <w:t xml:space="preserve">Met by</w:t>
            </w:r>
          </w:p>
        </w:tc>
      </w:tr>
      <w:tr>
        <w:tc>
          <w:tcPr/>
          <w:p>
            <w:pPr>
              <w:pStyle w:val="Compact"/>
            </w:pPr>
            <w:r>
              <w:t xml:space="preserve">FR-01</w:t>
            </w:r>
          </w:p>
        </w:tc>
        <w:tc>
          <w:tcPr/>
          <w:p>
            <w:pPr>
              <w:pStyle w:val="Compact"/>
            </w:pPr>
            <w:r>
              <w:t xml:space="preserve">Extract the B2B database into the warehouse</w:t>
            </w:r>
          </w:p>
        </w:tc>
        <w:tc>
          <w:tcPr/>
          <w:p>
            <w:pPr>
              <w:pStyle w:val="Compact"/>
            </w:pPr>
            <w:r>
              <w:t xml:space="preserve">pipeline/extractor.py (COPY), raw layer</w:t>
            </w:r>
          </w:p>
        </w:tc>
      </w:tr>
      <w:tr>
        <w:tc>
          <w:tcPr/>
          <w:p>
            <w:pPr>
              <w:pStyle w:val="Compact"/>
            </w:pPr>
            <w:r>
              <w:t xml:space="preserve">FR-02</w:t>
            </w:r>
          </w:p>
        </w:tc>
        <w:tc>
          <w:tcPr/>
          <w:p>
            <w:pPr>
              <w:pStyle w:val="Compact"/>
            </w:pPr>
            <w:r>
              <w:t xml:space="preserve">Read the web server log and keep only IP, user, time and user agent</w:t>
            </w:r>
          </w:p>
        </w:tc>
        <w:tc>
          <w:tcPr/>
          <w:p>
            <w:pPr>
              <w:pStyle w:val="Compact"/>
            </w:pPr>
            <w:r>
              <w:t xml:space="preserve">pipeline/log_parser.py</w:t>
            </w:r>
          </w:p>
        </w:tc>
      </w:tr>
      <w:tr>
        <w:tc>
          <w:tcPr/>
          <w:p>
            <w:pPr>
              <w:pStyle w:val="Compact"/>
            </w:pPr>
            <w:r>
              <w:t xml:space="preserve">FR-03</w:t>
            </w:r>
          </w:p>
        </w:tc>
        <w:tc>
          <w:tcPr/>
          <w:p>
            <w:pPr>
              <w:pStyle w:val="Compact"/>
            </w:pPr>
            <w:r>
              <w:t xml:space="preserve">Store the data in a target store suitable for reporting</w:t>
            </w:r>
          </w:p>
        </w:tc>
        <w:tc>
          <w:tcPr/>
          <w:p>
            <w:pPr>
              <w:pStyle w:val="Compact"/>
            </w:pPr>
            <w:r>
              <w:t xml:space="preserve">PostgreSQL warehouse: star schema (dw) and report views (mart)</w:t>
            </w:r>
          </w:p>
        </w:tc>
      </w:tr>
      <w:tr>
        <w:tc>
          <w:tcPr/>
          <w:p>
            <w:pPr>
              <w:pStyle w:val="Compact"/>
            </w:pPr>
            <w:r>
              <w:t xml:space="preserve">FR-04</w:t>
            </w:r>
          </w:p>
        </w:tc>
        <w:tc>
          <w:tcPr/>
          <w:p>
            <w:pPr>
              <w:pStyle w:val="Compact"/>
            </w:pPr>
            <w:r>
              <w:t xml:space="preserve">Handle large data volumes</w:t>
            </w:r>
          </w:p>
        </w:tc>
        <w:tc>
          <w:tcPr/>
          <w:p>
            <w:pPr>
              <w:pStyle w:val="Compact"/>
            </w:pPr>
            <w:r>
              <w:t xml:space="preserve">COPY streaming, line-by-line log reading, set-based SQL</w:t>
            </w:r>
          </w:p>
        </w:tc>
      </w:tr>
      <w:tr>
        <w:tc>
          <w:tcPr/>
          <w:p>
            <w:pPr>
              <w:pStyle w:val="Compact"/>
            </w:pPr>
            <w:r>
              <w:t xml:space="preserve">FR-05</w:t>
            </w:r>
          </w:p>
        </w:tc>
        <w:tc>
          <w:tcPr/>
          <w:p>
            <w:pPr>
              <w:pStyle w:val="Compact"/>
            </w:pPr>
            <w:r>
              <w:t xml:space="preserve">Handle erroneous data without losing it</w:t>
            </w:r>
          </w:p>
        </w:tc>
        <w:tc>
          <w:tcPr/>
          <w:p>
            <w:pPr>
              <w:pStyle w:val="Compact"/>
            </w:pPr>
            <w:r>
              <w:t xml:space="preserve">Staging rules; refused rows in etl.rejected_rows with a reason</w:t>
            </w:r>
          </w:p>
        </w:tc>
      </w:tr>
      <w:tr>
        <w:tc>
          <w:tcPr/>
          <w:p>
            <w:pPr>
              <w:pStyle w:val="Compact"/>
            </w:pPr>
            <w:r>
              <w:t xml:space="preserve">FR-06</w:t>
            </w:r>
          </w:p>
        </w:tc>
        <w:tc>
          <w:tcPr/>
          <w:p>
            <w:pPr>
              <w:pStyle w:val="Compact"/>
            </w:pPr>
            <w:r>
              <w:t xml:space="preserve">Be restartable after a failed job or step</w:t>
            </w:r>
          </w:p>
        </w:tc>
        <w:tc>
          <w:tcPr/>
          <w:p>
            <w:pPr>
              <w:pStyle w:val="Compact"/>
            </w:pPr>
            <w:r>
              <w:t xml:space="preserve">One transaction per step; etl.step_log; continue or --fresh</w:t>
            </w:r>
          </w:p>
        </w:tc>
      </w:tr>
      <w:tr>
        <w:tc>
          <w:tcPr/>
          <w:p>
            <w:pPr>
              <w:pStyle w:val="Compact"/>
            </w:pPr>
            <w:r>
              <w:t xml:space="preserve">FR-07</w:t>
            </w:r>
          </w:p>
        </w:tc>
        <w:tc>
          <w:tcPr/>
          <w:p>
            <w:pPr>
              <w:pStyle w:val="Compact"/>
            </w:pPr>
            <w:r>
              <w:t xml:space="preserve">Support an initial load and later loads</w:t>
            </w:r>
          </w:p>
        </w:tc>
        <w:tc>
          <w:tcPr/>
          <w:p>
            <w:pPr>
              <w:pStyle w:val="Compact"/>
            </w:pPr>
            <w:r>
              <w:t xml:space="preserve">Full load (default) and incremental load with CDC</w:t>
            </w:r>
          </w:p>
        </w:tc>
      </w:tr>
      <w:tr>
        <w:tc>
          <w:tcPr/>
          <w:p>
            <w:pPr>
              <w:pStyle w:val="Compact"/>
            </w:pPr>
            <w:r>
              <w:t xml:space="preserve">FR-08</w:t>
            </w:r>
          </w:p>
        </w:tc>
        <w:tc>
          <w:tcPr/>
          <w:p>
            <w:pPr>
              <w:pStyle w:val="Compact"/>
            </w:pPr>
            <w:r>
              <w:t xml:space="preserve">Track ETL metadata</w:t>
            </w:r>
          </w:p>
        </w:tc>
        <w:tc>
          <w:tcPr/>
          <w:p>
            <w:pPr>
              <w:pStyle w:val="Compact"/>
            </w:pPr>
            <w:r>
              <w:t xml:space="preserve">etl.run_log, etl.step_log, etl.rejected_rows, etl.watermark, etl.migrations</w:t>
            </w:r>
          </w:p>
        </w:tc>
      </w:tr>
      <w:tr>
        <w:tc>
          <w:tcPr/>
          <w:p>
            <w:pPr>
              <w:pStyle w:val="Compact"/>
            </w:pPr>
            <w:r>
              <w:t xml:space="preserve">FR-09</w:t>
            </w:r>
          </w:p>
        </w:tc>
        <w:tc>
          <w:tcPr/>
          <w:p>
            <w:pPr>
              <w:pStyle w:val="Compact"/>
            </w:pPr>
            <w:r>
              <w:t xml:space="preserve">Keep history of changing business entities</w:t>
            </w:r>
          </w:p>
        </w:tc>
        <w:tc>
          <w:tcPr/>
          <w:p>
            <w:pPr>
              <w:pStyle w:val="Compact"/>
            </w:pPr>
            <w:r>
              <w:t xml:space="preserve">Slowly changing dimensions (type 2) for company, product and end customer</w:t>
            </w:r>
          </w:p>
        </w:tc>
      </w:tr>
      <w:tr>
        <w:tc>
          <w:tcPr/>
          <w:p>
            <w:pPr>
              <w:pStyle w:val="Compact"/>
            </w:pPr>
            <w:r>
              <w:t xml:space="preserve">FR-10</w:t>
            </w:r>
          </w:p>
        </w:tc>
        <w:tc>
          <w:tcPr/>
          <w:p>
            <w:pPr>
              <w:pStyle w:val="Compact"/>
            </w:pPr>
            <w:r>
              <w:t xml:space="preserve">Present the reports on a dashboard</w:t>
            </w:r>
          </w:p>
        </w:tc>
        <w:tc>
          <w:tcPr/>
          <w:p>
            <w:pPr>
              <w:pStyle w:val="Compact"/>
            </w:pPr>
            <w:r>
              <w:t xml:space="preserve">Metabase on the mart views</w:t>
            </w:r>
          </w:p>
        </w:tc>
      </w:tr>
      <w:tr>
        <w:tc>
          <w:tcPr/>
          <w:p>
            <w:pPr>
              <w:pStyle w:val="Compact"/>
            </w:pPr>
            <w:r>
              <w:t xml:space="preserve">FR-11</w:t>
            </w:r>
          </w:p>
        </w:tc>
        <w:tc>
          <w:tcPr/>
          <w:p>
            <w:pPr>
              <w:pStyle w:val="Compact"/>
            </w:pPr>
            <w:r>
              <w:t xml:space="preserve">Separate development from production and release safely</w:t>
            </w:r>
          </w:p>
        </w:tc>
        <w:tc>
          <w:tcPr/>
          <w:p>
            <w:pPr>
              <w:pStyle w:val="Compact"/>
            </w:pPr>
            <w:r>
              <w:t xml:space="preserve">DEV and PROD warehouses, CI on dev, deploy on merge to main</w:t>
            </w:r>
          </w:p>
        </w:tc>
      </w:tr>
    </w:tbl>
    <w:p>
      <w:pPr>
        <w:pStyle w:val="BodyText"/>
      </w:pPr>
      <w:r>
        <w:t xml:space="preserve">Non-functional requirements: every step can be run twice with the same result; every rule is plain SQL in one file per table; the whole project can be rebuilt from zero with one command; the owner can explain every line.</w:t>
      </w:r>
    </w:p>
    <w:bookmarkEnd w:id="11"/>
    <w:bookmarkStart w:id="12" w:name="scope"/>
    <w:p>
      <w:pPr>
        <w:pStyle w:val="Heading2"/>
      </w:pPr>
      <w:r>
        <w:t xml:space="preserve">Scope</w:t>
      </w:r>
    </w:p>
    <w:p>
      <w:pPr>
        <w:pStyle w:val="FirstParagraph"/>
      </w:pPr>
      <w:r>
        <w:t xml:space="preserve">In scope: the three sources below, the warehouse layers, data quality checks, history, the incremental load, the dashboard and CI/CD. Out of scope: the request line of the web log (which page was opened), real geolocation of IP addresses (a small lookup file is used), and real-time loading.</w:t>
      </w:r>
    </w:p>
    <w:bookmarkEnd w:id="12"/>
    <w:bookmarkEnd w:id="13"/>
    <w:bookmarkStart w:id="14" w:name="source-systems"/>
    <w:p>
      <w:pPr>
        <w:pStyle w:val="Heading1"/>
      </w:pPr>
      <w:r>
        <w:t xml:space="preserve">Source systems</w:t>
      </w:r>
    </w:p>
    <w:tbl>
      <w:tblPr>
        <w:tblStyle w:val="Table"/>
        <w:tblW w:type="pct" w:w="5000"/>
        <w:tblLayout w:type="fixed"/>
        <w:tblLook w:firstRow="1" w:lastRow="0" w:firstColumn="0" w:lastColumn="0" w:noHBand="0" w:noVBand="0" w:val="0020"/>
      </w:tblPr>
      <w:tblGrid>
        <w:gridCol w:w="1405"/>
        <w:gridCol w:w="1405"/>
        <w:gridCol w:w="1405"/>
        <w:gridCol w:w="2299"/>
        <w:gridCol w:w="1405"/>
      </w:tblGrid>
      <w:tr>
        <w:trPr>
          <w:tblHeader w:val="on"/>
        </w:trPr>
        <w:tc>
          <w:tcPr/>
          <w:p>
            <w:pPr>
              <w:pStyle w:val="Compact"/>
            </w:pPr>
            <w:r>
              <w:t xml:space="preserve">Source</w:t>
            </w:r>
          </w:p>
        </w:tc>
        <w:tc>
          <w:tcPr/>
          <w:p>
            <w:pPr>
              <w:pStyle w:val="Compact"/>
            </w:pPr>
            <w:r>
              <w:t xml:space="preserve">Type</w:t>
            </w:r>
          </w:p>
        </w:tc>
        <w:tc>
          <w:tcPr/>
          <w:p>
            <w:pPr>
              <w:pStyle w:val="Compact"/>
            </w:pPr>
            <w:r>
              <w:t xml:space="preserve">Location</w:t>
            </w:r>
          </w:p>
        </w:tc>
        <w:tc>
          <w:tcPr/>
          <w:p>
            <w:pPr>
              <w:pStyle w:val="Compact"/>
            </w:pPr>
            <w:r>
              <w:t xml:space="preserve">Content</w:t>
            </w:r>
          </w:p>
        </w:tc>
        <w:tc>
          <w:tcPr/>
          <w:p>
            <w:pPr>
              <w:pStyle w:val="Compact"/>
            </w:pPr>
            <w:r>
              <w:t xml:space="preserve">Volume (fresh build)</w:t>
            </w:r>
          </w:p>
        </w:tc>
      </w:tr>
      <w:tr>
        <w:tc>
          <w:tcPr/>
          <w:p>
            <w:pPr>
              <w:pStyle w:val="Compact"/>
            </w:pPr>
            <w:r>
              <w:t xml:space="preserve">B2B platform database</w:t>
            </w:r>
          </w:p>
        </w:tc>
        <w:tc>
          <w:tcPr/>
          <w:p>
            <w:pPr>
              <w:pStyle w:val="Compact"/>
            </w:pPr>
            <w:r>
              <w:t xml:space="preserve">PostgreSQL 16, schema b2b</w:t>
            </w:r>
          </w:p>
        </w:tc>
        <w:tc>
          <w:tcPr/>
          <w:p>
            <w:pPr>
              <w:pStyle w:val="Compact"/>
            </w:pPr>
            <w:r>
              <w:t xml:space="preserve">Database b2b_source</w:t>
            </w:r>
          </w:p>
        </w:tc>
        <w:tc>
          <w:tcPr/>
          <w:p>
            <w:pPr>
              <w:pStyle w:val="Compact"/>
            </w:pPr>
            <w:r>
              <w:t xml:space="preserve">Companies, suppliers, end customers, products, price lists, orders, order lines, users</w:t>
            </w:r>
          </w:p>
        </w:tc>
        <w:tc>
          <w:tcPr/>
          <w:p>
            <w:pPr>
              <w:pStyle w:val="Compact"/>
            </w:pPr>
            <w:r>
              <w:t xml:space="preserve">4,982 rows in 8 tables</w:t>
            </w:r>
          </w:p>
        </w:tc>
      </w:tr>
      <w:tr>
        <w:tc>
          <w:tcPr/>
          <w:p>
            <w:pPr>
              <w:pStyle w:val="Compact"/>
            </w:pPr>
            <w:r>
              <w:t xml:space="preserve">Web server log</w:t>
            </w:r>
          </w:p>
        </w:tc>
        <w:tc>
          <w:tcPr/>
          <w:p>
            <w:pPr>
              <w:pStyle w:val="Compact"/>
            </w:pPr>
            <w:r>
              <w:t xml:space="preserve">Text file, Apache combined format</w:t>
            </w:r>
          </w:p>
        </w:tc>
        <w:tc>
          <w:tcPr/>
          <w:p>
            <w:pPr>
              <w:pStyle w:val="Compact"/>
            </w:pPr>
            <w:r>
              <w:t xml:space="preserve">~/b2b_weblogs/access.log</w:t>
            </w:r>
          </w:p>
        </w:tc>
        <w:tc>
          <w:tcPr/>
          <w:p>
            <w:pPr>
              <w:pStyle w:val="Compact"/>
            </w:pPr>
            <w:r>
              <w:t xml:space="preserve">One line per page opened on the website</w:t>
            </w:r>
          </w:p>
        </w:tc>
        <w:tc>
          <w:tcPr/>
          <w:p>
            <w:pPr>
              <w:pStyle w:val="Compact"/>
            </w:pPr>
            <w:r>
              <w:t xml:space="preserve">10,610 lines (3,000 visits)</w:t>
            </w:r>
          </w:p>
        </w:tc>
      </w:tr>
      <w:tr>
        <w:tc>
          <w:tcPr/>
          <w:p>
            <w:pPr>
              <w:pStyle w:val="Compact"/>
            </w:pPr>
            <w:r>
              <w:t xml:space="preserve">IP to country lookup</w:t>
            </w:r>
          </w:p>
        </w:tc>
        <w:tc>
          <w:tcPr/>
          <w:p>
            <w:pPr>
              <w:pStyle w:val="Compact"/>
            </w:pPr>
            <w:r>
              <w:t xml:space="preserve">CSV file</w:t>
            </w:r>
          </w:p>
        </w:tc>
        <w:tc>
          <w:tcPr/>
          <w:p>
            <w:pPr>
              <w:pStyle w:val="Compact"/>
            </w:pPr>
            <w:r>
              <w:t xml:space="preserve">sources/csv/ip_country.csv</w:t>
            </w:r>
          </w:p>
        </w:tc>
        <w:tc>
          <w:tcPr/>
          <w:p>
            <w:pPr>
              <w:pStyle w:val="Compact"/>
            </w:pPr>
            <w:r>
              <w:t xml:space="preserve">First number of an IP address -&gt; country</w:t>
            </w:r>
          </w:p>
        </w:tc>
        <w:tc>
          <w:tcPr/>
          <w:p>
            <w:pPr>
              <w:pStyle w:val="Compact"/>
            </w:pPr>
            <w:r>
              <w:t xml:space="preserve">20 rows, 10 countries</w:t>
            </w:r>
          </w:p>
        </w:tc>
      </w:tr>
    </w:tbl>
    <w:p>
      <w:pPr>
        <w:pStyle w:val="BodyText"/>
      </w:pPr>
      <w:r>
        <w:t xml:space="preserve">The data is generated by seed/seed_postgres.py and seed/seed_weblogs.py from a fixed random seed (42), so every rebuild produces the same rows. Dates are placed relative to the day of the build (history goes back 14 months), so monthly totals change with the build date while the counts in this document do not.</w:t>
      </w:r>
    </w:p>
    <w:bookmarkEnd w:id="14"/>
    <w:bookmarkStart w:id="18" w:name="source-erd"/>
    <w:p>
      <w:pPr>
        <w:pStyle w:val="Heading1"/>
      </w:pPr>
      <w:r>
        <w:t xml:space="preserve">Source ERD</w:t>
      </w:r>
    </w:p>
    <w:p>
      <w:pPr>
        <w:pStyle w:val="CaptionedFigure"/>
      </w:pPr>
      <w:r>
        <w:drawing>
          <wp:inline>
            <wp:extent cx="5334000" cy="3406115"/>
            <wp:effectExtent b="0" l="0" r="0" t="0"/>
            <wp:docPr descr="Figure 1 - Source entity relationship diagram (schema b2b)" title="" id="16" name="Picture"/>
            <a:graphic>
              <a:graphicData uri="http://schemas.openxmlformats.org/drawingml/2006/picture">
                <pic:pic>
                  <pic:nvPicPr>
                    <pic:cNvPr descr="img/source_erd.png" id="17" name="Picture"/>
                    <pic:cNvPicPr>
                      <a:picLocks noChangeArrowheads="1" noChangeAspect="1"/>
                    </pic:cNvPicPr>
                  </pic:nvPicPr>
                  <pic:blipFill>
                    <a:blip r:embed="rId15"/>
                    <a:stretch>
                      <a:fillRect/>
                    </a:stretch>
                  </pic:blipFill>
                  <pic:spPr bwMode="auto">
                    <a:xfrm>
                      <a:off x="0" y="0"/>
                      <a:ext cx="5334000" cy="3406115"/>
                    </a:xfrm>
                    <a:prstGeom prst="rect">
                      <a:avLst/>
                    </a:prstGeom>
                    <a:noFill/>
                    <a:ln w="9525">
                      <a:noFill/>
                      <a:headEnd/>
                      <a:tailEnd/>
                    </a:ln>
                  </pic:spPr>
                </pic:pic>
              </a:graphicData>
            </a:graphic>
          </wp:inline>
        </w:drawing>
      </w:r>
    </w:p>
    <w:p>
      <w:pPr>
        <w:pStyle w:val="ImageCaption"/>
      </w:pPr>
      <w:r>
        <w:t xml:space="preserve">Figure 1 - Source entity relationship diagram (schema b2b)</w:t>
      </w:r>
    </w:p>
    <w:p>
      <w:pPr>
        <w:pStyle w:val="BodyText"/>
      </w:pPr>
      <w:r>
        <w:t xml:space="preserve">Relationships: a supplier is a company (same id). A company serves many end customers, keeps one price list (catalog items) and has website users. Suppliers publish products. An order is placed by a company for one end customer and contains one or more order lines, each for one product. The table b2b.changes is filled by a trigger and records every insert, update and delete of orders and order lines (change data capture).</w:t>
      </w:r>
    </w:p>
    <w:bookmarkEnd w:id="18"/>
    <w:bookmarkStart w:id="28" w:name="table-analysis"/>
    <w:p>
      <w:pPr>
        <w:pStyle w:val="Heading1"/>
      </w:pPr>
      <w:r>
        <w:t xml:space="preserve">Table analysis</w:t>
      </w:r>
    </w:p>
    <w:bookmarkStart w:id="19" w:name="b2b.companies"/>
    <w:p>
      <w:pPr>
        <w:pStyle w:val="Heading2"/>
      </w:pPr>
      <w:r>
        <w:t xml:space="preserve">b2b.companies</w:t>
      </w:r>
    </w:p>
    <w:p>
      <w:pPr>
        <w:pStyle w:val="FirstParagraph"/>
      </w:pPr>
      <w:r>
        <w:t xml:space="preserve">Client companies of the platform. The first 5 are also suppliers. Grain: one row per company. Rows in a fresh build: 30. Data quality: Company 30 has a broken CUIT (1 row).</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PK</w:t>
            </w:r>
          </w:p>
        </w:tc>
        <w:tc>
          <w:tcPr/>
          <w:p>
            <w:pPr>
              <w:pStyle w:val="Compact"/>
            </w:pPr>
            <w:r>
              <w:t xml:space="preserve">Identifier of the client company</w:t>
            </w:r>
          </w:p>
        </w:tc>
      </w:tr>
      <w:tr>
        <w:tc>
          <w:tcPr/>
          <w:p>
            <w:pPr>
              <w:pStyle w:val="Compact"/>
            </w:pPr>
            <w:r>
              <w:t xml:space="preserve">cuit</w:t>
            </w:r>
          </w:p>
        </w:tc>
        <w:tc>
          <w:tcPr/>
          <w:p>
            <w:pPr>
              <w:pStyle w:val="Compact"/>
            </w:pPr>
            <w:r>
              <w:t xml:space="preserve">text</w:t>
            </w:r>
          </w:p>
        </w:tc>
        <w:tc>
          <w:tcPr/>
          <w:p>
            <w:pPr>
              <w:pStyle w:val="Compact"/>
            </w:pPr>
            <w:r>
              <w:t xml:space="preserve">no</w:t>
            </w:r>
          </w:p>
        </w:tc>
        <w:tc>
          <w:tcPr/>
          <w:p>
            <w:pPr>
              <w:pStyle w:val="Compact"/>
            </w:pPr>
            <w:r>
              <w:t xml:space="preserve">UK</w:t>
            </w:r>
          </w:p>
        </w:tc>
        <w:tc>
          <w:tcPr/>
          <w:p>
            <w:pPr>
              <w:pStyle w:val="Compact"/>
            </w:pPr>
            <w:r>
              <w:t xml:space="preserve">Argentine tax number (CUIT), written with dashes; unique</w:t>
            </w:r>
          </w:p>
        </w:tc>
      </w:tr>
      <w:tr>
        <w:tc>
          <w:tcPr/>
          <w:p>
            <w:pPr>
              <w:pStyle w:val="Compact"/>
            </w:pPr>
            <w:r>
              <w:t xml:space="preserve">name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Company name</w:t>
            </w:r>
          </w:p>
        </w:tc>
      </w:tr>
      <w:tr>
        <w:tc>
          <w:tcPr/>
          <w:p>
            <w:pPr>
              <w:pStyle w:val="Compact"/>
            </w:pPr>
            <w:r>
              <w:t xml:space="preserve">country_code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Two-letter country code of the company</w:t>
            </w:r>
          </w:p>
        </w:tc>
      </w:tr>
    </w:tbl>
    <w:bookmarkEnd w:id="19"/>
    <w:bookmarkStart w:id="20" w:name="b2b.suppliers"/>
    <w:p>
      <w:pPr>
        <w:pStyle w:val="Heading2"/>
      </w:pPr>
      <w:r>
        <w:t xml:space="preserve">b2b.suppliers</w:t>
      </w:r>
    </w:p>
    <w:p>
      <w:pPr>
        <w:pStyle w:val="FirstParagraph"/>
      </w:pPr>
      <w:r>
        <w:t xml:space="preserve">Companies that also supply products (a sub-type of companies). Grain: one row per supplier. Rows in a fresh build: 5. Data quality: None.</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FK, PK</w:t>
            </w:r>
          </w:p>
        </w:tc>
        <w:tc>
          <w:tcPr/>
          <w:p>
            <w:pPr>
              <w:pStyle w:val="Compact"/>
            </w:pPr>
            <w:r>
              <w:t xml:space="preserve">The company that is also a supplier (same id as in companies)</w:t>
            </w:r>
          </w:p>
        </w:tc>
      </w:tr>
      <w:tr>
        <w:tc>
          <w:tcPr/>
          <w:p>
            <w:pPr>
              <w:pStyle w:val="Compact"/>
            </w:pPr>
            <w:r>
              <w:t xml:space="preserve">supplier_since</w:t>
            </w:r>
          </w:p>
        </w:tc>
        <w:tc>
          <w:tcPr/>
          <w:p>
            <w:pPr>
              <w:pStyle w:val="Compact"/>
            </w:pPr>
            <w:r>
              <w:t xml:space="preserve">date</w:t>
            </w:r>
          </w:p>
        </w:tc>
        <w:tc>
          <w:tcPr/>
          <w:p>
            <w:pPr>
              <w:pStyle w:val="Compact"/>
            </w:pPr>
            <w:r>
              <w:t xml:space="preserve">no</w:t>
            </w:r>
          </w:p>
        </w:tc>
        <w:tc>
          <w:tcPr/>
          <w:p>
            <w:pPr>
              <w:pStyle w:val="Compact"/>
            </w:pPr>
          </w:p>
        </w:tc>
        <w:tc>
          <w:tcPr/>
          <w:p>
            <w:pPr>
              <w:pStyle w:val="Compact"/>
            </w:pPr>
            <w:r>
              <w:t xml:space="preserve">Date the company became a supplier</w:t>
            </w:r>
          </w:p>
        </w:tc>
      </w:tr>
    </w:tbl>
    <w:bookmarkEnd w:id="20"/>
    <w:bookmarkStart w:id="21" w:name="b2b.end_customers"/>
    <w:p>
      <w:pPr>
        <w:pStyle w:val="Heading2"/>
      </w:pPr>
      <w:r>
        <w:t xml:space="preserve">b2b.end_customers</w:t>
      </w:r>
    </w:p>
    <w:p>
      <w:pPr>
        <w:pStyle w:val="FirstParagraph"/>
      </w:pPr>
      <w:r>
        <w:t xml:space="preserve">People who receive the goods; each belongs to one company. Grain: one row per person. Rows in a fresh build: 150. Data quality: 2 rows have no document number (every 75th).</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end_customer_id</w:t>
            </w:r>
          </w:p>
        </w:tc>
        <w:tc>
          <w:tcPr/>
          <w:p>
            <w:pPr>
              <w:pStyle w:val="Compact"/>
            </w:pPr>
            <w:r>
              <w:t xml:space="preserve">integer</w:t>
            </w:r>
          </w:p>
        </w:tc>
        <w:tc>
          <w:tcPr/>
          <w:p>
            <w:pPr>
              <w:pStyle w:val="Compact"/>
            </w:pPr>
            <w:r>
              <w:t xml:space="preserve">no</w:t>
            </w:r>
          </w:p>
        </w:tc>
        <w:tc>
          <w:tcPr/>
          <w:p>
            <w:pPr>
              <w:pStyle w:val="Compact"/>
            </w:pPr>
            <w:r>
              <w:t xml:space="preserve">PK</w:t>
            </w:r>
          </w:p>
        </w:tc>
        <w:tc>
          <w:tcPr/>
          <w:p>
            <w:pPr>
              <w:pStyle w:val="Compact"/>
            </w:pPr>
            <w:r>
              <w:t xml:space="preserve">Identifier of the person who receives the goods</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Company that serves this person</w:t>
            </w:r>
          </w:p>
        </w:tc>
      </w:tr>
      <w:tr>
        <w:tc>
          <w:tcPr/>
          <w:p>
            <w:pPr>
              <w:pStyle w:val="Compact"/>
            </w:pPr>
            <w:r>
              <w:t xml:space="preserve">document_number</w:t>
            </w:r>
          </w:p>
        </w:tc>
        <w:tc>
          <w:tcPr/>
          <w:p>
            <w:pPr>
              <w:pStyle w:val="Compact"/>
            </w:pPr>
            <w:r>
              <w:t xml:space="preserve">text</w:t>
            </w:r>
          </w:p>
        </w:tc>
        <w:tc>
          <w:tcPr/>
          <w:p>
            <w:pPr>
              <w:pStyle w:val="Compact"/>
            </w:pPr>
            <w:r>
              <w:t xml:space="preserve">yes</w:t>
            </w:r>
          </w:p>
        </w:tc>
        <w:tc>
          <w:tcPr/>
          <w:p>
            <w:pPr>
              <w:pStyle w:val="Compact"/>
            </w:pPr>
            <w:r>
              <w:t xml:space="preserve">UK</w:t>
            </w:r>
          </w:p>
        </w:tc>
        <w:tc>
          <w:tcPr/>
          <w:p>
            <w:pPr>
              <w:pStyle w:val="Compact"/>
            </w:pPr>
            <w:r>
              <w:t xml:space="preserve">Identity document number; unique, may be empty</w:t>
            </w:r>
          </w:p>
        </w:tc>
      </w:tr>
      <w:tr>
        <w:tc>
          <w:tcPr/>
          <w:p>
            <w:pPr>
              <w:pStyle w:val="Compact"/>
            </w:pPr>
            <w:r>
              <w:t xml:space="preserve">full_name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First and last name</w:t>
            </w:r>
          </w:p>
        </w:tc>
      </w:tr>
      <w:tr>
        <w:tc>
          <w:tcPr/>
          <w:p>
            <w:pPr>
              <w:pStyle w:val="Compact"/>
            </w:pPr>
            <w:r>
              <w:t xml:space="preserve">date_of_birth</w:t>
            </w:r>
          </w:p>
        </w:tc>
        <w:tc>
          <w:tcPr/>
          <w:p>
            <w:pPr>
              <w:pStyle w:val="Compact"/>
            </w:pPr>
            <w:r>
              <w:t xml:space="preserve">date</w:t>
            </w:r>
          </w:p>
        </w:tc>
        <w:tc>
          <w:tcPr/>
          <w:p>
            <w:pPr>
              <w:pStyle w:val="Compact"/>
            </w:pPr>
            <w:r>
              <w:t xml:space="preserve">yes</w:t>
            </w:r>
          </w:p>
        </w:tc>
        <w:tc>
          <w:tcPr/>
          <w:p>
            <w:pPr>
              <w:pStyle w:val="Compact"/>
            </w:pPr>
          </w:p>
        </w:tc>
        <w:tc>
          <w:tcPr/>
          <w:p>
            <w:pPr>
              <w:pStyle w:val="Compact"/>
            </w:pPr>
            <w:r>
              <w:t xml:space="preserve">Date of birth</w:t>
            </w:r>
          </w:p>
        </w:tc>
      </w:tr>
    </w:tbl>
    <w:bookmarkEnd w:id="21"/>
    <w:bookmarkStart w:id="22" w:name="b2b.products"/>
    <w:p>
      <w:pPr>
        <w:pStyle w:val="Heading2"/>
      </w:pPr>
      <w:r>
        <w:t xml:space="preserve">b2b.products</w:t>
      </w:r>
    </w:p>
    <w:p>
      <w:pPr>
        <w:pStyle w:val="FirstParagraph"/>
      </w:pPr>
      <w:r>
        <w:t xml:space="preserve">Products published by suppliers, with a list price. Grain: one row per product. Rows in a fresh build: 60. Data quality: 1 product has no price and 2 have a negative price.</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product_id</w:t>
            </w:r>
          </w:p>
        </w:tc>
        <w:tc>
          <w:tcPr/>
          <w:p>
            <w:pPr>
              <w:pStyle w:val="Compact"/>
            </w:pPr>
            <w:r>
              <w:t xml:space="preserve">integer</w:t>
            </w:r>
          </w:p>
        </w:tc>
        <w:tc>
          <w:tcPr/>
          <w:p>
            <w:pPr>
              <w:pStyle w:val="Compact"/>
            </w:pPr>
            <w:r>
              <w:t xml:space="preserve">no</w:t>
            </w:r>
          </w:p>
        </w:tc>
        <w:tc>
          <w:tcPr/>
          <w:p>
            <w:pPr>
              <w:pStyle w:val="Compact"/>
            </w:pPr>
            <w:r>
              <w:t xml:space="preserve">PK</w:t>
            </w:r>
          </w:p>
        </w:tc>
        <w:tc>
          <w:tcPr/>
          <w:p>
            <w:pPr>
              <w:pStyle w:val="Compact"/>
            </w:pPr>
            <w:r>
              <w:t xml:space="preserve">Identifier of the product</w:t>
            </w:r>
          </w:p>
        </w:tc>
      </w:tr>
      <w:tr>
        <w:tc>
          <w:tcPr/>
          <w:p>
            <w:pPr>
              <w:pStyle w:val="Compact"/>
            </w:pPr>
            <w:r>
              <w:t xml:space="preserve">supplier_id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Supplier that publishes the product</w:t>
            </w:r>
          </w:p>
        </w:tc>
      </w:tr>
      <w:tr>
        <w:tc>
          <w:tcPr/>
          <w:p>
            <w:pPr>
              <w:pStyle w:val="Compact"/>
            </w:pPr>
            <w:r>
              <w:t xml:space="preserve">name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Product name</w:t>
            </w:r>
          </w:p>
        </w:tc>
      </w:tr>
      <w:tr>
        <w:tc>
          <w:tcPr/>
          <w:p>
            <w:pPr>
              <w:pStyle w:val="Compact"/>
            </w:pPr>
            <w:r>
              <w:t xml:space="preserve">default_price</w:t>
            </w:r>
          </w:p>
        </w:tc>
        <w:tc>
          <w:tcPr/>
          <w:p>
            <w:pPr>
              <w:pStyle w:val="Compact"/>
            </w:pPr>
            <w:r>
              <w:t xml:space="preserve">numeric(12,2)</w:t>
            </w:r>
          </w:p>
        </w:tc>
        <w:tc>
          <w:tcPr/>
          <w:p>
            <w:pPr>
              <w:pStyle w:val="Compact"/>
            </w:pPr>
            <w:r>
              <w:t xml:space="preserve">yes</w:t>
            </w:r>
          </w:p>
        </w:tc>
        <w:tc>
          <w:tcPr/>
          <w:p>
            <w:pPr>
              <w:pStyle w:val="Compact"/>
            </w:pPr>
          </w:p>
        </w:tc>
        <w:tc>
          <w:tcPr/>
          <w:p>
            <w:pPr>
              <w:pStyle w:val="Compact"/>
            </w:pPr>
            <w:r>
              <w:t xml:space="preserve">List price set by the supplier; may be empty or wrong</w:t>
            </w:r>
          </w:p>
        </w:tc>
      </w:tr>
    </w:tbl>
    <w:bookmarkEnd w:id="22"/>
    <w:bookmarkStart w:id="23" w:name="b2b.catalog_items"/>
    <w:p>
      <w:pPr>
        <w:pStyle w:val="Heading2"/>
      </w:pPr>
      <w:r>
        <w:t xml:space="preserve">b2b.catalog_items</w:t>
      </w:r>
    </w:p>
    <w:p>
      <w:pPr>
        <w:pStyle w:val="FirstParagraph"/>
      </w:pPr>
      <w:r>
        <w:t xml:space="preserve">Each company's own price list: 15 products per company with its own price. Grain: one row per company and product. Rows in a fresh build: 450. Data quality: 4 prices are zero.</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FK, PK</w:t>
            </w:r>
          </w:p>
        </w:tc>
        <w:tc>
          <w:tcPr/>
          <w:p>
            <w:pPr>
              <w:pStyle w:val="Compact"/>
            </w:pPr>
            <w:r>
              <w:t xml:space="preserve">Company whose price list this is</w:t>
            </w:r>
          </w:p>
        </w:tc>
      </w:tr>
      <w:tr>
        <w:tc>
          <w:tcPr/>
          <w:p>
            <w:pPr>
              <w:pStyle w:val="Compact"/>
            </w:pPr>
            <w:r>
              <w:t xml:space="preserve">product_id</w:t>
            </w:r>
          </w:p>
        </w:tc>
        <w:tc>
          <w:tcPr/>
          <w:p>
            <w:pPr>
              <w:pStyle w:val="Compact"/>
            </w:pPr>
            <w:r>
              <w:t xml:space="preserve">integer</w:t>
            </w:r>
          </w:p>
        </w:tc>
        <w:tc>
          <w:tcPr/>
          <w:p>
            <w:pPr>
              <w:pStyle w:val="Compact"/>
            </w:pPr>
            <w:r>
              <w:t xml:space="preserve">no</w:t>
            </w:r>
          </w:p>
        </w:tc>
        <w:tc>
          <w:tcPr/>
          <w:p>
            <w:pPr>
              <w:pStyle w:val="Compact"/>
            </w:pPr>
            <w:r>
              <w:t xml:space="preserve">FK, PK</w:t>
            </w:r>
          </w:p>
        </w:tc>
        <w:tc>
          <w:tcPr/>
          <w:p>
            <w:pPr>
              <w:pStyle w:val="Compact"/>
            </w:pPr>
            <w:r>
              <w:t xml:space="preserve">Product on the price list</w:t>
            </w:r>
          </w:p>
        </w:tc>
      </w:tr>
      <w:tr>
        <w:tc>
          <w:tcPr/>
          <w:p>
            <w:pPr>
              <w:pStyle w:val="Compact"/>
            </w:pPr>
            <w:r>
              <w:t xml:space="preserve">price</w:t>
            </w:r>
          </w:p>
        </w:tc>
        <w:tc>
          <w:tcPr/>
          <w:p>
            <w:pPr>
              <w:pStyle w:val="Compact"/>
            </w:pPr>
            <w:r>
              <w:t xml:space="preserve">numeric(12,2)</w:t>
            </w:r>
          </w:p>
        </w:tc>
        <w:tc>
          <w:tcPr/>
          <w:p>
            <w:pPr>
              <w:pStyle w:val="Compact"/>
            </w:pPr>
            <w:r>
              <w:t xml:space="preserve">yes</w:t>
            </w:r>
          </w:p>
        </w:tc>
        <w:tc>
          <w:tcPr/>
          <w:p>
            <w:pPr>
              <w:pStyle w:val="Compact"/>
            </w:pPr>
          </w:p>
        </w:tc>
        <w:tc>
          <w:tcPr/>
          <w:p>
            <w:pPr>
              <w:pStyle w:val="Compact"/>
            </w:pPr>
            <w:r>
              <w:t xml:space="preserve">The company's own price for the product</w:t>
            </w:r>
          </w:p>
        </w:tc>
      </w:tr>
    </w:tbl>
    <w:bookmarkEnd w:id="23"/>
    <w:bookmarkStart w:id="24" w:name="b2b.orders"/>
    <w:p>
      <w:pPr>
        <w:pStyle w:val="Heading2"/>
      </w:pPr>
      <w:r>
        <w:t xml:space="preserve">b2b.orders</w:t>
      </w:r>
    </w:p>
    <w:p>
      <w:pPr>
        <w:pStyle w:val="FirstParagraph"/>
      </w:pPr>
      <w:r>
        <w:t xml:space="preserve">Orders placed by companies for their end customers. Grain: one row per order. Rows in a fresh build: 1,200. Data quality: 12 orders have no date and 12 have a date in the future.</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order_id</w:t>
            </w:r>
          </w:p>
        </w:tc>
        <w:tc>
          <w:tcPr/>
          <w:p>
            <w:pPr>
              <w:pStyle w:val="Compact"/>
            </w:pPr>
            <w:r>
              <w:t xml:space="preserve">integer</w:t>
            </w:r>
          </w:p>
        </w:tc>
        <w:tc>
          <w:tcPr/>
          <w:p>
            <w:pPr>
              <w:pStyle w:val="Compact"/>
            </w:pPr>
            <w:r>
              <w:t xml:space="preserve">no</w:t>
            </w:r>
          </w:p>
        </w:tc>
        <w:tc>
          <w:tcPr/>
          <w:p>
            <w:pPr>
              <w:pStyle w:val="Compact"/>
            </w:pPr>
            <w:r>
              <w:t xml:space="preserve">PK</w:t>
            </w:r>
          </w:p>
        </w:tc>
        <w:tc>
          <w:tcPr/>
          <w:p>
            <w:pPr>
              <w:pStyle w:val="Compact"/>
            </w:pPr>
            <w:r>
              <w:t xml:space="preserve">Identifier of the order</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Company that placed the order</w:t>
            </w:r>
          </w:p>
        </w:tc>
      </w:tr>
      <w:tr>
        <w:tc>
          <w:tcPr/>
          <w:p>
            <w:pPr>
              <w:pStyle w:val="Compact"/>
            </w:pPr>
            <w:r>
              <w:t xml:space="preserve">end_customer_id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Person who receives the goods</w:t>
            </w:r>
          </w:p>
        </w:tc>
      </w:tr>
      <w:tr>
        <w:tc>
          <w:tcPr/>
          <w:p>
            <w:pPr>
              <w:pStyle w:val="Compact"/>
            </w:pPr>
            <w:r>
              <w:t xml:space="preserve">order_date</w:t>
            </w:r>
          </w:p>
        </w:tc>
        <w:tc>
          <w:tcPr/>
          <w:p>
            <w:pPr>
              <w:pStyle w:val="Compact"/>
            </w:pPr>
            <w:r>
              <w:t xml:space="preserve">timestamptz</w:t>
            </w:r>
          </w:p>
        </w:tc>
        <w:tc>
          <w:tcPr/>
          <w:p>
            <w:pPr>
              <w:pStyle w:val="Compact"/>
            </w:pPr>
            <w:r>
              <w:t xml:space="preserve">yes</w:t>
            </w:r>
          </w:p>
        </w:tc>
        <w:tc>
          <w:tcPr/>
          <w:p>
            <w:pPr>
              <w:pStyle w:val="Compact"/>
            </w:pPr>
          </w:p>
        </w:tc>
        <w:tc>
          <w:tcPr/>
          <w:p>
            <w:pPr>
              <w:pStyle w:val="Compact"/>
            </w:pPr>
            <w:r>
              <w:t xml:space="preserve">Date and time of the order, in business time (Buenos Aires); may be empty</w:t>
            </w:r>
          </w:p>
        </w:tc>
      </w:tr>
    </w:tbl>
    <w:bookmarkEnd w:id="24"/>
    <w:bookmarkStart w:id="25" w:name="b2b.order_items"/>
    <w:p>
      <w:pPr>
        <w:pStyle w:val="Heading2"/>
      </w:pPr>
      <w:r>
        <w:t xml:space="preserve">b2b.order_items</w:t>
      </w:r>
    </w:p>
    <w:p>
      <w:pPr>
        <w:pStyle w:val="FirstParagraph"/>
      </w:pPr>
      <w:r>
        <w:t xml:space="preserve">The lines of an order: product, quantity and price charged. Grain: one row per order line. Rows in a fresh build: 3,027. Data quality: 30 lines have quantity 0 and 30 have no price.</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order_id</w:t>
            </w:r>
          </w:p>
        </w:tc>
        <w:tc>
          <w:tcPr/>
          <w:p>
            <w:pPr>
              <w:pStyle w:val="Compact"/>
            </w:pPr>
            <w:r>
              <w:t xml:space="preserve">integer</w:t>
            </w:r>
          </w:p>
        </w:tc>
        <w:tc>
          <w:tcPr/>
          <w:p>
            <w:pPr>
              <w:pStyle w:val="Compact"/>
            </w:pPr>
            <w:r>
              <w:t xml:space="preserve">no</w:t>
            </w:r>
          </w:p>
        </w:tc>
        <w:tc>
          <w:tcPr/>
          <w:p>
            <w:pPr>
              <w:pStyle w:val="Compact"/>
            </w:pPr>
            <w:r>
              <w:t xml:space="preserve">FK, PK</w:t>
            </w:r>
          </w:p>
        </w:tc>
        <w:tc>
          <w:tcPr/>
          <w:p>
            <w:pPr>
              <w:pStyle w:val="Compact"/>
            </w:pPr>
            <w:r>
              <w:t xml:space="preserve">Order the line belongs to</w:t>
            </w:r>
          </w:p>
        </w:tc>
      </w:tr>
      <w:tr>
        <w:tc>
          <w:tcPr/>
          <w:p>
            <w:pPr>
              <w:pStyle w:val="Compact"/>
            </w:pPr>
            <w:r>
              <w:t xml:space="preserve">line_number</w:t>
            </w:r>
          </w:p>
        </w:tc>
        <w:tc>
          <w:tcPr/>
          <w:p>
            <w:pPr>
              <w:pStyle w:val="Compact"/>
            </w:pPr>
            <w:r>
              <w:t xml:space="preserve">integer</w:t>
            </w:r>
          </w:p>
        </w:tc>
        <w:tc>
          <w:tcPr/>
          <w:p>
            <w:pPr>
              <w:pStyle w:val="Compact"/>
            </w:pPr>
            <w:r>
              <w:t xml:space="preserve">no</w:t>
            </w:r>
          </w:p>
        </w:tc>
        <w:tc>
          <w:tcPr/>
          <w:p>
            <w:pPr>
              <w:pStyle w:val="Compact"/>
            </w:pPr>
            <w:r>
              <w:t xml:space="preserve">PK</w:t>
            </w:r>
          </w:p>
        </w:tc>
        <w:tc>
          <w:tcPr/>
          <w:p>
            <w:pPr>
              <w:pStyle w:val="Compact"/>
            </w:pPr>
            <w:r>
              <w:t xml:space="preserve">Line number inside the order (1, 2, 3 ...)</w:t>
            </w:r>
          </w:p>
        </w:tc>
      </w:tr>
      <w:tr>
        <w:tc>
          <w:tcPr/>
          <w:p>
            <w:pPr>
              <w:pStyle w:val="Compact"/>
            </w:pPr>
            <w:r>
              <w:t xml:space="preserve">product_id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Product on the line</w:t>
            </w:r>
          </w:p>
        </w:tc>
      </w:tr>
      <w:tr>
        <w:tc>
          <w:tcPr/>
          <w:p>
            <w:pPr>
              <w:pStyle w:val="Compact"/>
            </w:pPr>
            <w:r>
              <w:t xml:space="preserve">quantity</w:t>
            </w:r>
          </w:p>
        </w:tc>
        <w:tc>
          <w:tcPr/>
          <w:p>
            <w:pPr>
              <w:pStyle w:val="Compact"/>
            </w:pPr>
            <w:r>
              <w:t xml:space="preserve">integer</w:t>
            </w:r>
          </w:p>
        </w:tc>
        <w:tc>
          <w:tcPr/>
          <w:p>
            <w:pPr>
              <w:pStyle w:val="Compact"/>
            </w:pPr>
            <w:r>
              <w:t xml:space="preserve">yes</w:t>
            </w:r>
          </w:p>
        </w:tc>
        <w:tc>
          <w:tcPr/>
          <w:p>
            <w:pPr>
              <w:pStyle w:val="Compact"/>
            </w:pPr>
          </w:p>
        </w:tc>
        <w:tc>
          <w:tcPr/>
          <w:p>
            <w:pPr>
              <w:pStyle w:val="Compact"/>
            </w:pPr>
            <w:r>
              <w:t xml:space="preserve">Units ordered</w:t>
            </w:r>
          </w:p>
        </w:tc>
      </w:tr>
      <w:tr>
        <w:tc>
          <w:tcPr/>
          <w:p>
            <w:pPr>
              <w:pStyle w:val="Compact"/>
            </w:pPr>
            <w:r>
              <w:t xml:space="preserve">unit_price</w:t>
            </w:r>
          </w:p>
        </w:tc>
        <w:tc>
          <w:tcPr/>
          <w:p>
            <w:pPr>
              <w:pStyle w:val="Compact"/>
            </w:pPr>
            <w:r>
              <w:t xml:space="preserve">numeric(12,2)</w:t>
            </w:r>
          </w:p>
        </w:tc>
        <w:tc>
          <w:tcPr/>
          <w:p>
            <w:pPr>
              <w:pStyle w:val="Compact"/>
            </w:pPr>
            <w:r>
              <w:t xml:space="preserve">yes</w:t>
            </w:r>
          </w:p>
        </w:tc>
        <w:tc>
          <w:tcPr/>
          <w:p>
            <w:pPr>
              <w:pStyle w:val="Compact"/>
            </w:pPr>
          </w:p>
        </w:tc>
        <w:tc>
          <w:tcPr/>
          <w:p>
            <w:pPr>
              <w:pStyle w:val="Compact"/>
            </w:pPr>
            <w:r>
              <w:t xml:space="preserve">Price per unit actually charged</w:t>
            </w:r>
          </w:p>
        </w:tc>
      </w:tr>
    </w:tbl>
    <w:bookmarkEnd w:id="25"/>
    <w:bookmarkStart w:id="26" w:name="b2b.users"/>
    <w:p>
      <w:pPr>
        <w:pStyle w:val="Heading2"/>
      </w:pPr>
      <w:r>
        <w:t xml:space="preserve">b2b.users</w:t>
      </w:r>
    </w:p>
    <w:p>
      <w:pPr>
        <w:pStyle w:val="FirstParagraph"/>
      </w:pPr>
      <w:r>
        <w:t xml:space="preserve">Website logins; the username appears in the web log. Grain: one row per user (two per company). Rows in a fresh build: 60. Data quality: None in the table; the log uses a username that does not exist (ghost_user).</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username</w:t>
            </w:r>
          </w:p>
        </w:tc>
        <w:tc>
          <w:tcPr/>
          <w:p>
            <w:pPr>
              <w:pStyle w:val="Compact"/>
            </w:pPr>
            <w:r>
              <w:t xml:space="preserve">text</w:t>
            </w:r>
          </w:p>
        </w:tc>
        <w:tc>
          <w:tcPr/>
          <w:p>
            <w:pPr>
              <w:pStyle w:val="Compact"/>
            </w:pPr>
            <w:r>
              <w:t xml:space="preserve">no</w:t>
            </w:r>
          </w:p>
        </w:tc>
        <w:tc>
          <w:tcPr/>
          <w:p>
            <w:pPr>
              <w:pStyle w:val="Compact"/>
            </w:pPr>
            <w:r>
              <w:t xml:space="preserve">PK</w:t>
            </w:r>
          </w:p>
        </w:tc>
        <w:tc>
          <w:tcPr/>
          <w:p>
            <w:pPr>
              <w:pStyle w:val="Compact"/>
            </w:pPr>
            <w:r>
              <w:t xml:space="preserve">Login name; this is what appears in the web log</w:t>
            </w:r>
          </w:p>
        </w:tc>
      </w:tr>
      <w:tr>
        <w:tc>
          <w:tcPr/>
          <w:p>
            <w:pPr>
              <w:pStyle w:val="Compact"/>
            </w:pPr>
            <w:r>
              <w:t xml:space="preserve">company_id</w:t>
            </w:r>
          </w:p>
        </w:tc>
        <w:tc>
          <w:tcPr/>
          <w:p>
            <w:pPr>
              <w:pStyle w:val="Compact"/>
            </w:pPr>
            <w:r>
              <w:t xml:space="preserve">integer</w:t>
            </w:r>
          </w:p>
        </w:tc>
        <w:tc>
          <w:tcPr/>
          <w:p>
            <w:pPr>
              <w:pStyle w:val="Compact"/>
            </w:pPr>
            <w:r>
              <w:t xml:space="preserve">no</w:t>
            </w:r>
          </w:p>
        </w:tc>
        <w:tc>
          <w:tcPr/>
          <w:p>
            <w:pPr>
              <w:pStyle w:val="Compact"/>
            </w:pPr>
            <w:r>
              <w:t xml:space="preserve">FK</w:t>
            </w:r>
          </w:p>
        </w:tc>
        <w:tc>
          <w:tcPr/>
          <w:p>
            <w:pPr>
              <w:pStyle w:val="Compact"/>
            </w:pPr>
            <w:r>
              <w:t xml:space="preserve">Company the user works for</w:t>
            </w:r>
          </w:p>
        </w:tc>
      </w:tr>
    </w:tbl>
    <w:bookmarkEnd w:id="26"/>
    <w:bookmarkStart w:id="27" w:name="b2b.changes"/>
    <w:p>
      <w:pPr>
        <w:pStyle w:val="Heading2"/>
      </w:pPr>
      <w:r>
        <w:t xml:space="preserve">b2b.changes</w:t>
      </w:r>
    </w:p>
    <w:p>
      <w:pPr>
        <w:pStyle w:val="FirstParagraph"/>
      </w:pPr>
      <w:r>
        <w:t xml:space="preserve">Change log written by a trigger on orders and order lines (CDC). Grain: one row per inserted, updated or deleted row. Rows in a fresh build: 4,227. Data quality: Not business data; used only by the incremental load.</w:t>
      </w:r>
    </w:p>
    <w:tbl>
      <w:tblPr>
        <w:tblStyle w:val="Table"/>
        <w:tblW w:type="pct" w:w="5000"/>
        <w:tblLayout w:type="fixed"/>
        <w:tblLook w:firstRow="1" w:lastRow="0" w:firstColumn="0" w:lastColumn="0" w:noHBand="0" w:noVBand="0" w:val="0020"/>
      </w:tblPr>
      <w:tblGrid>
        <w:gridCol w:w="1716"/>
        <w:gridCol w:w="1188"/>
        <w:gridCol w:w="792"/>
        <w:gridCol w:w="792"/>
        <w:gridCol w:w="3432"/>
      </w:tblGrid>
      <w:tr>
        <w:trPr>
          <w:tblHeader w:val="on"/>
        </w:trPr>
        <w:tc>
          <w:tcPr/>
          <w:p>
            <w:pPr>
              <w:pStyle w:val="Compact"/>
            </w:pPr>
            <w:r>
              <w:t xml:space="preserve">Column</w:t>
            </w:r>
          </w:p>
        </w:tc>
        <w:tc>
          <w:tcPr/>
          <w:p>
            <w:pPr>
              <w:pStyle w:val="Compact"/>
            </w:pPr>
            <w:r>
              <w:t xml:space="preserve">Type</w:t>
            </w:r>
          </w:p>
        </w:tc>
        <w:tc>
          <w:tcPr/>
          <w:p>
            <w:pPr>
              <w:pStyle w:val="Compact"/>
            </w:pPr>
            <w:r>
              <w:t xml:space="preserve">Nullable</w:t>
            </w:r>
          </w:p>
        </w:tc>
        <w:tc>
          <w:tcPr/>
          <w:p>
            <w:pPr>
              <w:pStyle w:val="Compact"/>
            </w:pPr>
            <w:r>
              <w:t xml:space="preserve">Key</w:t>
            </w:r>
          </w:p>
        </w:tc>
        <w:tc>
          <w:tcPr/>
          <w:p>
            <w:pPr>
              <w:pStyle w:val="Compact"/>
            </w:pPr>
            <w:r>
              <w:t xml:space="preserve">Description</w:t>
            </w:r>
          </w:p>
        </w:tc>
      </w:tr>
      <w:tr>
        <w:tc>
          <w:tcPr/>
          <w:p>
            <w:pPr>
              <w:pStyle w:val="Compact"/>
            </w:pPr>
            <w:r>
              <w:t xml:space="preserve">change_id</w:t>
            </w:r>
          </w:p>
        </w:tc>
        <w:tc>
          <w:tcPr/>
          <w:p>
            <w:pPr>
              <w:pStyle w:val="Compact"/>
            </w:pPr>
            <w:r>
              <w:t xml:space="preserve">bigint</w:t>
            </w:r>
          </w:p>
        </w:tc>
        <w:tc>
          <w:tcPr/>
          <w:p>
            <w:pPr>
              <w:pStyle w:val="Compact"/>
            </w:pPr>
            <w:r>
              <w:t xml:space="preserve">no</w:t>
            </w:r>
          </w:p>
        </w:tc>
        <w:tc>
          <w:tcPr/>
          <w:p>
            <w:pPr>
              <w:pStyle w:val="Compact"/>
            </w:pPr>
            <w:r>
              <w:t xml:space="preserve">PK</w:t>
            </w:r>
          </w:p>
        </w:tc>
        <w:tc>
          <w:tcPr/>
          <w:p>
            <w:pPr>
              <w:pStyle w:val="Compact"/>
            </w:pPr>
            <w:r>
              <w:t xml:space="preserve">Number of the change; goes up by one with every change (the CDC watermark)</w:t>
            </w:r>
          </w:p>
        </w:tc>
      </w:tr>
      <w:tr>
        <w:tc>
          <w:tcPr/>
          <w:p>
            <w:pPr>
              <w:pStyle w:val="Compact"/>
            </w:pPr>
            <w:r>
              <w:t xml:space="preserve">table_name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'orders' or 'order_items'</w:t>
            </w:r>
          </w:p>
        </w:tc>
      </w:tr>
      <w:tr>
        <w:tc>
          <w:tcPr/>
          <w:p>
            <w:pPr>
              <w:pStyle w:val="Compact"/>
            </w:pPr>
            <w:r>
              <w:t xml:space="preserve">operation</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'INSERT', 'UPDATE' or 'DELETE'</w:t>
            </w:r>
          </w:p>
        </w:tc>
      </w:tr>
      <w:tr>
        <w:tc>
          <w:tcPr/>
          <w:p>
            <w:pPr>
              <w:pStyle w:val="Compact"/>
            </w:pPr>
            <w:r>
              <w:t xml:space="preserve">order_id</w:t>
            </w:r>
          </w:p>
        </w:tc>
        <w:tc>
          <w:tcPr/>
          <w:p>
            <w:pPr>
              <w:pStyle w:val="Compact"/>
            </w:pPr>
            <w:r>
              <w:t xml:space="preserve">integer</w:t>
            </w:r>
          </w:p>
        </w:tc>
        <w:tc>
          <w:tcPr/>
          <w:p>
            <w:pPr>
              <w:pStyle w:val="Compact"/>
            </w:pPr>
            <w:r>
              <w:t xml:space="preserve">no</w:t>
            </w:r>
          </w:p>
        </w:tc>
        <w:tc>
          <w:tcPr/>
          <w:p>
            <w:pPr>
              <w:pStyle w:val="Compact"/>
            </w:pPr>
          </w:p>
        </w:tc>
        <w:tc>
          <w:tcPr/>
          <w:p>
            <w:pPr>
              <w:pStyle w:val="Compact"/>
            </w:pPr>
            <w:r>
              <w:t xml:space="preserve">The order that changed</w:t>
            </w:r>
          </w:p>
        </w:tc>
      </w:tr>
      <w:tr>
        <w:tc>
          <w:tcPr/>
          <w:p>
            <w:pPr>
              <w:pStyle w:val="Compact"/>
            </w:pPr>
            <w:r>
              <w:t xml:space="preserve">changed_at</w:t>
            </w:r>
          </w:p>
        </w:tc>
        <w:tc>
          <w:tcPr/>
          <w:p>
            <w:pPr>
              <w:pStyle w:val="Compact"/>
            </w:pPr>
            <w:r>
              <w:t xml:space="preserve">timestamptz</w:t>
            </w:r>
          </w:p>
        </w:tc>
        <w:tc>
          <w:tcPr/>
          <w:p>
            <w:pPr>
              <w:pStyle w:val="Compact"/>
            </w:pPr>
            <w:r>
              <w:t xml:space="preserve">no</w:t>
            </w:r>
          </w:p>
        </w:tc>
        <w:tc>
          <w:tcPr/>
          <w:p>
            <w:pPr>
              <w:pStyle w:val="Compact"/>
            </w:pPr>
          </w:p>
        </w:tc>
        <w:tc>
          <w:tcPr/>
          <w:p>
            <w:pPr>
              <w:pStyle w:val="Compact"/>
            </w:pPr>
            <w:r>
              <w:t xml:space="preserve">When the change was made</w:t>
            </w:r>
          </w:p>
        </w:tc>
      </w:tr>
    </w:tbl>
    <w:bookmarkEnd w:id="27"/>
    <w:bookmarkEnd w:id="28"/>
    <w:bookmarkStart w:id="29" w:name="web-server-log"/>
    <w:p>
      <w:pPr>
        <w:pStyle w:val="Heading1"/>
      </w:pPr>
      <w:r>
        <w:t xml:space="preserve">Web server log</w:t>
      </w:r>
    </w:p>
    <w:p>
      <w:pPr>
        <w:pStyle w:val="FirstParagraph"/>
      </w:pPr>
      <w:r>
        <w:t xml:space="preserve">Each line follows the Apache combined format:</w:t>
      </w:r>
    </w:p>
    <w:p>
      <w:pPr>
        <w:pStyle w:val="SourceCode"/>
      </w:pPr>
      <w:r>
        <w:rPr>
          <w:rStyle w:val="VerbatimChar"/>
        </w:rPr>
        <w:t xml:space="preserve">181.20.3.44 - user007 [10/Oct/2025:13:55:36 -0300] "GET /catalog HTTP/1.1" 200 5123 "-" "Mozilla/5.0 (...)"</w:t>
      </w:r>
      <w:r>
        <w:br/>
      </w:r>
      <w:r>
        <w:rPr>
          <w:rStyle w:val="VerbatimChar"/>
        </w:rPr>
        <w:t xml:space="preserve">IP          ident USER [TIME]                        "REQUEST"               STATUS BYTES REFERER USER-AGENT</w:t>
      </w:r>
    </w:p>
    <w:tbl>
      <w:tblPr>
        <w:tblStyle w:val="Table"/>
        <w:tblW w:type="pct" w:w="5000"/>
        <w:tblLayout w:type="fixed"/>
        <w:tblLook w:firstRow="1" w:lastRow="0" w:firstColumn="0" w:lastColumn="0" w:noHBand="0" w:noVBand="0" w:val="0020"/>
      </w:tblPr>
      <w:tblGrid>
        <w:gridCol w:w="2376"/>
        <w:gridCol w:w="792"/>
        <w:gridCol w:w="4752"/>
      </w:tblGrid>
      <w:tr>
        <w:trPr>
          <w:tblHeader w:val="on"/>
        </w:trPr>
        <w:tc>
          <w:tcPr/>
          <w:p>
            <w:pPr>
              <w:pStyle w:val="Compact"/>
            </w:pPr>
            <w:r>
              <w:t xml:space="preserve">Field</w:t>
            </w:r>
          </w:p>
        </w:tc>
        <w:tc>
          <w:tcPr/>
          <w:p>
            <w:pPr>
              <w:pStyle w:val="Compact"/>
            </w:pPr>
            <w:r>
              <w:t xml:space="preserve">Kept?</w:t>
            </w:r>
          </w:p>
        </w:tc>
        <w:tc>
          <w:tcPr/>
          <w:p>
            <w:pPr>
              <w:pStyle w:val="Compact"/>
            </w:pPr>
            <w:r>
              <w:t xml:space="preserve">Why</w:t>
            </w:r>
          </w:p>
        </w:tc>
      </w:tr>
      <w:tr>
        <w:tc>
          <w:tcPr/>
          <w:p>
            <w:pPr>
              <w:pStyle w:val="Compact"/>
            </w:pPr>
            <w:r>
              <w:t xml:space="preserve">Client IP</w:t>
            </w:r>
          </w:p>
        </w:tc>
        <w:tc>
          <w:tcPr/>
          <w:p>
            <w:pPr>
              <w:pStyle w:val="Compact"/>
            </w:pPr>
            <w:r>
              <w:t xml:space="preserve">yes</w:t>
            </w:r>
          </w:p>
        </w:tc>
        <w:tc>
          <w:tcPr/>
          <w:p>
            <w:pPr>
              <w:pStyle w:val="Compact"/>
            </w:pPr>
            <w:r>
              <w:t xml:space="preserve">Gives the login country through the lookup file</w:t>
            </w:r>
          </w:p>
        </w:tc>
      </w:tr>
      <w:tr>
        <w:tc>
          <w:tcPr/>
          <w:p>
            <w:pPr>
              <w:pStyle w:val="Compact"/>
            </w:pPr>
            <w:r>
              <w:t xml:space="preserve">Username</w:t>
            </w:r>
          </w:p>
        </w:tc>
        <w:tc>
          <w:tcPr/>
          <w:p>
            <w:pPr>
              <w:pStyle w:val="Compact"/>
            </w:pPr>
            <w:r>
              <w:t xml:space="preserve">yes</w:t>
            </w:r>
          </w:p>
        </w:tc>
        <w:tc>
          <w:tcPr/>
          <w:p>
            <w:pPr>
              <w:pStyle w:val="Compact"/>
            </w:pPr>
            <w:r>
              <w:t xml:space="preserve">Links the visit to a user and so to a company</w:t>
            </w:r>
          </w:p>
        </w:tc>
      </w:tr>
      <w:tr>
        <w:tc>
          <w:tcPr/>
          <w:p>
            <w:pPr>
              <w:pStyle w:val="Compact"/>
            </w:pPr>
            <w:r>
              <w:t xml:space="preserve">Time (with offset)</w:t>
            </w:r>
          </w:p>
        </w:tc>
        <w:tc>
          <w:tcPr/>
          <w:p>
            <w:pPr>
              <w:pStyle w:val="Compact"/>
            </w:pPr>
            <w:r>
              <w:t xml:space="preserve">yes</w:t>
            </w:r>
          </w:p>
        </w:tc>
        <w:tc>
          <w:tcPr/>
          <w:p>
            <w:pPr>
              <w:pStyle w:val="Compact"/>
            </w:pPr>
            <w:r>
              <w:t xml:space="preserve">Needed to group page views into logins and to date them</w:t>
            </w:r>
          </w:p>
        </w:tc>
      </w:tr>
      <w:tr>
        <w:tc>
          <w:tcPr/>
          <w:p>
            <w:pPr>
              <w:pStyle w:val="Compact"/>
            </w:pPr>
            <w:r>
              <w:t xml:space="preserve">User agent</w:t>
            </w:r>
          </w:p>
        </w:tc>
        <w:tc>
          <w:tcPr/>
          <w:p>
            <w:pPr>
              <w:pStyle w:val="Compact"/>
            </w:pPr>
            <w:r>
              <w:t xml:space="preserve">yes</w:t>
            </w:r>
          </w:p>
        </w:tc>
        <w:tc>
          <w:tcPr/>
          <w:p>
            <w:pPr>
              <w:pStyle w:val="Compact"/>
            </w:pPr>
            <w:r>
              <w:t xml:space="preserve">Gives the device</w:t>
            </w:r>
          </w:p>
        </w:tc>
      </w:tr>
      <w:tr>
        <w:tc>
          <w:tcPr/>
          <w:p>
            <w:pPr>
              <w:pStyle w:val="Compact"/>
            </w:pPr>
            <w:r>
              <w:t xml:space="preserve">Request, status, bytes, referrer</w:t>
            </w:r>
          </w:p>
        </w:tc>
        <w:tc>
          <w:tcPr/>
          <w:p>
            <w:pPr>
              <w:pStyle w:val="Compact"/>
            </w:pPr>
            <w:r>
              <w:t xml:space="preserve">no</w:t>
            </w:r>
          </w:p>
        </w:tc>
        <w:tc>
          <w:tcPr/>
          <w:p>
            <w:pPr>
              <w:pStyle w:val="Compact"/>
            </w:pPr>
            <w:r>
              <w:t xml:space="preserve">Out of scope in the brief</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 (fresh build)</w:t>
            </w:r>
          </w:p>
        </w:tc>
        <w:tc>
          <w:tcPr/>
          <w:p>
            <w:pPr>
              <w:pStyle w:val="Compact"/>
            </w:pPr>
            <w:r>
              <w:t xml:space="preserve">Lines</w:t>
            </w:r>
          </w:p>
        </w:tc>
      </w:tr>
      <w:tr>
        <w:tc>
          <w:tcPr/>
          <w:p>
            <w:pPr>
              <w:pStyle w:val="Compact"/>
            </w:pPr>
            <w:r>
              <w:t xml:space="preserve">Lines in the file</w:t>
            </w:r>
          </w:p>
        </w:tc>
        <w:tc>
          <w:tcPr/>
          <w:p>
            <w:pPr>
              <w:pStyle w:val="Compact"/>
            </w:pPr>
            <w:r>
              <w:t xml:space="preserve">10,610</w:t>
            </w:r>
          </w:p>
        </w:tc>
      </w:tr>
      <w:tr>
        <w:tc>
          <w:tcPr/>
          <w:p>
            <w:pPr>
              <w:pStyle w:val="Compact"/>
            </w:pPr>
            <w:r>
              <w:t xml:space="preserve">Broken lines (cut off), refused by the parser</w:t>
            </w:r>
          </w:p>
        </w:tc>
        <w:tc>
          <w:tcPr/>
          <w:p>
            <w:pPr>
              <w:pStyle w:val="Compact"/>
            </w:pPr>
            <w:r>
              <w:t xml:space="preserve">106</w:t>
            </w:r>
          </w:p>
        </w:tc>
      </w:tr>
      <w:tr>
        <w:tc>
          <w:tcPr/>
          <w:p>
            <w:pPr>
              <w:pStyle w:val="Compact"/>
            </w:pPr>
            <w:r>
              <w:t xml:space="preserve">Lines loaded into raw</w:t>
            </w:r>
          </w:p>
        </w:tc>
        <w:tc>
          <w:tcPr/>
          <w:p>
            <w:pPr>
              <w:pStyle w:val="Compact"/>
            </w:pPr>
            <w:r>
              <w:t xml:space="preserve">10,504</w:t>
            </w:r>
          </w:p>
        </w:tc>
      </w:tr>
      <w:tr>
        <w:tc>
          <w:tcPr/>
          <w:p>
            <w:pPr>
              <w:pStyle w:val="Compact"/>
            </w:pPr>
            <w:r>
              <w:t xml:space="preserve">Anonymous visitors (username '-'), left out on purpose</w:t>
            </w:r>
          </w:p>
        </w:tc>
        <w:tc>
          <w:tcPr/>
          <w:p>
            <w:pPr>
              <w:pStyle w:val="Compact"/>
            </w:pPr>
            <w:r>
              <w:t xml:space="preserve">966</w:t>
            </w:r>
          </w:p>
        </w:tc>
      </w:tr>
      <w:tr>
        <w:tc>
          <w:tcPr/>
          <w:p>
            <w:pPr>
              <w:pStyle w:val="Compact"/>
            </w:pPr>
            <w:r>
              <w:t xml:space="preserve">Lines of logged-in users accepted by staging</w:t>
            </w:r>
          </w:p>
        </w:tc>
        <w:tc>
          <w:tcPr/>
          <w:p>
            <w:pPr>
              <w:pStyle w:val="Compact"/>
            </w:pPr>
            <w:r>
              <w:t xml:space="preserve">9,013</w:t>
            </w:r>
          </w:p>
        </w:tc>
      </w:tr>
      <w:tr>
        <w:tc>
          <w:tcPr/>
          <w:p>
            <w:pPr>
              <w:pStyle w:val="Compact"/>
            </w:pPr>
            <w:r>
              <w:t xml:space="preserve">of which the IP is not in the lookup file (country 'XX')</w:t>
            </w:r>
          </w:p>
        </w:tc>
        <w:tc>
          <w:tcPr/>
          <w:p>
            <w:pPr>
              <w:pStyle w:val="Compact"/>
            </w:pPr>
            <w:r>
              <w:t xml:space="preserve">145</w:t>
            </w:r>
          </w:p>
        </w:tc>
      </w:tr>
      <w:tr>
        <w:tc>
          <w:tcPr/>
          <w:p>
            <w:pPr>
              <w:pStyle w:val="Compact"/>
            </w:pPr>
            <w:r>
              <w:t xml:space="preserve">Logins (visits) after grouping</w:t>
            </w:r>
          </w:p>
        </w:tc>
        <w:tc>
          <w:tcPr/>
          <w:p>
            <w:pPr>
              <w:pStyle w:val="Compact"/>
            </w:pPr>
            <w:r>
              <w:t xml:space="preserve">2,548</w:t>
            </w:r>
          </w:p>
        </w:tc>
      </w:tr>
    </w:tbl>
    <w:p>
      <w:pPr>
        <w:pStyle w:val="BodyText"/>
      </w:pPr>
      <w:r>
        <w:t xml:space="preserve">Planted problems: every 100th line is cut off; every 50th visit uses the username ghost_user, which does not exist; 1% of visits come from an IP starting with 8, which is not in the lookup file; 10% of visits come from a country other than the company's (travel).</w:t>
      </w:r>
    </w:p>
    <w:bookmarkEnd w:id="29"/>
    <w:bookmarkStart w:id="30" w:name="ip-to-country-lookup"/>
    <w:p>
      <w:pPr>
        <w:pStyle w:val="Heading1"/>
      </w:pPr>
      <w:r>
        <w:t xml:space="preserve">IP to country lookup</w:t>
      </w:r>
    </w:p>
    <w:p>
      <w:pPr>
        <w:pStyle w:val="FirstParagraph"/>
      </w:pPr>
      <w:r>
        <w:t xml:space="preserve">The file has 20 rows: an IP prefix (the first number of the address), a country code and a country name. It covers 10 countries: Argentina, Brazil, Chile, Colombia, Spain, Mexico, Peru, Paraguay, United States, Uruguay. An address whose first number is not in the file gets country 'XX' (Unknown). This is a simplification; a real project would use a GeoIP database.</w:t>
      </w:r>
    </w:p>
    <w:bookmarkEnd w:id="30"/>
    <w:bookmarkStart w:id="31" w:name="data-quality-findings"/>
    <w:p>
      <w:pPr>
        <w:pStyle w:val="Heading1"/>
      </w:pPr>
      <w:r>
        <w:t xml:space="preserve">Data quality findings</w:t>
      </w:r>
    </w:p>
    <w:tbl>
      <w:tblPr>
        <w:tblStyle w:val="Table"/>
        <w:tblW w:type="pct" w:w="5000"/>
        <w:tblLayout w:type="fixed"/>
        <w:tblLook w:firstRow="1" w:lastRow="0" w:firstColumn="0" w:lastColumn="0" w:noHBand="0" w:noVBand="0" w:val="0020"/>
      </w:tblPr>
      <w:tblGrid>
        <w:gridCol w:w="660"/>
        <w:gridCol w:w="2244"/>
        <w:gridCol w:w="1188"/>
        <w:gridCol w:w="528"/>
        <w:gridCol w:w="3300"/>
      </w:tblGrid>
      <w:tr>
        <w:trPr>
          <w:tblHeader w:val="on"/>
        </w:trPr>
        <w:tc>
          <w:tcPr/>
          <w:p>
            <w:pPr>
              <w:pStyle w:val="Compact"/>
            </w:pPr>
            <w:r>
              <w:t xml:space="preserve">#</w:t>
            </w:r>
          </w:p>
        </w:tc>
        <w:tc>
          <w:tcPr/>
          <w:p>
            <w:pPr>
              <w:pStyle w:val="Compact"/>
            </w:pPr>
            <w:r>
              <w:t xml:space="preserve">Finding</w:t>
            </w:r>
          </w:p>
        </w:tc>
        <w:tc>
          <w:tcPr/>
          <w:p>
            <w:pPr>
              <w:pStyle w:val="Compact"/>
            </w:pPr>
            <w:r>
              <w:t xml:space="preserve">Table</w:t>
            </w:r>
          </w:p>
        </w:tc>
        <w:tc>
          <w:tcPr/>
          <w:p>
            <w:pPr>
              <w:pStyle w:val="Compact"/>
            </w:pPr>
            <w:r>
              <w:t xml:space="preserve">Rows</w:t>
            </w:r>
          </w:p>
        </w:tc>
        <w:tc>
          <w:tcPr/>
          <w:p>
            <w:pPr>
              <w:pStyle w:val="Compact"/>
            </w:pPr>
            <w:r>
              <w:t xml:space="preserve">Handling in the warehouse</w:t>
            </w:r>
          </w:p>
        </w:tc>
      </w:tr>
      <w:tr>
        <w:tc>
          <w:tcPr/>
          <w:p>
            <w:pPr>
              <w:pStyle w:val="Compact"/>
            </w:pPr>
            <w:r>
              <w:t xml:space="preserve">DQ-01</w:t>
            </w:r>
          </w:p>
        </w:tc>
        <w:tc>
          <w:tcPr/>
          <w:p>
            <w:pPr>
              <w:pStyle w:val="Compact"/>
            </w:pPr>
            <w:r>
              <w:t xml:space="preserve">CUIT is not 11 digits</w:t>
            </w:r>
          </w:p>
        </w:tc>
        <w:tc>
          <w:tcPr/>
          <w:p>
            <w:pPr>
              <w:pStyle w:val="Compact"/>
            </w:pPr>
            <w:r>
              <w:t xml:space="preserve">companies</w:t>
            </w:r>
          </w:p>
        </w:tc>
        <w:tc>
          <w:tcPr/>
          <w:p>
            <w:pPr>
              <w:pStyle w:val="Compact"/>
            </w:pPr>
            <w:r>
              <w:t xml:space="preserve">1</w:t>
            </w:r>
          </w:p>
        </w:tc>
        <w:tc>
          <w:tcPr/>
          <w:p>
            <w:pPr>
              <w:pStyle w:val="Compact"/>
            </w:pPr>
            <w:r>
              <w:t xml:space="preserve">Company rejected; its customers, orders, price list and users' visits are rejected too</w:t>
            </w:r>
          </w:p>
        </w:tc>
      </w:tr>
      <w:tr>
        <w:tc>
          <w:tcPr/>
          <w:p>
            <w:pPr>
              <w:pStyle w:val="Compact"/>
            </w:pPr>
            <w:r>
              <w:t xml:space="preserve">DQ-02</w:t>
            </w:r>
          </w:p>
        </w:tc>
        <w:tc>
          <w:tcPr/>
          <w:p>
            <w:pPr>
              <w:pStyle w:val="Compact"/>
            </w:pPr>
            <w:r>
              <w:t xml:space="preserve">Document number missing</w:t>
            </w:r>
          </w:p>
        </w:tc>
        <w:tc>
          <w:tcPr/>
          <w:p>
            <w:pPr>
              <w:pStyle w:val="Compact"/>
            </w:pPr>
            <w:r>
              <w:t xml:space="preserve">end_customers</w:t>
            </w:r>
          </w:p>
        </w:tc>
        <w:tc>
          <w:tcPr/>
          <w:p>
            <w:pPr>
              <w:pStyle w:val="Compact"/>
            </w:pPr>
            <w:r>
              <w:t xml:space="preserve">2</w:t>
            </w:r>
          </w:p>
        </w:tc>
        <w:tc>
          <w:tcPr/>
          <w:p>
            <w:pPr>
              <w:pStyle w:val="Compact"/>
            </w:pPr>
            <w:r>
              <w:t xml:space="preserve">Rejected (the document identifies the person)</w:t>
            </w:r>
          </w:p>
        </w:tc>
      </w:tr>
      <w:tr>
        <w:tc>
          <w:tcPr/>
          <w:p>
            <w:pPr>
              <w:pStyle w:val="Compact"/>
            </w:pPr>
            <w:r>
              <w:t xml:space="preserve">DQ-03</w:t>
            </w:r>
          </w:p>
        </w:tc>
        <w:tc>
          <w:tcPr/>
          <w:p>
            <w:pPr>
              <w:pStyle w:val="Compact"/>
            </w:pPr>
            <w:r>
              <w:t xml:space="preserve">List price missing</w:t>
            </w:r>
          </w:p>
        </w:tc>
        <w:tc>
          <w:tcPr/>
          <w:p>
            <w:pPr>
              <w:pStyle w:val="Compact"/>
            </w:pPr>
            <w:r>
              <w:t xml:space="preserve">products</w:t>
            </w:r>
          </w:p>
        </w:tc>
        <w:tc>
          <w:tcPr/>
          <w:p>
            <w:pPr>
              <w:pStyle w:val="Compact"/>
            </w:pPr>
            <w:r>
              <w:t xml:space="preserve">1</w:t>
            </w:r>
          </w:p>
        </w:tc>
        <w:tc>
          <w:tcPr/>
          <w:p>
            <w:pPr>
              <w:pStyle w:val="Compact"/>
            </w:pPr>
            <w:r>
              <w:t xml:space="preserve">Rejected</w:t>
            </w:r>
          </w:p>
        </w:tc>
      </w:tr>
      <w:tr>
        <w:tc>
          <w:tcPr/>
          <w:p>
            <w:pPr>
              <w:pStyle w:val="Compact"/>
            </w:pPr>
            <w:r>
              <w:t xml:space="preserve">DQ-04</w:t>
            </w:r>
          </w:p>
        </w:tc>
        <w:tc>
          <w:tcPr/>
          <w:p>
            <w:pPr>
              <w:pStyle w:val="Compact"/>
            </w:pPr>
            <w:r>
              <w:t xml:space="preserve">List price below zero</w:t>
            </w:r>
          </w:p>
        </w:tc>
        <w:tc>
          <w:tcPr/>
          <w:p>
            <w:pPr>
              <w:pStyle w:val="Compact"/>
            </w:pPr>
            <w:r>
              <w:t xml:space="preserve">products</w:t>
            </w:r>
          </w:p>
        </w:tc>
        <w:tc>
          <w:tcPr/>
          <w:p>
            <w:pPr>
              <w:pStyle w:val="Compact"/>
            </w:pPr>
            <w:r>
              <w:t xml:space="preserve">2</w:t>
            </w:r>
          </w:p>
        </w:tc>
        <w:tc>
          <w:tcPr/>
          <w:p>
            <w:pPr>
              <w:pStyle w:val="Compact"/>
            </w:pPr>
            <w:r>
              <w:t xml:space="preserve">Rejected</w:t>
            </w:r>
          </w:p>
        </w:tc>
      </w:tr>
      <w:tr>
        <w:tc>
          <w:tcPr/>
          <w:p>
            <w:pPr>
              <w:pStyle w:val="Compact"/>
            </w:pPr>
            <w:r>
              <w:t xml:space="preserve">DQ-05</w:t>
            </w:r>
          </w:p>
        </w:tc>
        <w:tc>
          <w:tcPr/>
          <w:p>
            <w:pPr>
              <w:pStyle w:val="Compact"/>
            </w:pPr>
            <w:r>
              <w:t xml:space="preserve">Company price is zero</w:t>
            </w:r>
          </w:p>
        </w:tc>
        <w:tc>
          <w:tcPr/>
          <w:p>
            <w:pPr>
              <w:pStyle w:val="Compact"/>
            </w:pPr>
            <w:r>
              <w:t xml:space="preserve">catalog_items</w:t>
            </w:r>
          </w:p>
        </w:tc>
        <w:tc>
          <w:tcPr/>
          <w:p>
            <w:pPr>
              <w:pStyle w:val="Compact"/>
            </w:pPr>
            <w:r>
              <w:t xml:space="preserve">4</w:t>
            </w:r>
          </w:p>
        </w:tc>
        <w:tc>
          <w:tcPr/>
          <w:p>
            <w:pPr>
              <w:pStyle w:val="Compact"/>
            </w:pPr>
            <w:r>
              <w:t xml:space="preserve">Rejected</w:t>
            </w:r>
          </w:p>
        </w:tc>
      </w:tr>
      <w:tr>
        <w:tc>
          <w:tcPr/>
          <w:p>
            <w:pPr>
              <w:pStyle w:val="Compact"/>
            </w:pPr>
            <w:r>
              <w:t xml:space="preserve">DQ-06</w:t>
            </w:r>
          </w:p>
        </w:tc>
        <w:tc>
          <w:tcPr/>
          <w:p>
            <w:pPr>
              <w:pStyle w:val="Compact"/>
            </w:pPr>
            <w:r>
              <w:t xml:space="preserve">Order date missing</w:t>
            </w:r>
          </w:p>
        </w:tc>
        <w:tc>
          <w:tcPr/>
          <w:p>
            <w:pPr>
              <w:pStyle w:val="Compact"/>
            </w:pPr>
            <w:r>
              <w:t xml:space="preserve">orders</w:t>
            </w:r>
          </w:p>
        </w:tc>
        <w:tc>
          <w:tcPr/>
          <w:p>
            <w:pPr>
              <w:pStyle w:val="Compact"/>
            </w:pPr>
            <w:r>
              <w:t xml:space="preserve">12</w:t>
            </w:r>
          </w:p>
        </w:tc>
        <w:tc>
          <w:tcPr/>
          <w:p>
            <w:pPr>
              <w:pStyle w:val="Compact"/>
            </w:pPr>
            <w:r>
              <w:t xml:space="preserve">Rejected</w:t>
            </w:r>
          </w:p>
        </w:tc>
      </w:tr>
      <w:tr>
        <w:tc>
          <w:tcPr/>
          <w:p>
            <w:pPr>
              <w:pStyle w:val="Compact"/>
            </w:pPr>
            <w:r>
              <w:t xml:space="preserve">DQ-07</w:t>
            </w:r>
          </w:p>
        </w:tc>
        <w:tc>
          <w:tcPr/>
          <w:p>
            <w:pPr>
              <w:pStyle w:val="Compact"/>
            </w:pPr>
            <w:r>
              <w:t xml:space="preserve">Order date in the future</w:t>
            </w:r>
          </w:p>
        </w:tc>
        <w:tc>
          <w:tcPr/>
          <w:p>
            <w:pPr>
              <w:pStyle w:val="Compact"/>
            </w:pPr>
            <w:r>
              <w:t xml:space="preserve">orders</w:t>
            </w:r>
          </w:p>
        </w:tc>
        <w:tc>
          <w:tcPr/>
          <w:p>
            <w:pPr>
              <w:pStyle w:val="Compact"/>
            </w:pPr>
            <w:r>
              <w:t xml:space="preserve">12</w:t>
            </w:r>
          </w:p>
        </w:tc>
        <w:tc>
          <w:tcPr/>
          <w:p>
            <w:pPr>
              <w:pStyle w:val="Compact"/>
            </w:pPr>
            <w:r>
              <w:t xml:space="preserve">Rejected</w:t>
            </w:r>
          </w:p>
        </w:tc>
      </w:tr>
      <w:tr>
        <w:tc>
          <w:tcPr/>
          <w:p>
            <w:pPr>
              <w:pStyle w:val="Compact"/>
            </w:pPr>
            <w:r>
              <w:t xml:space="preserve">DQ-08</w:t>
            </w:r>
          </w:p>
        </w:tc>
        <w:tc>
          <w:tcPr/>
          <w:p>
            <w:pPr>
              <w:pStyle w:val="Compact"/>
            </w:pPr>
            <w:r>
              <w:t xml:space="preserve">Quantity is zero</w:t>
            </w:r>
          </w:p>
        </w:tc>
        <w:tc>
          <w:tcPr/>
          <w:p>
            <w:pPr>
              <w:pStyle w:val="Compact"/>
            </w:pPr>
            <w:r>
              <w:t xml:space="preserve">order_items</w:t>
            </w:r>
          </w:p>
        </w:tc>
        <w:tc>
          <w:tcPr/>
          <w:p>
            <w:pPr>
              <w:pStyle w:val="Compact"/>
            </w:pPr>
            <w:r>
              <w:t xml:space="preserve">30</w:t>
            </w:r>
          </w:p>
        </w:tc>
        <w:tc>
          <w:tcPr/>
          <w:p>
            <w:pPr>
              <w:pStyle w:val="Compact"/>
            </w:pPr>
            <w:r>
              <w:t xml:space="preserve">Rejected</w:t>
            </w:r>
          </w:p>
        </w:tc>
      </w:tr>
      <w:tr>
        <w:tc>
          <w:tcPr/>
          <w:p>
            <w:pPr>
              <w:pStyle w:val="Compact"/>
            </w:pPr>
            <w:r>
              <w:t xml:space="preserve">DQ-09</w:t>
            </w:r>
          </w:p>
        </w:tc>
        <w:tc>
          <w:tcPr/>
          <w:p>
            <w:pPr>
              <w:pStyle w:val="Compact"/>
            </w:pPr>
            <w:r>
              <w:t xml:space="preserve">Unit price missing</w:t>
            </w:r>
          </w:p>
        </w:tc>
        <w:tc>
          <w:tcPr/>
          <w:p>
            <w:pPr>
              <w:pStyle w:val="Compact"/>
            </w:pPr>
            <w:r>
              <w:t xml:space="preserve">order_items</w:t>
            </w:r>
          </w:p>
        </w:tc>
        <w:tc>
          <w:tcPr/>
          <w:p>
            <w:pPr>
              <w:pStyle w:val="Compact"/>
            </w:pPr>
            <w:r>
              <w:t xml:space="preserve">30</w:t>
            </w:r>
          </w:p>
        </w:tc>
        <w:tc>
          <w:tcPr/>
          <w:p>
            <w:pPr>
              <w:pStyle w:val="Compact"/>
            </w:pPr>
            <w:r>
              <w:t xml:space="preserve">Rejected</w:t>
            </w:r>
          </w:p>
        </w:tc>
      </w:tr>
      <w:tr>
        <w:tc>
          <w:tcPr/>
          <w:p>
            <w:pPr>
              <w:pStyle w:val="Compact"/>
            </w:pPr>
            <w:r>
              <w:t xml:space="preserve">DQ-10</w:t>
            </w:r>
          </w:p>
        </w:tc>
        <w:tc>
          <w:tcPr/>
          <w:p>
            <w:pPr>
              <w:pStyle w:val="Compact"/>
            </w:pPr>
            <w:r>
              <w:t xml:space="preserve">Log line cut off</w:t>
            </w:r>
          </w:p>
        </w:tc>
        <w:tc>
          <w:tcPr/>
          <w:p>
            <w:pPr>
              <w:pStyle w:val="Compact"/>
            </w:pPr>
            <w:r>
              <w:t xml:space="preserve">web log</w:t>
            </w:r>
          </w:p>
        </w:tc>
        <w:tc>
          <w:tcPr/>
          <w:p>
            <w:pPr>
              <w:pStyle w:val="Compact"/>
            </w:pPr>
            <w:r>
              <w:t xml:space="preserve">106</w:t>
            </w:r>
          </w:p>
        </w:tc>
        <w:tc>
          <w:tcPr/>
          <w:p>
            <w:pPr>
              <w:pStyle w:val="Compact"/>
            </w:pPr>
            <w:r>
              <w:t xml:space="preserve">Refused by the parser, kept in etl.rejected_rows</w:t>
            </w:r>
          </w:p>
        </w:tc>
      </w:tr>
      <w:tr>
        <w:tc>
          <w:tcPr/>
          <w:p>
            <w:pPr>
              <w:pStyle w:val="Compact"/>
            </w:pPr>
            <w:r>
              <w:t xml:space="preserve">DQ-11</w:t>
            </w:r>
          </w:p>
        </w:tc>
        <w:tc>
          <w:tcPr/>
          <w:p>
            <w:pPr>
              <w:pStyle w:val="Compact"/>
            </w:pPr>
            <w:r>
              <w:t xml:space="preserve">Username does not exist</w:t>
            </w:r>
          </w:p>
        </w:tc>
        <w:tc>
          <w:tcPr/>
          <w:p>
            <w:pPr>
              <w:pStyle w:val="Compact"/>
            </w:pPr>
            <w:r>
              <w:t xml:space="preserve">web log</w:t>
            </w:r>
          </w:p>
        </w:tc>
        <w:tc>
          <w:tcPr/>
          <w:p>
            <w:pPr>
              <w:pStyle w:val="Compact"/>
            </w:pPr>
            <w:r>
              <w:t xml:space="preserve">202</w:t>
            </w:r>
          </w:p>
        </w:tc>
        <w:tc>
          <w:tcPr/>
          <w:p>
            <w:pPr>
              <w:pStyle w:val="Compact"/>
            </w:pPr>
            <w:r>
              <w:t xml:space="preserve">Rejected</w:t>
            </w:r>
          </w:p>
        </w:tc>
      </w:tr>
      <w:tr>
        <w:tc>
          <w:tcPr/>
          <w:p>
            <w:pPr>
              <w:pStyle w:val="Compact"/>
            </w:pPr>
            <w:r>
              <w:t xml:space="preserve">DQ-12</w:t>
            </w:r>
          </w:p>
        </w:tc>
        <w:tc>
          <w:tcPr/>
          <w:p>
            <w:pPr>
              <w:pStyle w:val="Compact"/>
            </w:pPr>
            <w:r>
              <w:t xml:space="preserve">IP not in the lookup file</w:t>
            </w:r>
          </w:p>
        </w:tc>
        <w:tc>
          <w:tcPr/>
          <w:p>
            <w:pPr>
              <w:pStyle w:val="Compact"/>
            </w:pPr>
            <w:r>
              <w:t xml:space="preserve">web log</w:t>
            </w:r>
          </w:p>
        </w:tc>
        <w:tc>
          <w:tcPr/>
          <w:p>
            <w:pPr>
              <w:pStyle w:val="Compact"/>
            </w:pPr>
            <w:r>
              <w:t xml:space="preserve">145</w:t>
            </w:r>
          </w:p>
        </w:tc>
        <w:tc>
          <w:tcPr/>
          <w:p>
            <w:pPr>
              <w:pStyle w:val="Compact"/>
            </w:pPr>
            <w:r>
              <w:t xml:space="preserve">Kept, country 'XX' (Unknown)</w:t>
            </w:r>
          </w:p>
        </w:tc>
      </w:tr>
    </w:tbl>
    <w:p>
      <w:pPr>
        <w:pStyle w:val="BodyText"/>
      </w:pPr>
      <w:r>
        <w:t xml:space="preserve">A refused row is never dropped silently: it is written to etl.rejected_rows with the step and the reason, and the check no_row_lost proves that raw rows = accepted rows + rejected rows for every table. Rows that depend on a refused row (for example the orders of a refused company) are refused too, with the reason "... was rejected". The 04 Source-to-Target Mapping lists every rule.</w:t>
      </w:r>
    </w:p>
    <w:bookmarkEnd w:id="31"/>
    <w:bookmarkStart w:id="32" w:name="companies-per-country"/>
    <w:p>
      <w:pPr>
        <w:pStyle w:val="Heading1"/>
      </w:pPr>
      <w:r>
        <w:t xml:space="preserve">Companies per country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Country code</w:t>
            </w:r>
          </w:p>
        </w:tc>
        <w:tc>
          <w:tcPr/>
          <w:p>
            <w:pPr>
              <w:pStyle w:val="Compact"/>
            </w:pPr>
            <w:r>
              <w:t xml:space="preserve">Companies</w:t>
            </w:r>
          </w:p>
        </w:tc>
      </w:tr>
      <w:tr>
        <w:tc>
          <w:tcPr/>
          <w:p>
            <w:pPr>
              <w:pStyle w:val="Compact"/>
            </w:pPr>
            <w:r>
              <w:t xml:space="preserve">AR</w:t>
            </w:r>
          </w:p>
        </w:tc>
        <w:tc>
          <w:tcPr/>
          <w:p>
            <w:pPr>
              <w:pStyle w:val="Compact"/>
            </w:pPr>
            <w:r>
              <w:t xml:space="preserve">14</w:t>
            </w:r>
          </w:p>
        </w:tc>
      </w:tr>
      <w:tr>
        <w:tc>
          <w:tcPr/>
          <w:p>
            <w:pPr>
              <w:pStyle w:val="Compact"/>
            </w:pPr>
            <w:r>
              <w:t xml:space="preserve">BR</w:t>
            </w:r>
          </w:p>
        </w:tc>
        <w:tc>
          <w:tcPr/>
          <w:p>
            <w:pPr>
              <w:pStyle w:val="Compact"/>
            </w:pPr>
            <w:r>
              <w:t xml:space="preserve">5</w:t>
            </w:r>
          </w:p>
        </w:tc>
      </w:tr>
      <w:tr>
        <w:tc>
          <w:tcPr/>
          <w:p>
            <w:pPr>
              <w:pStyle w:val="Compact"/>
            </w:pPr>
            <w:r>
              <w:t xml:space="preserve">CO</w:t>
            </w:r>
          </w:p>
        </w:tc>
        <w:tc>
          <w:tcPr/>
          <w:p>
            <w:pPr>
              <w:pStyle w:val="Compact"/>
            </w:pPr>
            <w:r>
              <w:t xml:space="preserve">4</w:t>
            </w:r>
          </w:p>
        </w:tc>
      </w:tr>
      <w:tr>
        <w:tc>
          <w:tcPr/>
          <w:p>
            <w:pPr>
              <w:pStyle w:val="Compact"/>
            </w:pPr>
            <w:r>
              <w:t xml:space="preserve">CL</w:t>
            </w:r>
          </w:p>
        </w:tc>
        <w:tc>
          <w:tcPr/>
          <w:p>
            <w:pPr>
              <w:pStyle w:val="Compact"/>
            </w:pPr>
            <w:r>
              <w:t xml:space="preserve">2</w:t>
            </w:r>
          </w:p>
        </w:tc>
      </w:tr>
      <w:tr>
        <w:tc>
          <w:tcPr/>
          <w:p>
            <w:pPr>
              <w:pStyle w:val="Compact"/>
            </w:pPr>
            <w:r>
              <w:t xml:space="preserve">MX</w:t>
            </w:r>
          </w:p>
        </w:tc>
        <w:tc>
          <w:tcPr/>
          <w:p>
            <w:pPr>
              <w:pStyle w:val="Compact"/>
            </w:pPr>
            <w:r>
              <w:t xml:space="preserve">2</w:t>
            </w:r>
          </w:p>
        </w:tc>
      </w:tr>
      <w:tr>
        <w:tc>
          <w:tcPr/>
          <w:p>
            <w:pPr>
              <w:pStyle w:val="Compact"/>
            </w:pPr>
            <w:r>
              <w:t xml:space="preserve">ES</w:t>
            </w:r>
          </w:p>
        </w:tc>
        <w:tc>
          <w:tcPr/>
          <w:p>
            <w:pPr>
              <w:pStyle w:val="Compact"/>
            </w:pPr>
            <w:r>
              <w:t xml:space="preserve">1</w:t>
            </w:r>
          </w:p>
        </w:tc>
      </w:tr>
      <w:tr>
        <w:tc>
          <w:tcPr/>
          <w:p>
            <w:pPr>
              <w:pStyle w:val="Compact"/>
            </w:pPr>
            <w:r>
              <w:t xml:space="preserve">PE</w:t>
            </w:r>
          </w:p>
        </w:tc>
        <w:tc>
          <w:tcPr/>
          <w:p>
            <w:pPr>
              <w:pStyle w:val="Compact"/>
            </w:pPr>
            <w:r>
              <w:t xml:space="preserve">1</w:t>
            </w:r>
          </w:p>
        </w:tc>
      </w:tr>
      <w:tr>
        <w:tc>
          <w:tcPr/>
          <w:p>
            <w:pPr>
              <w:pStyle w:val="Compact"/>
            </w:pPr>
            <w:r>
              <w:t xml:space="preserve">UY</w:t>
            </w:r>
          </w:p>
        </w:tc>
        <w:tc>
          <w:tcPr/>
          <w:p>
            <w:pPr>
              <w:pStyle w:val="Compact"/>
            </w:pPr>
            <w:r>
              <w:t xml:space="preserve">1</w:t>
            </w:r>
          </w:p>
        </w:tc>
      </w:tr>
    </w:tbl>
    <w:bookmarkEnd w:id="32"/>
    <w:bookmarkStart w:id="33" w:name="assumptions-and-open-questions"/>
    <w:p>
      <w:pPr>
        <w:pStyle w:val="Heading1"/>
      </w:pPr>
      <w:r>
        <w:t xml:space="preserve">Assumptions and open questions</w:t>
      </w:r>
    </w:p>
    <w:tbl>
      <w:tblPr>
        <w:tblStyle w:val="Table"/>
        <w:tblW w:type="pct" w:w="5000"/>
        <w:tblLayout w:type="fixed"/>
        <w:tblLook w:firstRow="1" w:lastRow="0" w:firstColumn="0" w:lastColumn="0" w:noHBand="0" w:noVBand="0" w:val="0020"/>
      </w:tblPr>
      <w:tblGrid>
        <w:gridCol w:w="649"/>
        <w:gridCol w:w="1817"/>
        <w:gridCol w:w="5453"/>
      </w:tblGrid>
      <w:tr>
        <w:trPr>
          <w:tblHeader w:val="on"/>
        </w:trPr>
        <w:tc>
          <w:tcPr/>
          <w:p>
            <w:pPr>
              <w:pStyle w:val="Compact"/>
            </w:pPr>
            <w:r>
              <w:t xml:space="preserve">#</w:t>
            </w:r>
          </w:p>
        </w:tc>
        <w:tc>
          <w:tcPr/>
          <w:p>
            <w:pPr>
              <w:pStyle w:val="Compact"/>
            </w:pPr>
            <w:r>
              <w:t xml:space="preserve">Topic</w:t>
            </w:r>
          </w:p>
        </w:tc>
        <w:tc>
          <w:tcPr/>
          <w:p>
            <w:pPr>
              <w:pStyle w:val="Compact"/>
            </w:pPr>
            <w:r>
              <w:t xml:space="preserve">Assumption</w:t>
            </w:r>
          </w:p>
        </w:tc>
      </w:tr>
      <w:tr>
        <w:tc>
          <w:tcPr/>
          <w:p>
            <w:pPr>
              <w:pStyle w:val="Compact"/>
            </w:pPr>
            <w:r>
              <w:t xml:space="preserve">A1</w:t>
            </w:r>
          </w:p>
        </w:tc>
        <w:tc>
          <w:tcPr/>
          <w:p>
            <w:pPr>
              <w:pStyle w:val="Compact"/>
            </w:pPr>
            <w:r>
              <w:t xml:space="preserve">What is a login?</w:t>
            </w:r>
          </w:p>
        </w:tc>
        <w:tc>
          <w:tcPr/>
          <w:p>
            <w:pPr>
              <w:pStyle w:val="Compact"/>
            </w:pPr>
            <w:r>
              <w:t xml:space="preserve">One visit of a logged-in user: a new login starts when the user's previous log line is more than 30 minutes older. The log has no login page to recognise.</w:t>
            </w:r>
          </w:p>
        </w:tc>
      </w:tr>
      <w:tr>
        <w:tc>
          <w:tcPr/>
          <w:p>
            <w:pPr>
              <w:pStyle w:val="Compact"/>
            </w:pPr>
            <w:r>
              <w:t xml:space="preserve">A2</w:t>
            </w:r>
          </w:p>
        </w:tc>
        <w:tc>
          <w:tcPr/>
          <w:p>
            <w:pPr>
              <w:pStyle w:val="Compact"/>
            </w:pPr>
            <w:r>
              <w:t xml:space="preserve">Country of a login</w:t>
            </w:r>
          </w:p>
        </w:tc>
        <w:tc>
          <w:tcPr/>
          <w:p>
            <w:pPr>
              <w:pStyle w:val="Compact"/>
            </w:pPr>
            <w:r>
              <w:t xml:space="preserve">The country of the visitor's IP address (from the lookup file).</w:t>
            </w:r>
          </w:p>
        </w:tc>
      </w:tr>
      <w:tr>
        <w:tc>
          <w:tcPr/>
          <w:p>
            <w:pPr>
              <w:pStyle w:val="Compact"/>
            </w:pPr>
            <w:r>
              <w:t xml:space="preserve">A3</w:t>
            </w:r>
          </w:p>
        </w:tc>
        <w:tc>
          <w:tcPr/>
          <w:p>
            <w:pPr>
              <w:pStyle w:val="Compact"/>
            </w:pPr>
            <w:r>
              <w:t xml:space="preserve">Country of a sale</w:t>
            </w:r>
          </w:p>
        </w:tc>
        <w:tc>
          <w:tcPr/>
          <w:p>
            <w:pPr>
              <w:pStyle w:val="Compact"/>
            </w:pPr>
            <w:r>
              <w:t xml:space="preserve">The registered country of the company that placed the order, as it was on the order day.</w:t>
            </w:r>
          </w:p>
        </w:tc>
      </w:tr>
      <w:tr>
        <w:tc>
          <w:tcPr/>
          <w:p>
            <w:pPr>
              <w:pStyle w:val="Compact"/>
            </w:pPr>
            <w:r>
              <w:t xml:space="preserve">A4</w:t>
            </w:r>
          </w:p>
        </w:tc>
        <w:tc>
          <w:tcPr/>
          <w:p>
            <w:pPr>
              <w:pStyle w:val="Compact"/>
            </w:pPr>
            <w:r>
              <w:t xml:space="preserve">Most popular product</w:t>
            </w:r>
          </w:p>
        </w:tc>
        <w:tc>
          <w:tcPr/>
          <w:p>
            <w:pPr>
              <w:pStyle w:val="Compact"/>
            </w:pPr>
            <w:r>
              <w:t xml:space="preserve">The highest total quantity sold.</w:t>
            </w:r>
          </w:p>
        </w:tc>
      </w:tr>
      <w:tr>
        <w:tc>
          <w:tcPr/>
          <w:p>
            <w:pPr>
              <w:pStyle w:val="Compact"/>
            </w:pPr>
            <w:r>
              <w:t xml:space="preserve">A5</w:t>
            </w:r>
          </w:p>
        </w:tc>
        <w:tc>
          <w:tcPr/>
          <w:p>
            <w:pPr>
              <w:pStyle w:val="Compact"/>
            </w:pPr>
            <w:r>
              <w:t xml:space="preserve">Last year</w:t>
            </w:r>
          </w:p>
        </w:tc>
        <w:tc>
          <w:tcPr/>
          <w:p>
            <w:pPr>
              <w:pStyle w:val="Compact"/>
            </w:pPr>
            <w:r>
              <w:t xml:space="preserve">The last 12 complete months; the current month is left out because it is not finished.</w:t>
            </w:r>
          </w:p>
        </w:tc>
      </w:tr>
      <w:tr>
        <w:tc>
          <w:tcPr/>
          <w:p>
            <w:pPr>
              <w:pStyle w:val="Compact"/>
            </w:pPr>
            <w:r>
              <w:t xml:space="preserve">A6</w:t>
            </w:r>
          </w:p>
        </w:tc>
        <w:tc>
          <w:tcPr/>
          <w:p>
            <w:pPr>
              <w:pStyle w:val="Compact"/>
            </w:pPr>
            <w:r>
              <w:t xml:space="preserve">Time zone</w:t>
            </w:r>
          </w:p>
        </w:tc>
        <w:tc>
          <w:tcPr/>
          <w:p>
            <w:pPr>
              <w:pStyle w:val="Compact"/>
            </w:pPr>
            <w:r>
              <w:t xml:space="preserve">All business dates are in Buenos Aires time (America/Argentina/Buenos_Aires).</w:t>
            </w:r>
          </w:p>
        </w:tc>
      </w:tr>
      <w:tr>
        <w:tc>
          <w:tcPr/>
          <w:p>
            <w:pPr>
              <w:pStyle w:val="Compact"/>
            </w:pPr>
            <w:r>
              <w:t xml:space="preserve">A7</w:t>
            </w:r>
          </w:p>
        </w:tc>
        <w:tc>
          <w:tcPr/>
          <w:p>
            <w:pPr>
              <w:pStyle w:val="Compact"/>
            </w:pPr>
            <w:r>
              <w:t xml:space="preserve">Change detection</w:t>
            </w:r>
          </w:p>
        </w:tc>
        <w:tc>
          <w:tcPr/>
          <w:p>
            <w:pPr>
              <w:pStyle w:val="Compact"/>
            </w:pPr>
            <w:r>
              <w:t xml:space="preserve">The source has no 'last changed' column, so a trigger records changes to orders and order lines; the small tables are re-read in full.</w:t>
            </w:r>
          </w:p>
        </w:tc>
      </w:tr>
    </w:tbl>
    <w:bookmarkEnd w:id="33"/>
    <w:bookmarkStart w:id="34" w:name="glossary"/>
    <w:p>
      <w:pPr>
        <w:pStyle w:val="Heading1"/>
      </w:pPr>
      <w:r>
        <w:t xml:space="preserve">Glossary</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CUIT</w:t>
            </w:r>
          </w:p>
        </w:tc>
        <w:tc>
          <w:tcPr/>
          <w:p>
            <w:pPr>
              <w:pStyle w:val="Compact"/>
            </w:pPr>
            <w:r>
              <w:t xml:space="preserve">Argentine tax identification number, 11 digits</w:t>
            </w:r>
          </w:p>
        </w:tc>
      </w:tr>
      <w:tr>
        <w:tc>
          <w:tcPr/>
          <w:p>
            <w:pPr>
              <w:pStyle w:val="Compact"/>
            </w:pPr>
            <w:r>
              <w:t xml:space="preserve">Raw / staging / dw / mart</w:t>
            </w:r>
          </w:p>
        </w:tc>
        <w:tc>
          <w:tcPr/>
          <w:p>
            <w:pPr>
              <w:pStyle w:val="Compact"/>
            </w:pPr>
            <w:r>
              <w:t xml:space="preserve">The warehouse layers: exact copy, checked rows, star schema, report views</w:t>
            </w:r>
          </w:p>
        </w:tc>
      </w:tr>
      <w:tr>
        <w:tc>
          <w:tcPr/>
          <w:p>
            <w:pPr>
              <w:pStyle w:val="Compact"/>
            </w:pPr>
            <w:r>
              <w:t xml:space="preserve">Fact / dimension</w:t>
            </w:r>
          </w:p>
        </w:tc>
        <w:tc>
          <w:tcPr/>
          <w:p>
            <w:pPr>
              <w:pStyle w:val="Compact"/>
            </w:pPr>
            <w:r>
              <w:t xml:space="preserve">What happened (a sale, a login) / who, what, when, where</w:t>
            </w:r>
          </w:p>
        </w:tc>
      </w:tr>
      <w:tr>
        <w:tc>
          <w:tcPr/>
          <w:p>
            <w:pPr>
              <w:pStyle w:val="Compact"/>
            </w:pPr>
            <w:r>
              <w:t xml:space="preserve">SCD type 2</w:t>
            </w:r>
          </w:p>
        </w:tc>
        <w:tc>
          <w:tcPr/>
          <w:p>
            <w:pPr>
              <w:pStyle w:val="Compact"/>
            </w:pPr>
            <w:r>
              <w:t xml:space="preserve">A dimension that keeps old versions with valid-from and valid-to dates</w:t>
            </w:r>
          </w:p>
        </w:tc>
      </w:tr>
      <w:tr>
        <w:tc>
          <w:tcPr/>
          <w:p>
            <w:pPr>
              <w:pStyle w:val="Compact"/>
            </w:pPr>
            <w:r>
              <w:t xml:space="preserve">CDC</w:t>
            </w:r>
          </w:p>
        </w:tc>
        <w:tc>
          <w:tcPr/>
          <w:p>
            <w:pPr>
              <w:pStyle w:val="Compact"/>
            </w:pPr>
            <w:r>
              <w:t xml:space="preserve">Change data capture: recording inserts, updates and deletes so only changes are loaded</w:t>
            </w:r>
          </w:p>
        </w:tc>
      </w:tr>
      <w:tr>
        <w:tc>
          <w:tcPr/>
          <w:p>
            <w:pPr>
              <w:pStyle w:val="Compact"/>
            </w:pPr>
            <w:r>
              <w:t xml:space="preserve">Watermark</w:t>
            </w:r>
          </w:p>
        </w:tc>
        <w:tc>
          <w:tcPr/>
          <w:p>
            <w:pPr>
              <w:pStyle w:val="Compact"/>
            </w:pPr>
            <w:r>
              <w:t xml:space="preserve">How far a growing table has been loaded (a change id or a log time)</w:t>
            </w:r>
          </w:p>
        </w:tc>
      </w:tr>
    </w:tbl>
    <w:bookmarkEnd w:id="34"/>
    <w:sectPr>
      <w:footerReference w:type="default" r:id="rIdFooter1"/>
      <w:pgSz w:w="11906" w:h="16838"/>
      <w:pgMar w:top="1247" w:right="1134" w:bottom="1247" w:lef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rPr>
        <w:sz w:val="16"/>
        <w:color w:val="6B7785"/>
      </w:rPr>
      <w:t xml:space="preserve">B2B Data Warehouse   |   Page </w:t>
    </w:r>
    <w:r>
      <w:rPr>
        <w:sz w:val="16"/>
        <w:color w:val="6B7785"/>
      </w:rPr>
      <w:fldChar w:fldCharType="begin"/>
    </w:r>
    <w:r>
      <w:rPr>
        <w:sz w:val="16"/>
        <w:color w:val="6B7785"/>
      </w:rPr>
      <w:instrText xml:space="preserve"> PAGE </w:instrText>
    </w:r>
    <w:r>
      <w:rPr>
        <w:sz w:val="16"/>
        <w:color w:val="6B7785"/>
      </w:rPr>
      <w:fldChar w:fldCharType="separate"/>
    </w:r>
    <w:r>
      <w:rPr>
        <w:sz w:val="16"/>
        <w:color w:val="6B7785"/>
      </w:rPr>
      <w:t>1</w:t>
    </w:r>
    <w:r>
      <w:rPr>
        <w:sz w:val="16"/>
        <w:color w:val="6B7785"/>
      </w:rPr>
      <w:fldChar w:fldCharType="end"/>
    </w:r>
    <w:r>
      <w:rPr>
        <w:sz w:val="16"/>
        <w:color w:val="6B7785"/>
      </w:rPr>
      <w:t xml:space="preserve"> of </w:t>
    </w:r>
    <w:r>
      <w:rPr>
        <w:sz w:val="16"/>
        <w:color w:val="6B7785"/>
      </w:rPr>
      <w:fldChar w:fldCharType="begin"/>
    </w:r>
    <w:r>
      <w:rPr>
        <w:sz w:val="16"/>
        <w:color w:val="6B7785"/>
      </w:rPr>
      <w:instrText xml:space="preserve"> NUMPAGES </w:instrText>
    </w:r>
    <w:r>
      <w:rPr>
        <w:sz w:val="16"/>
        <w:color w:val="6B7785"/>
      </w:rPr>
      <w:fldChar w:fldCharType="separate"/>
    </w:r>
    <w:r>
      <w:rPr>
        <w:sz w:val="16"/>
        <w:color w:val="6B7785"/>
      </w:rPr>
      <w:t>1</w:t>
    </w:r>
    <w:r>
      <w:rPr>
        <w:sz w:val="16"/>
        <w:color w:val="6B778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120" w:before="1800"/>
      <w:jc w:val="left"/>
    </w:pPr>
    <w:rPr>
      <w:rFonts w:ascii="Calibri" w:cs="Calibri" w:eastAsia="Calibri" w:hAnsi="Calibri"/>
      <w:b/>
      <w:color w:val="1F4E79"/>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480" w:before="0"/>
      <w:jc w:val="left"/>
    </w:pPr>
    <w:rPr>
      <w:rFonts w:ascii="Calibri" w:cs="Calibri" w:eastAsia="Calibri" w:hAnsi="Calibri"/>
      <w:color w:val="44546A"/>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before="0"/>
      <w:jc w:val="left"/>
    </w:pPr>
    <w:rPr>
      <w:rFonts w:ascii="Calibri" w:cs="Calibri" w:eastAsia="Calibri" w:hAnsi="Calibri"/>
      <w:color w:val="44546A"/>
      <w:sz w:val="22"/>
      <w:szCs w:val="22"/>
    </w:rPr>
  </w:style>
  <w:style w:styleId="Date" w:type="paragraph">
    <w:name w:val="Date"/>
    <w:basedOn w:val="Title"/>
    <w:next w:val="BodyText"/>
    <w:qFormat/>
    <w:pPr>
      <w:spacing w:after="60" w:before="0"/>
      <w:jc w:val="left"/>
    </w:pPr>
    <w:rPr>
      <w:rFonts w:ascii="Calibri" w:cs="Calibri" w:eastAsia="Calibri" w:hAnsi="Calibri"/>
      <w:color w:val="44546A"/>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libri" w:cs="Calibri" w:eastAsia="Calibri" w:hAnsi="Calibri"/>
      <w:b/>
      <w:bCs/>
      <w:color w:val="1F4E79"/>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libri" w:cs="Calibri" w:eastAsia="Calibri" w:hAnsi="Calibri"/>
      <w:b/>
      <w:bCs/>
      <w:color w:val="1F4E79"/>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outlineLvl w:val="2"/>
    </w:pPr>
    <w:rPr>
      <w:rFonts w:ascii="Calibri" w:cs="Calibri" w:eastAsia="Calibri" w:hAnsi="Calibri"/>
      <w:b/>
      <w:bCs/>
      <w:color w:val="1F4E79"/>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pPr>
    <w:rPr>
      <w:sz w:val="19"/>
      <w:szCs w:val="19"/>
    </w:rPr>
    <w:tblPr>
      <w:tblInd w:type="dxa" w:w="0"/>
      <w:tblBorders>
        <w:top w:color="AEB9C5" w:space="0" w:sz="4" w:val="single"/>
        <w:left w:color="AEB9C5" w:space="0" w:sz="4" w:val="single"/>
        <w:bottom w:color="AEB9C5" w:space="0" w:sz="4" w:val="single"/>
        <w:right w:color="AEB9C5" w:space="0" w:sz="4" w:val="single"/>
        <w:insideH w:color="D3DAE2" w:space="0" w:sz="4" w:val="single"/>
        <w:insideV w:color="D3DAE2" w:space="0" w:sz="4" w:val="single"/>
      </w:tblBorders>
      <w:tblCellMar>
        <w:top w:type="dxa" w:w="45"/>
        <w:left w:type="dxa" w:w="90"/>
        <w:bottom w:type="dxa" w:w="45"/>
        <w:right w:type="dxa" w:w="90"/>
      </w:tblCellMar>
    </w:tblPr>
    <w:tblStylePr w:type="firstRow">
      <w:rPr>
        <w:b/>
        <w:bCs/>
        <w:color w:val="1F2D3D"/>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color w:val="243B53"/>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color w:val="1F4E79"/>
      <w:sz w:val="32"/>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Id="rIdFoote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ISD Source Analysis</dc:title>
  <dc:creator>Ali-Debugs</dc:creator>
  <cp:keywords/>
  <dcterms:created xsi:type="dcterms:W3CDTF">2026-10-22T04:00:18Z</dcterms:created>
  <dcterms:modified xsi:type="dcterms:W3CDTF">2026-10-22T04:00:18Z</dcterms:modified>
  <cp:lastModifiedBy>Ali-Debugs</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October 2026</vt:lpwstr>
  </property>
  <property fmtid="{D5CDD505-2E9C-101B-9397-08002B2CF9AE}" pid="3" name="subtitle">
    <vt:lpwstr>B2B Data Warehouse - Information Source Document and source ERD</vt:lpwstr>
  </property>
</Properties>
</file>