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3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w:t>
      </w:r>
    </w:p>
    <w:p>
      <w:pPr>
        <w:pStyle w:val="Subtitle"/>
      </w:pPr>
      <w:r>
        <w:t xml:space="preserve">B2B Data Warehouse - Design, build, deployment and operation</w:t>
      </w:r>
    </w:p>
    <w:p>
      <w:pPr>
        <w:pStyle w:val="Author"/>
      </w:pPr>
      <w:r>
        <w:t xml:space="preserve">Ali-Debugs</w:t>
      </w:r>
    </w:p>
    <w:p>
      <w:pPr>
        <w:pStyle w:val="Date"/>
      </w:pPr>
      <w:r>
        <w:t xml:space="preserve">22 October 2026</w:t>
      </w:r>
    </w:p>
    <w:p>
      <w:pPr>
        <w:pStyle w:val="FirstParagraph"/>
      </w:pPr>
      <w:r>
        <w:rPr>
          <w:b/>
          <w:bCs/>
        </w:rPr>
        <w:t xml:space="preserve">Document control</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Project</w:t>
            </w:r>
          </w:p>
        </w:tc>
        <w:tc>
          <w:tcPr/>
          <w:p>
            <w:pPr>
              <w:pStyle w:val="Compact"/>
            </w:pPr>
            <w:r>
              <w:t xml:space="preserve">B2B Data Warehouse (repository b2b-dw-pg)</w:t>
            </w:r>
          </w:p>
        </w:tc>
      </w:tr>
      <w:tr>
        <w:tc>
          <w:tcPr/>
          <w:p>
            <w:pPr>
              <w:pStyle w:val="Compact"/>
            </w:pPr>
            <w:r>
              <w:t xml:space="preserve">Document</w:t>
            </w:r>
          </w:p>
        </w:tc>
        <w:tc>
          <w:tcPr/>
          <w:p>
            <w:pPr>
              <w:pStyle w:val="Compact"/>
            </w:pPr>
            <w:r>
              <w:t xml:space="preserve">Development</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22 October 2026</w:t>
            </w:r>
          </w:p>
        </w:tc>
      </w:tr>
      <w:tr>
        <w:tc>
          <w:tcPr/>
          <w:p>
            <w:pPr>
              <w:pStyle w:val="Compact"/>
            </w:pPr>
            <w:r>
              <w:t xml:space="preserve">Author</w:t>
            </w:r>
          </w:p>
        </w:tc>
        <w:tc>
          <w:tcPr/>
          <w:p>
            <w:pPr>
              <w:pStyle w:val="Compact"/>
            </w:pPr>
            <w:r>
              <w:t xml:space="preserve">Ali-Debugs</w:t>
            </w:r>
          </w:p>
        </w:tc>
      </w:tr>
      <w:tr>
        <w:tc>
          <w:tcPr/>
          <w:p>
            <w:pPr>
              <w:pStyle w:val="Compact"/>
            </w:pPr>
            <w:r>
              <w:t xml:space="preserve">Status</w:t>
            </w:r>
          </w:p>
        </w:tc>
        <w:tc>
          <w:tcPr/>
          <w:p>
            <w:pPr>
              <w:pStyle w:val="Compact"/>
            </w:pPr>
            <w:r>
              <w:t xml:space="preserve">Issued for review</w:t>
            </w:r>
          </w:p>
        </w:tc>
      </w:tr>
      <w:tr>
        <w:tc>
          <w:tcPr/>
          <w:p>
            <w:pPr>
              <w:pStyle w:val="Compact"/>
            </w:pPr>
            <w:r>
              <w:t xml:space="preserve">Purpose</w:t>
            </w:r>
          </w:p>
        </w:tc>
        <w:tc>
          <w:tcPr/>
          <w:p>
            <w:pPr>
              <w:pStyle w:val="Compact"/>
            </w:pPr>
            <w:r>
              <w:t xml:space="preserve">Explains how the warehouse is built and run: the architecture (high-level design), how each part works (low-level design), the release and deployment plan, the runbook, monitoring, troubleshooting and governance.</w:t>
            </w:r>
          </w:p>
        </w:tc>
      </w:tr>
      <w:tr>
        <w:tc>
          <w:tcPr/>
          <w:p>
            <w:pPr>
              <w:pStyle w:val="Compact"/>
            </w:pPr>
            <w:r>
              <w:t xml:space="preserve">Related documents</w:t>
            </w:r>
          </w:p>
        </w:tc>
        <w:tc>
          <w:tcPr/>
          <w:p>
            <w:pPr>
              <w:pStyle w:val="Compact"/>
            </w:pPr>
            <w:r>
              <w:t xml:space="preserve">01 ISD Source Analysis, 03 Physical Model, 06 Unit Test, 07 Integration Test</w:t>
            </w:r>
          </w:p>
        </w:tc>
      </w:tr>
    </w:tbl>
    <w:p>
      <w:r>
        <w:br w:type="page"/>
      </w:r>
    </w:p>
    <w:p>
      <w:pPr>
        <w:pStyle w:val="TOCHeading"/>
      </w:pPr>
      <w:r>
        <w:t>Contents</w:t>
      </w:r>
    </w:p>
    <w:p>
      <w:r>
        <w:fldChar w:fldCharType="begin" w:dirty="true"/>
      </w:r>
      <w:r>
        <w:instrText xml:space="preserve"> TOC \o "1-2" \h \z \u </w:instrText>
      </w:r>
      <w:r>
        <w:fldChar w:fldCharType="separate"/>
      </w:r>
      <w:r>
        <w:t>The table of contents fills in when Word asks to update the fields (or right-click here and choose Update Field).</w:t>
      </w:r>
      <w:r>
        <w:fldChar w:fldCharType="end"/>
      </w:r>
    </w:p>
    <w:p>
      <w:r>
        <w:br w:type="page"/>
      </w:r>
    </w:p>
    <w:bookmarkStart w:id="9" w:name="summary"/>
    <w:p>
      <w:pPr>
        <w:pStyle w:val="Heading1"/>
      </w:pPr>
      <w:r>
        <w:t xml:space="preserve">Summary</w:t>
      </w:r>
    </w:p>
    <w:p>
      <w:pPr>
        <w:pStyle w:val="FirstParagraph"/>
      </w:pPr>
      <w:r>
        <w:t xml:space="preserve">The pipeline is an ELT process written in Python and SQL. Python only moves data into the raw layer; every cleaning and modelling rule is a SQL file, one per table. One program, run.py, runs 35 steps in a fixed order, each in its own transaction, and records every run, step and refused row, so a failed run can be continued or started over. A full load re-reads all sources; an incremental load reads only what changed, using change data capture for orders and a time watermark for the web log. Code is tested on every push to dev and deployed to prod on every merge to main.</w:t>
      </w:r>
    </w:p>
    <w:bookmarkEnd w:id="9"/>
    <w:bookmarkStart w:id="10" w:name="technology-stack"/>
    <w:p>
      <w:pPr>
        <w:pStyle w:val="Heading1"/>
      </w:pPr>
      <w:r>
        <w:t xml:space="preserve">Technology stack</w:t>
      </w:r>
    </w:p>
    <w:tbl>
      <w:tblPr>
        <w:tblStyle w:val="Table"/>
        <w:tblW w:type="pct" w:w="5000"/>
        <w:tblLayout w:type="fixed"/>
        <w:tblLook w:firstRow="1" w:lastRow="0" w:firstColumn="0" w:lastColumn="0" w:noHBand="0" w:noVBand="0" w:val="0020"/>
      </w:tblPr>
      <w:tblGrid>
        <w:gridCol w:w="1342"/>
        <w:gridCol w:w="2416"/>
        <w:gridCol w:w="4161"/>
      </w:tblGrid>
      <w:tr>
        <w:trPr>
          <w:tblHeader w:val="on"/>
        </w:trPr>
        <w:tc>
          <w:tcPr/>
          <w:p>
            <w:pPr>
              <w:pStyle w:val="Compact"/>
            </w:pPr>
            <w:r>
              <w:t xml:space="preserve">Part</w:t>
            </w:r>
          </w:p>
        </w:tc>
        <w:tc>
          <w:tcPr/>
          <w:p>
            <w:pPr>
              <w:pStyle w:val="Compact"/>
            </w:pPr>
            <w:r>
              <w:t xml:space="preserve">Technology</w:t>
            </w:r>
          </w:p>
        </w:tc>
        <w:tc>
          <w:tcPr/>
          <w:p>
            <w:pPr>
              <w:pStyle w:val="Compact"/>
            </w:pPr>
            <w:r>
              <w:t xml:space="preserve">Why</w:t>
            </w:r>
          </w:p>
        </w:tc>
      </w:tr>
      <w:tr>
        <w:tc>
          <w:tcPr/>
          <w:p>
            <w:pPr>
              <w:pStyle w:val="Compact"/>
            </w:pPr>
            <w:r>
              <w:t xml:space="preserve">Database</w:t>
            </w:r>
          </w:p>
        </w:tc>
        <w:tc>
          <w:tcPr/>
          <w:p>
            <w:pPr>
              <w:pStyle w:val="Compact"/>
            </w:pPr>
            <w:r>
              <w:t xml:space="preserve">PostgreSQL 16 in Docker</w:t>
            </w:r>
          </w:p>
        </w:tc>
        <w:tc>
          <w:tcPr/>
          <w:p>
            <w:pPr>
              <w:pStyle w:val="Compact"/>
            </w:pPr>
            <w:r>
              <w:t xml:space="preserve">Free, standard SQL, fast bulk loading with COPY, runs the same everywhere</w:t>
            </w:r>
          </w:p>
        </w:tc>
      </w:tr>
      <w:tr>
        <w:tc>
          <w:tcPr/>
          <w:p>
            <w:pPr>
              <w:pStyle w:val="Compact"/>
            </w:pPr>
            <w:r>
              <w:t xml:space="preserve">Pipeline</w:t>
            </w:r>
          </w:p>
        </w:tc>
        <w:tc>
          <w:tcPr/>
          <w:p>
            <w:pPr>
              <w:pStyle w:val="Compact"/>
            </w:pPr>
            <w:r>
              <w:t xml:space="preserve">Python 3.12 with psycopg 3 and PyYAML</w:t>
            </w:r>
          </w:p>
        </w:tc>
        <w:tc>
          <w:tcPr/>
          <w:p>
            <w:pPr>
              <w:pStyle w:val="Compact"/>
            </w:pPr>
            <w:r>
              <w:t xml:space="preserve">Small, readable glue: moving data, parsing the log, running SQL files</w:t>
            </w:r>
          </w:p>
        </w:tc>
      </w:tr>
      <w:tr>
        <w:tc>
          <w:tcPr/>
          <w:p>
            <w:pPr>
              <w:pStyle w:val="Compact"/>
            </w:pPr>
            <w:r>
              <w:t xml:space="preserve">Transformations</w:t>
            </w:r>
          </w:p>
        </w:tc>
        <w:tc>
          <w:tcPr/>
          <w:p>
            <w:pPr>
              <w:pStyle w:val="Compact"/>
            </w:pPr>
            <w:r>
              <w:t xml:space="preserve">Plain SQL files</w:t>
            </w:r>
          </w:p>
        </w:tc>
        <w:tc>
          <w:tcPr/>
          <w:p>
            <w:pPr>
              <w:pStyle w:val="Compact"/>
            </w:pPr>
            <w:r>
              <w:t xml:space="preserve">Every rule is visible and testable; no extra framework to learn</w:t>
            </w:r>
          </w:p>
        </w:tc>
      </w:tr>
      <w:tr>
        <w:tc>
          <w:tcPr/>
          <w:p>
            <w:pPr>
              <w:pStyle w:val="Compact"/>
            </w:pPr>
            <w:r>
              <w:t xml:space="preserve">Dashboard</w:t>
            </w:r>
          </w:p>
        </w:tc>
        <w:tc>
          <w:tcPr/>
          <w:p>
            <w:pPr>
              <w:pStyle w:val="Compact"/>
            </w:pPr>
            <w:r>
              <w:t xml:space="preserve">Metabase 0.63 in Docker</w:t>
            </w:r>
          </w:p>
        </w:tc>
        <w:tc>
          <w:tcPr/>
          <w:p>
            <w:pPr>
              <w:pStyle w:val="Compact"/>
            </w:pPr>
            <w:r>
              <w:t xml:space="preserve">Ready-made dashboards on the mart views</w:t>
            </w:r>
          </w:p>
        </w:tc>
      </w:tr>
      <w:tr>
        <w:tc>
          <w:tcPr/>
          <w:p>
            <w:pPr>
              <w:pStyle w:val="Compact"/>
            </w:pPr>
            <w:r>
              <w:t xml:space="preserve">Tests</w:t>
            </w:r>
          </w:p>
        </w:tc>
        <w:tc>
          <w:tcPr/>
          <w:p>
            <w:pPr>
              <w:pStyle w:val="Compact"/>
            </w:pPr>
            <w:r>
              <w:t xml:space="preserve">pytest + SQL data quality checks</w:t>
            </w:r>
          </w:p>
        </w:tc>
        <w:tc>
          <w:tcPr/>
          <w:p>
            <w:pPr>
              <w:pStyle w:val="Compact"/>
            </w:pPr>
            <w:r>
              <w:t xml:space="preserve">Automated proof after every load</w:t>
            </w:r>
          </w:p>
        </w:tc>
      </w:tr>
      <w:tr>
        <w:tc>
          <w:tcPr/>
          <w:p>
            <w:pPr>
              <w:pStyle w:val="Compact"/>
            </w:pPr>
            <w:r>
              <w:t xml:space="preserve">CI/CD</w:t>
            </w:r>
          </w:p>
        </w:tc>
        <w:tc>
          <w:tcPr/>
          <w:p>
            <w:pPr>
              <w:pStyle w:val="Compact"/>
            </w:pPr>
            <w:r>
              <w:t xml:space="preserve">GitHub Actions; a self-hosted runner for the deploy</w:t>
            </w:r>
          </w:p>
        </w:tc>
        <w:tc>
          <w:tcPr/>
          <w:p>
            <w:pPr>
              <w:pStyle w:val="Compact"/>
            </w:pPr>
            <w:r>
              <w:t xml:space="preserve">Tests every push; deploys prod, which lives on the developer's machine</w:t>
            </w:r>
          </w:p>
        </w:tc>
      </w:tr>
    </w:tbl>
    <w:bookmarkEnd w:id="10"/>
    <w:bookmarkStart w:id="11" w:name="repository-structure"/>
    <w:p>
      <w:pPr>
        <w:pStyle w:val="Heading1"/>
      </w:pPr>
      <w:r>
        <w:t xml:space="preserve">Repository structure</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Path</w:t>
            </w:r>
          </w:p>
        </w:tc>
        <w:tc>
          <w:tcPr/>
          <w:p>
            <w:pPr>
              <w:pStyle w:val="Compact"/>
            </w:pPr>
            <w:r>
              <w:t xml:space="preserve">Holds</w:t>
            </w:r>
          </w:p>
        </w:tc>
      </w:tr>
      <w:tr>
        <w:tc>
          <w:tcPr/>
          <w:p>
            <w:pPr>
              <w:pStyle w:val="Compact"/>
            </w:pPr>
            <w:r>
              <w:t xml:space="preserve">run.py</w:t>
            </w:r>
          </w:p>
        </w:tc>
        <w:tc>
          <w:tcPr/>
          <w:p>
            <w:pPr>
              <w:pStyle w:val="Compact"/>
            </w:pPr>
            <w:r>
              <w:t xml:space="preserve">The main program: the ordered list of steps, the restart logic and the options</w:t>
            </w:r>
          </w:p>
        </w:tc>
      </w:tr>
      <w:tr>
        <w:tc>
          <w:tcPr/>
          <w:p>
            <w:pPr>
              <w:pStyle w:val="Compact"/>
            </w:pPr>
            <w:r>
              <w:t xml:space="preserve">config.yaml</w:t>
            </w:r>
          </w:p>
        </w:tc>
        <w:tc>
          <w:tcPr/>
          <w:p>
            <w:pPr>
              <w:pStyle w:val="Compact"/>
            </w:pPr>
            <w:r>
              <w:t xml:space="preserve">Connection settings, time zone, file paths and the size of the generated data</w:t>
            </w:r>
          </w:p>
        </w:tc>
      </w:tr>
      <w:tr>
        <w:tc>
          <w:tcPr/>
          <w:p>
            <w:pPr>
              <w:pStyle w:val="Compact"/>
            </w:pPr>
            <w:r>
              <w:t xml:space="preserve">docker-compose.yml</w:t>
            </w:r>
          </w:p>
        </w:tc>
        <w:tc>
          <w:tcPr/>
          <w:p>
            <w:pPr>
              <w:pStyle w:val="Compact"/>
            </w:pPr>
            <w:r>
              <w:t xml:space="preserve">The PostgreSQL and Metabase containers</w:t>
            </w:r>
          </w:p>
        </w:tc>
      </w:tr>
      <w:tr>
        <w:tc>
          <w:tcPr/>
          <w:p>
            <w:pPr>
              <w:pStyle w:val="Compact"/>
            </w:pPr>
            <w:r>
              <w:t xml:space="preserve">pipeline/</w:t>
            </w:r>
          </w:p>
        </w:tc>
        <w:tc>
          <w:tcPr/>
          <w:p>
            <w:pPr>
              <w:pStyle w:val="Compact"/>
            </w:pPr>
            <w:r>
              <w:t xml:space="preserve">Python helpers: executor.py (runs SQL files and migrations), extractor.py (copies tables, CDC), log_parser.py (reads the log), logger.py (run log), watermark.py</w:t>
            </w:r>
          </w:p>
        </w:tc>
      </w:tr>
      <w:tr>
        <w:tc>
          <w:tcPr/>
          <w:p>
            <w:pPr>
              <w:pStyle w:val="Compact"/>
            </w:pPr>
            <w:r>
              <w:t xml:space="preserve">sources/postgres/</w:t>
            </w:r>
          </w:p>
        </w:tc>
        <w:tc>
          <w:tcPr/>
          <w:p>
            <w:pPr>
              <w:pStyle w:val="Compact"/>
            </w:pPr>
            <w:r>
              <w:t xml:space="preserve">schema.sql (the source tables and the CDC trigger), connection.py, create_databases.sql</w:t>
            </w:r>
          </w:p>
        </w:tc>
      </w:tr>
      <w:tr>
        <w:tc>
          <w:tcPr/>
          <w:p>
            <w:pPr>
              <w:pStyle w:val="Compact"/>
            </w:pPr>
            <w:r>
              <w:t xml:space="preserve">sources/csv/ip_country.csv</w:t>
            </w:r>
          </w:p>
        </w:tc>
        <w:tc>
          <w:tcPr/>
          <w:p>
            <w:pPr>
              <w:pStyle w:val="Compact"/>
            </w:pPr>
            <w:r>
              <w:t xml:space="preserve">The IP prefix to country lookup</w:t>
            </w:r>
          </w:p>
        </w:tc>
      </w:tr>
      <w:tr>
        <w:tc>
          <w:tcPr/>
          <w:p>
            <w:pPr>
              <w:pStyle w:val="Compact"/>
            </w:pPr>
            <w:r>
              <w:t xml:space="preserve">sql/setup.sql</w:t>
            </w:r>
          </w:p>
        </w:tc>
        <w:tc>
          <w:tcPr/>
          <w:p>
            <w:pPr>
              <w:pStyle w:val="Compact"/>
            </w:pPr>
            <w:r>
              <w:t xml:space="preserve">Creates the schemas and the etl tables</w:t>
            </w:r>
          </w:p>
        </w:tc>
      </w:tr>
      <w:tr>
        <w:tc>
          <w:tcPr/>
          <w:p>
            <w:pPr>
              <w:pStyle w:val="Compact"/>
            </w:pPr>
            <w:r>
              <w:t xml:space="preserve">sql/raw/, sql/staging/, sql/dimensions/, sql/facts/, sql/marts/</w:t>
            </w:r>
          </w:p>
        </w:tc>
        <w:tc>
          <w:tcPr/>
          <w:p>
            <w:pPr>
              <w:pStyle w:val="Compact"/>
            </w:pPr>
            <w:r>
              <w:t xml:space="preserve">One SQL file per table, per layer</w:t>
            </w:r>
          </w:p>
        </w:tc>
      </w:tr>
      <w:tr>
        <w:tc>
          <w:tcPr/>
          <w:p>
            <w:pPr>
              <w:pStyle w:val="Compact"/>
            </w:pPr>
            <w:r>
              <w:t xml:space="preserve">sql/migrations/</w:t>
            </w:r>
          </w:p>
        </w:tc>
        <w:tc>
          <w:tcPr/>
          <w:p>
            <w:pPr>
              <w:pStyle w:val="Compact"/>
            </w:pPr>
            <w:r>
              <w:t xml:space="preserve">One-time changes to tables that already exist</w:t>
            </w:r>
          </w:p>
        </w:tc>
      </w:tr>
      <w:tr>
        <w:tc>
          <w:tcPr/>
          <w:p>
            <w:pPr>
              <w:pStyle w:val="Compact"/>
            </w:pPr>
            <w:r>
              <w:t xml:space="preserve">dq/</w:t>
            </w:r>
          </w:p>
        </w:tc>
        <w:tc>
          <w:tcPr/>
          <w:p>
            <w:pPr>
              <w:pStyle w:val="Compact"/>
            </w:pPr>
            <w:r>
              <w:t xml:space="preserve">Data quality checks; every one must find 0 bad rows</w:t>
            </w:r>
          </w:p>
        </w:tc>
      </w:tr>
      <w:tr>
        <w:tc>
          <w:tcPr/>
          <w:p>
            <w:pPr>
              <w:pStyle w:val="Compact"/>
            </w:pPr>
            <w:r>
              <w:t xml:space="preserve">seed/</w:t>
            </w:r>
          </w:p>
        </w:tc>
        <w:tc>
          <w:tcPr/>
          <w:p>
            <w:pPr>
              <w:pStyle w:val="Compact"/>
            </w:pPr>
            <w:r>
              <w:t xml:space="preserve">Generate the source data and the log; scripts that make changes for demos</w:t>
            </w:r>
          </w:p>
        </w:tc>
      </w:tr>
      <w:tr>
        <w:tc>
          <w:tcPr/>
          <w:p>
            <w:pPr>
              <w:pStyle w:val="Compact"/>
            </w:pPr>
            <w:r>
              <w:t xml:space="preserve">tests/test_pipeline.py</w:t>
            </w:r>
          </w:p>
        </w:tc>
        <w:tc>
          <w:tcPr/>
          <w:p>
            <w:pPr>
              <w:pStyle w:val="Compact"/>
            </w:pPr>
            <w:r>
              <w:t xml:space="preserve">The automated tests</w:t>
            </w:r>
          </w:p>
        </w:tc>
      </w:tr>
      <w:tr>
        <w:tc>
          <w:tcPr/>
          <w:p>
            <w:pPr>
              <w:pStyle w:val="Compact"/>
            </w:pPr>
            <w:r>
              <w:t xml:space="preserve">demo/</w:t>
            </w:r>
          </w:p>
        </w:tc>
        <w:tc>
          <w:tcPr/>
          <w:p>
            <w:pPr>
              <w:pStyle w:val="Compact"/>
            </w:pPr>
            <w:r>
              <w:t xml:space="preserve">One script per feature for a demonstration; CI runs two of them</w:t>
            </w:r>
          </w:p>
        </w:tc>
      </w:tr>
      <w:tr>
        <w:tc>
          <w:tcPr/>
          <w:p>
            <w:pPr>
              <w:pStyle w:val="Compact"/>
            </w:pPr>
            <w:r>
              <w:t xml:space="preserve">rebuild_everything.sh</w:t>
            </w:r>
          </w:p>
        </w:tc>
        <w:tc>
          <w:tcPr/>
          <w:p>
            <w:pPr>
              <w:pStyle w:val="Compact"/>
            </w:pPr>
            <w:r>
              <w:t xml:space="preserve">Wipes and rebuilds the source, DEV and PROD</w:t>
            </w:r>
          </w:p>
        </w:tc>
      </w:tr>
      <w:tr>
        <w:tc>
          <w:tcPr/>
          <w:p>
            <w:pPr>
              <w:pStyle w:val="Compact"/>
            </w:pPr>
            <w:r>
              <w:t xml:space="preserve">.github/workflows/</w:t>
            </w:r>
          </w:p>
        </w:tc>
        <w:tc>
          <w:tcPr/>
          <w:p>
            <w:pPr>
              <w:pStyle w:val="Compact"/>
            </w:pPr>
            <w:r>
              <w:t xml:space="preserve">ci.yml (test on dev) and deploy.yml (load prod)</w:t>
            </w:r>
          </w:p>
        </w:tc>
      </w:tr>
    </w:tbl>
    <w:bookmarkEnd w:id="11"/>
    <w:bookmarkStart w:id="15" w:name="high-level-design"/>
    <w:p>
      <w:pPr>
        <w:pStyle w:val="Heading1"/>
      </w:pPr>
      <w:r>
        <w:t xml:space="preserve">High-level design</w:t>
      </w:r>
    </w:p>
    <w:p>
      <w:pPr>
        <w:pStyle w:val="CaptionedFigure"/>
      </w:pPr>
      <w:r>
        <w:drawing>
          <wp:inline>
            <wp:extent cx="5334000" cy="2790524"/>
            <wp:effectExtent b="0" l="0" r="0" t="0"/>
            <wp:docPr descr="Figure 1 - Architecture and data flow" title="" id="13" name="Picture"/>
            <a:graphic>
              <a:graphicData uri="http://schemas.openxmlformats.org/drawingml/2006/picture">
                <pic:pic>
                  <pic:nvPicPr>
                    <pic:cNvPr descr="img/architecture.png" id="14" name="Picture"/>
                    <pic:cNvPicPr>
                      <a:picLocks noChangeArrowheads="1" noChangeAspect="1"/>
                    </pic:cNvPicPr>
                  </pic:nvPicPr>
                  <pic:blipFill>
                    <a:blip r:embed="rId12"/>
                    <a:stretch>
                      <a:fillRect/>
                    </a:stretch>
                  </pic:blipFill>
                  <pic:spPr bwMode="auto">
                    <a:xfrm>
                      <a:off x="0" y="0"/>
                      <a:ext cx="5334000" cy="2790524"/>
                    </a:xfrm>
                    <a:prstGeom prst="rect">
                      <a:avLst/>
                    </a:prstGeom>
                    <a:noFill/>
                    <a:ln w="9525">
                      <a:noFill/>
                      <a:headEnd/>
                      <a:tailEnd/>
                    </a:ln>
                  </pic:spPr>
                </pic:pic>
              </a:graphicData>
            </a:graphic>
          </wp:inline>
        </w:drawing>
      </w:r>
    </w:p>
    <w:p>
      <w:pPr>
        <w:pStyle w:val="ImageCaption"/>
      </w:pPr>
      <w:r>
        <w:t xml:space="preserve">Figure 1 - Architecture and data flow</w:t>
      </w:r>
    </w:p>
    <w:tbl>
      <w:tblPr>
        <w:tblStyle w:val="Table"/>
        <w:tblW w:type="pct" w:w="5000"/>
        <w:tblLayout w:type="fixed"/>
        <w:tblLook w:firstRow="1" w:lastRow="0" w:firstColumn="0" w:lastColumn="0" w:noHBand="0" w:noVBand="0" w:val="0020"/>
      </w:tblPr>
      <w:tblGrid>
        <w:gridCol w:w="1073"/>
        <w:gridCol w:w="939"/>
        <w:gridCol w:w="5906"/>
      </w:tblGrid>
      <w:tr>
        <w:trPr>
          <w:tblHeader w:val="on"/>
        </w:trPr>
        <w:tc>
          <w:tcPr/>
          <w:p>
            <w:pPr>
              <w:pStyle w:val="Compact"/>
            </w:pPr>
            <w:r>
              <w:t xml:space="preserve">Layer</w:t>
            </w:r>
          </w:p>
        </w:tc>
        <w:tc>
          <w:tcPr/>
          <w:p>
            <w:pPr>
              <w:pStyle w:val="Compact"/>
            </w:pPr>
            <w:r>
              <w:t xml:space="preserve">Schema</w:t>
            </w:r>
          </w:p>
        </w:tc>
        <w:tc>
          <w:tcPr/>
          <w:p>
            <w:pPr>
              <w:pStyle w:val="Compact"/>
            </w:pPr>
            <w:r>
              <w:t xml:space="preserve">Job</w:t>
            </w:r>
          </w:p>
        </w:tc>
      </w:tr>
      <w:tr>
        <w:tc>
          <w:tcPr/>
          <w:p>
            <w:pPr>
              <w:pStyle w:val="Compact"/>
            </w:pPr>
            <w:r>
              <w:t xml:space="preserve">Raw</w:t>
            </w:r>
          </w:p>
        </w:tc>
        <w:tc>
          <w:tcPr/>
          <w:p>
            <w:pPr>
              <w:pStyle w:val="Compact"/>
            </w:pPr>
            <w:r>
              <w:t xml:space="preserve">raw</w:t>
            </w:r>
          </w:p>
        </w:tc>
        <w:tc>
          <w:tcPr/>
          <w:p>
            <w:pPr>
              <w:pStyle w:val="Compact"/>
            </w:pPr>
            <w:r>
              <w:t xml:space="preserve">Exact copy of each source, every column text, so nothing can fail to land</w:t>
            </w:r>
          </w:p>
        </w:tc>
      </w:tr>
      <w:tr>
        <w:tc>
          <w:tcPr/>
          <w:p>
            <w:pPr>
              <w:pStyle w:val="Compact"/>
            </w:pPr>
            <w:r>
              <w:t xml:space="preserve">Staging</w:t>
            </w:r>
          </w:p>
        </w:tc>
        <w:tc>
          <w:tcPr/>
          <w:p>
            <w:pPr>
              <w:pStyle w:val="Compact"/>
            </w:pPr>
            <w:r>
              <w:t xml:space="preserve">staging</w:t>
            </w:r>
          </w:p>
        </w:tc>
        <w:tc>
          <w:tcPr/>
          <w:p>
            <w:pPr>
              <w:pStyle w:val="Compact"/>
            </w:pPr>
            <w:r>
              <w:t xml:space="preserve">Gives every row a reject reason (NULL = good); good rows get real types, bad rows go to etl.rejected_rows</w:t>
            </w:r>
          </w:p>
        </w:tc>
      </w:tr>
      <w:tr>
        <w:tc>
          <w:tcPr/>
          <w:p>
            <w:pPr>
              <w:pStyle w:val="Compact"/>
            </w:pPr>
            <w:r>
              <w:t xml:space="preserve">Star schema</w:t>
            </w:r>
          </w:p>
        </w:tc>
        <w:tc>
          <w:tcPr/>
          <w:p>
            <w:pPr>
              <w:pStyle w:val="Compact"/>
            </w:pPr>
            <w:r>
              <w:t xml:space="preserve">dw</w:t>
            </w:r>
          </w:p>
        </w:tc>
        <w:tc>
          <w:tcPr/>
          <w:p>
            <w:pPr>
              <w:pStyle w:val="Compact"/>
            </w:pPr>
            <w:r>
              <w:t xml:space="preserve">Dimensions (with history for company, product and end customer) and facts at the finest grain</w:t>
            </w:r>
          </w:p>
        </w:tc>
      </w:tr>
      <w:tr>
        <w:tc>
          <w:tcPr/>
          <w:p>
            <w:pPr>
              <w:pStyle w:val="Compact"/>
            </w:pPr>
            <w:r>
              <w:t xml:space="preserve">Checks</w:t>
            </w:r>
          </w:p>
        </w:tc>
        <w:tc>
          <w:tcPr/>
          <w:p>
            <w:pPr>
              <w:pStyle w:val="Compact"/>
            </w:pPr>
            <w:r>
              <w:t xml:space="preserve">-</w:t>
            </w:r>
          </w:p>
        </w:tc>
        <w:tc>
          <w:tcPr/>
          <w:p>
            <w:pPr>
              <w:pStyle w:val="Compact"/>
            </w:pPr>
            <w:r>
              <w:t xml:space="preserve">36 data quality checks; any bad row stops the run before the marts</w:t>
            </w:r>
          </w:p>
        </w:tc>
      </w:tr>
      <w:tr>
        <w:tc>
          <w:tcPr/>
          <w:p>
            <w:pPr>
              <w:pStyle w:val="Compact"/>
            </w:pPr>
            <w:r>
              <w:t xml:space="preserve">Marts</w:t>
            </w:r>
          </w:p>
        </w:tc>
        <w:tc>
          <w:tcPr/>
          <w:p>
            <w:pPr>
              <w:pStyle w:val="Compact"/>
            </w:pPr>
            <w:r>
              <w:t xml:space="preserve">mart</w:t>
            </w:r>
          </w:p>
        </w:tc>
        <w:tc>
          <w:tcPr/>
          <w:p>
            <w:pPr>
              <w:pStyle w:val="Compact"/>
            </w:pPr>
            <w:r>
              <w:t xml:space="preserve">Wide views for the dashboard and one view per report</w:t>
            </w:r>
          </w:p>
        </w:tc>
      </w:tr>
      <w:tr>
        <w:tc>
          <w:tcPr/>
          <w:p>
            <w:pPr>
              <w:pStyle w:val="Compact"/>
            </w:pPr>
            <w:r>
              <w:t xml:space="preserve">Metadata</w:t>
            </w:r>
          </w:p>
        </w:tc>
        <w:tc>
          <w:tcPr/>
          <w:p>
            <w:pPr>
              <w:pStyle w:val="Compact"/>
            </w:pPr>
            <w:r>
              <w:t xml:space="preserve">etl</w:t>
            </w:r>
          </w:p>
        </w:tc>
        <w:tc>
          <w:tcPr/>
          <w:p>
            <w:pPr>
              <w:pStyle w:val="Compact"/>
            </w:pPr>
            <w:r>
              <w:t xml:space="preserve">run_log, step_log, rejected_rows, watermark, migrations</w:t>
            </w:r>
          </w:p>
        </w:tc>
      </w:tr>
    </w:tbl>
    <w:bookmarkEnd w:id="15"/>
    <w:bookmarkStart w:id="16" w:name="environments-and-configuration"/>
    <w:p>
      <w:pPr>
        <w:pStyle w:val="Heading1"/>
      </w:pPr>
      <w:r>
        <w:t xml:space="preserve">Environments and configuration</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p>
        </w:tc>
        <w:tc>
          <w:tcPr/>
          <w:p>
            <w:pPr>
              <w:pStyle w:val="Compact"/>
            </w:pPr>
            <w:r>
              <w:t xml:space="preserve">DEV</w:t>
            </w:r>
          </w:p>
        </w:tc>
        <w:tc>
          <w:tcPr/>
          <w:p>
            <w:pPr>
              <w:pStyle w:val="Compact"/>
            </w:pPr>
            <w:r>
              <w:t xml:space="preserve">PROD</w:t>
            </w:r>
          </w:p>
        </w:tc>
      </w:tr>
      <w:tr>
        <w:tc>
          <w:tcPr/>
          <w:p>
            <w:pPr>
              <w:pStyle w:val="Compact"/>
            </w:pPr>
            <w:r>
              <w:t xml:space="preserve">Purpose</w:t>
            </w:r>
          </w:p>
        </w:tc>
        <w:tc>
          <w:tcPr/>
          <w:p>
            <w:pPr>
              <w:pStyle w:val="Compact"/>
            </w:pPr>
            <w:r>
              <w:t xml:space="preserve">Try and test changes; demos</w:t>
            </w:r>
          </w:p>
        </w:tc>
        <w:tc>
          <w:tcPr/>
          <w:p>
            <w:pPr>
              <w:pStyle w:val="Compact"/>
            </w:pPr>
            <w:r>
              <w:t xml:space="preserve">The live numbers</w:t>
            </w:r>
          </w:p>
        </w:tc>
      </w:tr>
      <w:tr>
        <w:tc>
          <w:tcPr/>
          <w:p>
            <w:pPr>
              <w:pStyle w:val="Compact"/>
            </w:pPr>
            <w:r>
              <w:t xml:space="preserve">Database</w:t>
            </w:r>
          </w:p>
        </w:tc>
        <w:tc>
          <w:tcPr/>
          <w:p>
            <w:pPr>
              <w:pStyle w:val="Compact"/>
            </w:pPr>
            <w:r>
              <w:t xml:space="preserve">b2b_warehouse_dev</w:t>
            </w:r>
          </w:p>
        </w:tc>
        <w:tc>
          <w:tcPr/>
          <w:p>
            <w:pPr>
              <w:pStyle w:val="Compact"/>
            </w:pPr>
            <w:r>
              <w:t xml:space="preserve">b2b_warehouse_prod</w:t>
            </w:r>
          </w:p>
        </w:tc>
      </w:tr>
      <w:tr>
        <w:tc>
          <w:tcPr/>
          <w:p>
            <w:pPr>
              <w:pStyle w:val="Compact"/>
            </w:pPr>
            <w:r>
              <w:t xml:space="preserve">Git branch</w:t>
            </w:r>
          </w:p>
        </w:tc>
        <w:tc>
          <w:tcPr/>
          <w:p>
            <w:pPr>
              <w:pStyle w:val="Compact"/>
            </w:pPr>
            <w:r>
              <w:t xml:space="preserve">dev</w:t>
            </w:r>
          </w:p>
        </w:tc>
        <w:tc>
          <w:tcPr/>
          <w:p>
            <w:pPr>
              <w:pStyle w:val="Compact"/>
            </w:pPr>
            <w:r>
              <w:t xml:space="preserve">main</w:t>
            </w:r>
          </w:p>
        </w:tc>
      </w:tr>
      <w:tr>
        <w:tc>
          <w:tcPr/>
          <w:p>
            <w:pPr>
              <w:pStyle w:val="Compact"/>
            </w:pPr>
            <w:r>
              <w:t xml:space="preserve">Loaded by</w:t>
            </w:r>
          </w:p>
        </w:tc>
        <w:tc>
          <w:tcPr/>
          <w:p>
            <w:pPr>
              <w:pStyle w:val="Compact"/>
            </w:pPr>
            <w:r>
              <w:t xml:space="preserve">the developer: python run.py</w:t>
            </w:r>
          </w:p>
        </w:tc>
        <w:tc>
          <w:tcPr/>
          <w:p>
            <w:pPr>
              <w:pStyle w:val="Compact"/>
            </w:pPr>
            <w:r>
              <w:t xml:space="preserve">GitHub after a merge to main: run.py --fresh</w:t>
            </w:r>
          </w:p>
        </w:tc>
      </w:tr>
    </w:tbl>
    <w:p>
      <w:pPr>
        <w:pStyle w:val="BodyText"/>
      </w:pPr>
      <w:r>
        <w:t xml:space="preserve">The environment is chosen by B2B_ENV. Without it the pipeline always uses DEV, so prod cannot be loaded by accident; B2B_ENV=prod python run.py loads prod by hand. Both warehouses read the same source database and web log. All connection settings are in config.yaml and are read by sources/postgres/connection.py.</w:t>
      </w:r>
    </w:p>
    <w:bookmarkEnd w:id="16"/>
    <w:bookmarkStart w:id="24" w:name="low-level-design"/>
    <w:p>
      <w:pPr>
        <w:pStyle w:val="Heading1"/>
      </w:pPr>
      <w:r>
        <w:t xml:space="preserve">Low-level design</w:t>
      </w:r>
    </w:p>
    <w:bookmarkStart w:id="17" w:name="the-pipeline-engine-run.py"/>
    <w:p>
      <w:pPr>
        <w:pStyle w:val="Heading2"/>
      </w:pPr>
      <w:r>
        <w:t xml:space="preserve">The pipeline engine (run.py)</w:t>
      </w:r>
    </w:p>
    <w:p>
      <w:pPr>
        <w:pStyle w:val="FirstParagraph"/>
      </w:pPr>
      <w:r>
        <w:t xml:space="preserve">run.py holds STEPS, a list of 35 (SQL file, Python work) pairs in the order they run: 10 raw, 8 staging, 6 dimensions, 2 facts, 5 checks, 5 marts. The order is the logic: a staging table comes after the tables it checks against.</w:t>
      </w:r>
    </w:p>
    <w:p>
      <w:pPr>
        <w:pStyle w:val="BodyText"/>
      </w:pPr>
      <w:r>
        <w:t xml:space="preserve">One run:</w:t>
      </w:r>
    </w:p>
    <w:p>
      <w:pPr>
        <w:pStyle w:val="Compact"/>
        <w:numPr>
          <w:ilvl w:val="0"/>
          <w:numId w:val="1001"/>
        </w:numPr>
      </w:pPr>
      <w:r>
        <w:t xml:space="preserve">Two connections open: one for the work, one for the log in autocommit mode, so a log line survives when a step is rolled back.</w:t>
      </w:r>
    </w:p>
    <w:p>
      <w:pPr>
        <w:pStyle w:val="Compact"/>
        <w:numPr>
          <w:ilvl w:val="0"/>
          <w:numId w:val="1001"/>
        </w:numPr>
      </w:pPr>
      <w:r>
        <w:t xml:space="preserve">sql/setup.sql creates any missing schema or etl table; new migrations are applied.</w:t>
      </w:r>
    </w:p>
    <w:p>
      <w:pPr>
        <w:pStyle w:val="Compact"/>
        <w:numPr>
          <w:ilvl w:val="0"/>
          <w:numId w:val="1001"/>
        </w:numPr>
      </w:pPr>
      <w:r>
        <w:t xml:space="preserve">logger.start_run decides: a new run, continue the last failed run, or (with --fresh) give the failed run up as abandoned and start a new one.</w:t>
      </w:r>
    </w:p>
    <w:p>
      <w:pPr>
        <w:pStyle w:val="Compact"/>
        <w:numPr>
          <w:ilvl w:val="0"/>
          <w:numId w:val="1001"/>
        </w:numPr>
      </w:pPr>
      <w:r>
        <w:t xml:space="preserve">Each step: write a running row to etl.step_log; run the SQL file and the Python work; commit. On any error: roll the step back, mark the step and the run failed, print the error and exit.</w:t>
      </w:r>
    </w:p>
    <w:p>
      <w:pPr>
        <w:pStyle w:val="Compact"/>
        <w:numPr>
          <w:ilvl w:val="0"/>
          <w:numId w:val="1001"/>
        </w:numPr>
      </w:pPr>
      <w:r>
        <w:t xml:space="preserve">A check step runs its SELECT and fails the run if any check finds rows.</w:t>
      </w:r>
    </w:p>
    <w:p>
      <w:pPr>
        <w:pStyle w:val="Compact"/>
        <w:numPr>
          <w:ilvl w:val="0"/>
          <w:numId w:val="1001"/>
        </w:numPr>
      </w:pPr>
      <w:r>
        <w:t xml:space="preserve">At the end the run is marked success and the refused rows are summarised.</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Option</w:t>
            </w:r>
          </w:p>
        </w:tc>
        <w:tc>
          <w:tcPr/>
          <w:p>
            <w:pPr>
              <w:pStyle w:val="Compact"/>
            </w:pPr>
            <w:r>
              <w:t xml:space="preserve">Effect</w:t>
            </w:r>
          </w:p>
        </w:tc>
      </w:tr>
      <w:tr>
        <w:tc>
          <w:tcPr/>
          <w:p>
            <w:pPr>
              <w:pStyle w:val="Compact"/>
            </w:pPr>
            <w:r>
              <w:t xml:space="preserve">(none)</w:t>
            </w:r>
          </w:p>
        </w:tc>
        <w:tc>
          <w:tcPr/>
          <w:p>
            <w:pPr>
              <w:pStyle w:val="Compact"/>
            </w:pPr>
            <w:r>
              <w:t xml:space="preserve">Full load, or continue the last run if it failed</w:t>
            </w:r>
          </w:p>
        </w:tc>
      </w:tr>
      <w:tr>
        <w:tc>
          <w:tcPr/>
          <w:p>
            <w:pPr>
              <w:pStyle w:val="Compact"/>
            </w:pPr>
            <w:r>
              <w:t xml:space="preserve">--fresh</w:t>
            </w:r>
          </w:p>
        </w:tc>
        <w:tc>
          <w:tcPr/>
          <w:p>
            <w:pPr>
              <w:pStyle w:val="Compact"/>
            </w:pPr>
            <w:r>
              <w:t xml:space="preserve">Give up a failed run (abandoned) and start again from step 1; the deploy always uses it</w:t>
            </w:r>
          </w:p>
        </w:tc>
      </w:tr>
      <w:tr>
        <w:tc>
          <w:tcPr/>
          <w:p>
            <w:pPr>
              <w:pStyle w:val="Compact"/>
            </w:pPr>
            <w:r>
              <w:t xml:space="preserve">--incremental</w:t>
            </w:r>
          </w:p>
        </w:tc>
        <w:tc>
          <w:tcPr/>
          <w:p>
            <w:pPr>
              <w:pStyle w:val="Compact"/>
            </w:pPr>
            <w:r>
              <w:t xml:space="preserve">For the three growing raw tables, load only what changed; everything after raw is rebuilt</w:t>
            </w:r>
          </w:p>
        </w:tc>
      </w:tr>
      <w:tr>
        <w:tc>
          <w:tcPr/>
          <w:p>
            <w:pPr>
              <w:pStyle w:val="Compact"/>
            </w:pPr>
            <w:r>
              <w:t xml:space="preserve">--fail-at STEP</w:t>
            </w:r>
          </w:p>
        </w:tc>
        <w:tc>
          <w:tcPr/>
          <w:p>
            <w:pPr>
              <w:pStyle w:val="Compact"/>
            </w:pPr>
            <w:r>
              <w:t xml:space="preserve">Fail on purpose at that step, to demonstrate the restart; without it nothing changes</w:t>
            </w:r>
          </w:p>
        </w:tc>
      </w:tr>
      <w:tr>
        <w:tc>
          <w:tcPr/>
          <w:p>
            <w:pPr>
              <w:pStyle w:val="Compact"/>
            </w:pPr>
            <w:r>
              <w:t xml:space="preserve">B2B_ENV=prod</w:t>
            </w:r>
          </w:p>
        </w:tc>
        <w:tc>
          <w:tcPr/>
          <w:p>
            <w:pPr>
              <w:pStyle w:val="Compact"/>
            </w:pPr>
            <w:r>
              <w:t xml:space="preserve">Use the PROD warehouse instead of DEV</w:t>
            </w:r>
          </w:p>
        </w:tc>
      </w:tr>
    </w:tbl>
    <w:bookmarkEnd w:id="17"/>
    <w:bookmarkStart w:id="18" w:name="raw-moving-data-in"/>
    <w:p>
      <w:pPr>
        <w:pStyle w:val="Heading2"/>
      </w:pPr>
      <w:r>
        <w:t xml:space="preserve">Raw: moving data in</w:t>
      </w:r>
    </w:p>
    <w:p>
      <w:pPr>
        <w:pStyle w:val="FirstParagraph"/>
      </w:pPr>
      <w:r>
        <w:t xml:space="preserve">Each raw SQL file creates its table (all columns text) if it is missing and empties it. Then extractor.copy_table streams the source table into it with COPY, in chunks, so a large table never has to fit in memory. The log is read one line at a time by log_parser.py; a regular expression keeps IP, username, time and user agent, and a line that does not match, or has an impossible date, is written to etl.rejected_rows. The SQL and the copy run in one transaction: if the copy fails, the emptied table comes back.</w:t>
      </w:r>
    </w:p>
    <w:bookmarkEnd w:id="18"/>
    <w:bookmarkStart w:id="19" w:name="staging-the-five-part-pattern"/>
    <w:p>
      <w:pPr>
        <w:pStyle w:val="Heading2"/>
      </w:pPr>
      <w:r>
        <w:t xml:space="preserve">Staging: the five-part pattern</w:t>
      </w:r>
    </w:p>
    <w:p>
      <w:pPr>
        <w:pStyle w:val="FirstParagraph"/>
      </w:pPr>
      <w:r>
        <w:t xml:space="preserve">Every staging file follows the same pattern, shown for companies:</w:t>
      </w:r>
    </w:p>
    <w:p>
      <w:pPr>
        <w:pStyle w:val="SourceCode"/>
      </w:pPr>
      <w:r>
        <w:rPr>
          <w:rStyle w:val="VerbatimChar"/>
        </w:rPr>
        <w:t xml:space="preserve">-- 1. the clean table, with real types</w:t>
      </w:r>
      <w:r>
        <w:br/>
      </w:r>
      <w:r>
        <w:rPr>
          <w:rStyle w:val="VerbatimChar"/>
        </w:rPr>
        <w:t xml:space="preserve">CREATE TABLE IF NOT EXISTS staging.stg_companies (company_id integer PRIMARY KEY, cuit text NOT NULL, ...);</w:t>
      </w:r>
      <w:r>
        <w:br/>
      </w:r>
      <w:r>
        <w:rPr>
          <w:rStyle w:val="VerbatimChar"/>
        </w:rPr>
        <w:t xml:space="preserve">-- 2. start from empty and forget this step's old rejects</w:t>
      </w:r>
      <w:r>
        <w:br/>
      </w:r>
      <w:r>
        <w:rPr>
          <w:rStyle w:val="VerbatimChar"/>
        </w:rPr>
        <w:t xml:space="preserve">TRUNCATE staging.stg_companies;</w:t>
      </w:r>
      <w:r>
        <w:br/>
      </w:r>
      <w:r>
        <w:rPr>
          <w:rStyle w:val="VerbatimChar"/>
        </w:rPr>
        <w:t xml:space="preserve">DELETE FROM etl.rejected_rows WHERE step_name = 'stg_companies';</w:t>
      </w:r>
      <w:r>
        <w:br/>
      </w:r>
      <w:r>
        <w:rPr>
          <w:rStyle w:val="VerbatimChar"/>
        </w:rPr>
        <w:t xml:space="preserve">-- 3. give every raw row a reject reason (NULL = good)</w:t>
      </w:r>
      <w:r>
        <w:br/>
      </w:r>
      <w:r>
        <w:rPr>
          <w:rStyle w:val="VerbatimChar"/>
        </w:rPr>
        <w:t xml:space="preserve">CREATE TEMP TABLE checked ON COMMIT DROP AS</w:t>
      </w:r>
      <w:r>
        <w:br/>
      </w:r>
      <w:r>
        <w:rPr>
          <w:rStyle w:val="VerbatimChar"/>
        </w:rPr>
        <w:t xml:space="preserve">SELECT r.*, CASE WHEN replace(r.cuit, '-', '') !~ '^[0-9]{11}$' THEN 'CUIT is not 11 digits' END AS reject_reason</w:t>
      </w:r>
      <w:r>
        <w:br/>
      </w:r>
      <w:r>
        <w:rPr>
          <w:rStyle w:val="VerbatimChar"/>
        </w:rPr>
        <w:t xml:space="preserve">FROM raw.raw_companies r;</w:t>
      </w:r>
      <w:r>
        <w:br/>
      </w:r>
      <w:r>
        <w:rPr>
          <w:rStyle w:val="VerbatimChar"/>
        </w:rPr>
        <w:t xml:space="preserve">-- 4. bad rows go to the rejected table, the whole row as JSON</w:t>
      </w:r>
      <w:r>
        <w:br/>
      </w:r>
      <w:r>
        <w:rPr>
          <w:rStyle w:val="VerbatimChar"/>
        </w:rPr>
        <w:t xml:space="preserve">INSERT INTO etl.rejected_rows (step_name, reason, row_data)</w:t>
      </w:r>
      <w:r>
        <w:br/>
      </w:r>
      <w:r>
        <w:rPr>
          <w:rStyle w:val="VerbatimChar"/>
        </w:rPr>
        <w:t xml:space="preserve">SELECT 'stg_companies', reject_reason, to_json(c)::text FROM checked c WHERE reject_reason IS NOT NULL;</w:t>
      </w:r>
      <w:r>
        <w:br/>
      </w:r>
      <w:r>
        <w:rPr>
          <w:rStyle w:val="VerbatimChar"/>
        </w:rPr>
        <w:t xml:space="preserve">-- 5. good rows go to staging, cleaned and typed</w:t>
      </w:r>
      <w:r>
        <w:br/>
      </w:r>
      <w:r>
        <w:rPr>
          <w:rStyle w:val="VerbatimChar"/>
        </w:rPr>
        <w:t xml:space="preserve">INSERT INTO staging.stg_companies</w:t>
      </w:r>
      <w:r>
        <w:br/>
      </w:r>
      <w:r>
        <w:rPr>
          <w:rStyle w:val="VerbatimChar"/>
        </w:rPr>
        <w:t xml:space="preserve">SELECT company_id::integer, replace(cuit, '-', ''), trim(name), upper(country_code) FROM checked WHERE reject_reason IS NULL;</w:t>
      </w:r>
    </w:p>
    <w:p>
      <w:pPr>
        <w:pStyle w:val="FirstParagraph"/>
      </w:pPr>
      <w:r>
        <w:t xml:space="preserve">A child row is refused when its parent was refused ("company was rejected"), by a LEFT JOIN to the staging table built before it. All 21 rules are listed in 04 Source-to-Target Mapping.</w:t>
      </w:r>
    </w:p>
    <w:bookmarkEnd w:id="19"/>
    <w:bookmarkStart w:id="20" w:name="dimensions-with-history-scd-type-2"/>
    <w:p>
      <w:pPr>
        <w:pStyle w:val="Heading2"/>
      </w:pPr>
      <w:r>
        <w:t xml:space="preserve">Dimensions with history (SCD type 2)</w:t>
      </w:r>
    </w:p>
    <w:p>
      <w:pPr>
        <w:pStyle w:val="FirstParagraph"/>
      </w:pPr>
      <w:r>
        <w:t xml:space="preserve">dim_company, dim_product and dim_end_customer are never emptied. Each load runs two statements:</w:t>
      </w:r>
    </w:p>
    <w:p>
      <w:pPr>
        <w:pStyle w:val="SourceCode"/>
      </w:pPr>
      <w:r>
        <w:rPr>
          <w:rStyle w:val="VerbatimChar"/>
        </w:rPr>
        <w:t xml:space="preserve">-- Step 1: something changed -&gt; close the current version</w:t>
      </w:r>
      <w:r>
        <w:br/>
      </w:r>
      <w:r>
        <w:rPr>
          <w:rStyle w:val="VerbatimChar"/>
        </w:rPr>
        <w:t xml:space="preserve">UPDATE dw.dim_product d SET valid_to = current_date, is_current = false</w:t>
      </w:r>
      <w:r>
        <w:br/>
      </w:r>
      <w:r>
        <w:rPr>
          <w:rStyle w:val="VerbatimChar"/>
        </w:rPr>
        <w:t xml:space="preserve">FROM source_products s</w:t>
      </w:r>
      <w:r>
        <w:br/>
      </w:r>
      <w:r>
        <w:rPr>
          <w:rStyle w:val="VerbatimChar"/>
        </w:rPr>
        <w:t xml:space="preserve">WHERE d.product_id = s.product_id AND d.is_current</w:t>
      </w:r>
      <w:r>
        <w:br/>
      </w:r>
      <w:r>
        <w:rPr>
          <w:rStyle w:val="VerbatimChar"/>
        </w:rPr>
        <w:t xml:space="preserve">  AND (d.product_name, d.default_price, d.supplier_id, d.supplier_name)</w:t>
      </w:r>
      <w:r>
        <w:br/>
      </w:r>
      <w:r>
        <w:rPr>
          <w:rStyle w:val="VerbatimChar"/>
        </w:rPr>
        <w:t xml:space="preserve">      IS DISTINCT FROM (s.product_name, s.default_price, s.supplier_id, s.supplier_name);</w:t>
      </w:r>
      <w:r>
        <w:br/>
      </w:r>
      <w:r>
        <w:rPr>
          <w:rStyle w:val="VerbatimChar"/>
        </w:rPr>
        <w:t xml:space="preserve">-- Step 2: add a current version for every product that has none (new, or just closed)</w:t>
      </w:r>
      <w:r>
        <w:br/>
      </w:r>
      <w:r>
        <w:rPr>
          <w:rStyle w:val="VerbatimChar"/>
        </w:rPr>
        <w:t xml:space="preserve">INSERT INTO dw.dim_product (..., valid_from, valid_to, is_current)</w:t>
      </w:r>
      <w:r>
        <w:br/>
      </w:r>
      <w:r>
        <w:rPr>
          <w:rStyle w:val="VerbatimChar"/>
        </w:rPr>
        <w:t xml:space="preserve">SELECT ..., CASE WHEN (an older version exists) THEN current_date ELSE DATE '1900-01-01' END, DATE '9999-12-31', true</w:t>
      </w:r>
      <w:r>
        <w:br/>
      </w:r>
      <w:r>
        <w:rPr>
          <w:rStyle w:val="VerbatimChar"/>
        </w:rPr>
        <w:t xml:space="preserve">FROM source_products s</w:t>
      </w:r>
      <w:r>
        <w:br/>
      </w:r>
      <w:r>
        <w:rPr>
          <w:rStyle w:val="VerbatimChar"/>
        </w:rPr>
        <w:t xml:space="preserve">WHERE NOT EXISTS (SELECT 1 FROM dw.dim_product d WHERE d.product_id = s.product_id AND d.is_current);</w:t>
      </w:r>
    </w:p>
    <w:p>
      <w:pPr>
        <w:pStyle w:val="FirstParagraph"/>
      </w:pPr>
      <w:r>
        <w:t xml:space="preserve">IS DISTINCT FROM compares safely when a value is missing. The other dimensions (date, country, device) are rebuilt each run.</w:t>
      </w:r>
    </w:p>
    <w:bookmarkEnd w:id="20"/>
    <w:bookmarkStart w:id="21" w:name="facts"/>
    <w:p>
      <w:pPr>
        <w:pStyle w:val="Heading2"/>
      </w:pPr>
      <w:r>
        <w:t xml:space="preserve">Facts</w:t>
      </w:r>
    </w:p>
    <w:p>
      <w:pPr>
        <w:pStyle w:val="FirstParagraph"/>
      </w:pPr>
      <w:r>
        <w:t xml:space="preserve">fact_sales is rebuilt from the staged order lines. Each line picks the dimension versions valid on its order day:</w:t>
      </w:r>
    </w:p>
    <w:p>
      <w:pPr>
        <w:pStyle w:val="SourceCode"/>
      </w:pPr>
      <w:r>
        <w:rPr>
          <w:rStyle w:val="VerbatimChar"/>
        </w:rPr>
        <w:t xml:space="preserve">JOIN dw.dim_product p ON p.product_id = i.product_id</w:t>
      </w:r>
      <w:r>
        <w:br/>
      </w:r>
      <w:r>
        <w:rPr>
          <w:rStyle w:val="VerbatimChar"/>
        </w:rPr>
        <w:t xml:space="preserve">                     AND o.order_date::date &gt;= p.valid_from</w:t>
      </w:r>
      <w:r>
        <w:br/>
      </w:r>
      <w:r>
        <w:rPr>
          <w:rStyle w:val="VerbatimChar"/>
        </w:rPr>
        <w:t xml:space="preserve">                     AND o.order_date::date &lt;  p.valid_to</w:t>
      </w:r>
    </w:p>
    <w:p>
      <w:pPr>
        <w:pStyle w:val="FirstParagraph"/>
      </w:pPr>
      <w:r>
        <w:t xml:space="preserve">and amount = quantity x unit_price. fact_logins groups log lines into logins with a window function: lag(login_time) over each user's lines gives the previous line's time, and a line starts a login when there is none or the gap is more than 30 minutes.</w:t>
      </w:r>
    </w:p>
    <w:bookmarkEnd w:id="21"/>
    <w:bookmarkStart w:id="22" w:name="data-quality-checks"/>
    <w:p>
      <w:pPr>
        <w:pStyle w:val="Heading2"/>
      </w:pPr>
      <w:r>
        <w:t xml:space="preserve">Data quality checks</w:t>
      </w:r>
    </w:p>
    <w:p>
      <w:pPr>
        <w:pStyle w:val="FirstParagraph"/>
      </w:pPr>
      <w:r>
        <w:t xml:space="preserve">Each file in dq/ returns (check name, bad rows) for several checks; all must be 0. They run after the facts and before the marts.</w:t>
      </w:r>
    </w:p>
    <w:tbl>
      <w:tblPr>
        <w:tblStyle w:val="Table"/>
        <w:tblW w:type="pct" w:w="5000"/>
        <w:tblLayout w:type="fixed"/>
        <w:tblLook w:firstRow="1" w:lastRow="0" w:firstColumn="0" w:lastColumn="0" w:noHBand="0" w:noVBand="0" w:val="0020"/>
      </w:tblPr>
      <w:tblGrid>
        <w:gridCol w:w="2147"/>
        <w:gridCol w:w="671"/>
        <w:gridCol w:w="5101"/>
      </w:tblGrid>
      <w:tr>
        <w:trPr>
          <w:tblHeader w:val="on"/>
        </w:trPr>
        <w:tc>
          <w:tcPr/>
          <w:p>
            <w:pPr>
              <w:pStyle w:val="Compact"/>
            </w:pPr>
            <w:r>
              <w:t xml:space="preserve">File</w:t>
            </w:r>
          </w:p>
        </w:tc>
        <w:tc>
          <w:tcPr/>
          <w:p>
            <w:pPr>
              <w:pStyle w:val="Compact"/>
            </w:pPr>
            <w:r>
              <w:t xml:space="preserve">Checks</w:t>
            </w:r>
          </w:p>
        </w:tc>
        <w:tc>
          <w:tcPr/>
          <w:p>
            <w:pPr>
              <w:pStyle w:val="Compact"/>
            </w:pPr>
            <w:r>
              <w:t xml:space="preserve">What they prove</w:t>
            </w:r>
          </w:p>
        </w:tc>
      </w:tr>
      <w:tr>
        <w:tc>
          <w:tcPr/>
          <w:p>
            <w:pPr>
              <w:pStyle w:val="Compact"/>
            </w:pPr>
            <w:r>
              <w:t xml:space="preserve">no_row_lost.sql</w:t>
            </w:r>
          </w:p>
        </w:tc>
        <w:tc>
          <w:tcPr/>
          <w:p>
            <w:pPr>
              <w:pStyle w:val="Compact"/>
            </w:pPr>
            <w:r>
              <w:t xml:space="preserve">9</w:t>
            </w:r>
          </w:p>
        </w:tc>
        <w:tc>
          <w:tcPr/>
          <w:p>
            <w:pPr>
              <w:pStyle w:val="Compact"/>
            </w:pPr>
            <w:r>
              <w:t xml:space="preserve">raw rows = staging rows + rejected rows for each staging table; every clean order line reached fact_sales</w:t>
            </w:r>
          </w:p>
        </w:tc>
      </w:tr>
      <w:tr>
        <w:tc>
          <w:tcPr/>
          <w:p>
            <w:pPr>
              <w:pStyle w:val="Compact"/>
            </w:pPr>
            <w:r>
              <w:t xml:space="preserve">reject_rate.sql</w:t>
            </w:r>
          </w:p>
        </w:tc>
        <w:tc>
          <w:tcPr/>
          <w:p>
            <w:pPr>
              <w:pStyle w:val="Compact"/>
            </w:pPr>
            <w:r>
              <w:t xml:space="preserve">8</w:t>
            </w:r>
          </w:p>
        </w:tc>
        <w:tc>
          <w:tcPr/>
          <w:p>
            <w:pPr>
              <w:pStyle w:val="Compact"/>
            </w:pPr>
            <w:r>
              <w:t xml:space="preserve">no step refused more than 20% of its rows (a broken source fails the run)</w:t>
            </w:r>
          </w:p>
        </w:tc>
      </w:tr>
      <w:tr>
        <w:tc>
          <w:tcPr/>
          <w:p>
            <w:pPr>
              <w:pStyle w:val="Compact"/>
            </w:pPr>
            <w:r>
              <w:t xml:space="preserve">duplicates.sql</w:t>
            </w:r>
          </w:p>
        </w:tc>
        <w:tc>
          <w:tcPr/>
          <w:p>
            <w:pPr>
              <w:pStyle w:val="Compact"/>
            </w:pPr>
            <w:r>
              <w:t xml:space="preserve">6</w:t>
            </w:r>
          </w:p>
        </w:tc>
        <w:tc>
          <w:tcPr/>
          <w:p>
            <w:pPr>
              <w:pStyle w:val="Compact"/>
            </w:pPr>
            <w:r>
              <w:t xml:space="preserve">one current version per company, product and end customer; no repeated CUIT, document or order line</w:t>
            </w:r>
          </w:p>
        </w:tc>
      </w:tr>
      <w:tr>
        <w:tc>
          <w:tcPr/>
          <w:p>
            <w:pPr>
              <w:pStyle w:val="Compact"/>
            </w:pPr>
            <w:r>
              <w:t xml:space="preserve">null_checks.sql</w:t>
            </w:r>
          </w:p>
        </w:tc>
        <w:tc>
          <w:tcPr/>
          <w:p>
            <w:pPr>
              <w:pStyle w:val="Compact"/>
            </w:pPr>
            <w:r>
              <w:t xml:space="preserve">4</w:t>
            </w:r>
          </w:p>
        </w:tc>
        <w:tc>
          <w:tcPr/>
          <w:p>
            <w:pPr>
              <w:pStyle w:val="Compact"/>
            </w:pPr>
            <w:r>
              <w:t xml:space="preserve">amounts, usernames and names are present</w:t>
            </w:r>
          </w:p>
        </w:tc>
      </w:tr>
      <w:tr>
        <w:tc>
          <w:tcPr/>
          <w:p>
            <w:pPr>
              <w:pStyle w:val="Compact"/>
            </w:pPr>
            <w:r>
              <w:t xml:space="preserve">referential_integrity.sql</w:t>
            </w:r>
          </w:p>
        </w:tc>
        <w:tc>
          <w:tcPr/>
          <w:p>
            <w:pPr>
              <w:pStyle w:val="Compact"/>
            </w:pPr>
            <w:r>
              <w:t xml:space="preserve">9</w:t>
            </w:r>
          </w:p>
        </w:tc>
        <w:tc>
          <w:tcPr/>
          <w:p>
            <w:pPr>
              <w:pStyle w:val="Compact"/>
            </w:pPr>
            <w:r>
              <w:t xml:space="preserve">every fact row points to an existing dimension row</w:t>
            </w:r>
          </w:p>
        </w:tc>
      </w:tr>
      <w:tr>
        <w:tc>
          <w:tcPr/>
          <w:p>
            <w:pPr>
              <w:pStyle w:val="Compact"/>
            </w:pPr>
            <w:r>
              <w:t xml:space="preserve">Total</w:t>
            </w:r>
          </w:p>
        </w:tc>
        <w:tc>
          <w:tcPr/>
          <w:p>
            <w:pPr>
              <w:pStyle w:val="Compact"/>
            </w:pPr>
            <w:r>
              <w:t xml:space="preserve">36</w:t>
            </w:r>
          </w:p>
        </w:tc>
        <w:tc>
          <w:tcPr/>
          <w:p>
            <w:pPr>
              <w:pStyle w:val="Compact"/>
            </w:pPr>
          </w:p>
        </w:tc>
      </w:tr>
    </w:tbl>
    <w:bookmarkEnd w:id="22"/>
    <w:bookmarkStart w:id="23" w:name="marts"/>
    <w:p>
      <w:pPr>
        <w:pStyle w:val="Heading2"/>
      </w:pPr>
      <w:r>
        <w:t xml:space="preserve">Marts</w:t>
      </w:r>
    </w:p>
    <w:p>
      <w:pPr>
        <w:pStyle w:val="FirstParagraph"/>
      </w:pPr>
      <w:r>
        <w:t xml:space="preserve">mart_sales and mart_logins are wide views: a fact with every name joined in, so the dashboard filters on any column without joins. The three report views read them: mart_top_devices (R1), mart_top_products_top_country (R2) and mart_monthly_sales (R3, the last 12 complete months). Views hold no data, so they always show the current tables.</w:t>
      </w:r>
    </w:p>
    <w:bookmarkEnd w:id="23"/>
    <w:bookmarkEnd w:id="24"/>
    <w:bookmarkStart w:id="28" w:name="incremental-load-and-change-data-capture"/>
    <w:p>
      <w:pPr>
        <w:pStyle w:val="Heading1"/>
      </w:pPr>
      <w:r>
        <w:t xml:space="preserve">Incremental load and change data capture</w:t>
      </w:r>
    </w:p>
    <w:p>
      <w:pPr>
        <w:pStyle w:val="CaptionedFigure"/>
      </w:pPr>
      <w:r>
        <w:drawing>
          <wp:inline>
            <wp:extent cx="5334000" cy="1796715"/>
            <wp:effectExtent b="0" l="0" r="0" t="0"/>
            <wp:docPr descr="Figure 2 - Incremental load with CDC" title="" id="26" name="Picture"/>
            <a:graphic>
              <a:graphicData uri="http://schemas.openxmlformats.org/drawingml/2006/picture">
                <pic:pic>
                  <pic:nvPicPr>
                    <pic:cNvPr descr="img/cdc.png" id="27" name="Picture"/>
                    <pic:cNvPicPr>
                      <a:picLocks noChangeArrowheads="1" noChangeAspect="1"/>
                    </pic:cNvPicPr>
                  </pic:nvPicPr>
                  <pic:blipFill>
                    <a:blip r:embed="rId25"/>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2 - Incremental load with CDC</w:t>
      </w:r>
    </w:p>
    <w:p>
      <w:pPr>
        <w:pStyle w:val="BodyText"/>
      </w:pPr>
      <w:r>
        <w:t xml:space="preserve">The source has no "last changed" column, so a watermark on the order id would see new orders only: an edited or deleted old order would be missed. Instead, the source records every change:</w:t>
      </w:r>
    </w:p>
    <w:p>
      <w:pPr>
        <w:pStyle w:val="SourceCode"/>
      </w:pPr>
      <w:r>
        <w:rPr>
          <w:rStyle w:val="VerbatimChar"/>
        </w:rPr>
        <w:t xml:space="preserve">CREATE TABLE b2b.changes (change_id bigint GENERATED ALWAYS AS IDENTITY PRIMARY KEY,</w:t>
      </w:r>
      <w:r>
        <w:br/>
      </w:r>
      <w:r>
        <w:rPr>
          <w:rStyle w:val="VerbatimChar"/>
        </w:rPr>
        <w:t xml:space="preserve">                          table_name text, operation text, order_id integer, changed_at timestamptz DEFAULT now());</w:t>
      </w:r>
      <w:r>
        <w:br/>
      </w:r>
      <w:r>
        <w:rPr>
          <w:rStyle w:val="VerbatimChar"/>
        </w:rPr>
        <w:t xml:space="preserve">CREATE FUNCTION b2b.record_change() RETURNS trigger LANGUAGE plpgsql AS $$</w:t>
      </w:r>
      <w:r>
        <w:br/>
      </w:r>
      <w:r>
        <w:rPr>
          <w:rStyle w:val="VerbatimChar"/>
        </w:rPr>
        <w:t xml:space="preserve">BEGIN</w:t>
      </w:r>
      <w:r>
        <w:br/>
      </w:r>
      <w:r>
        <w:rPr>
          <w:rStyle w:val="VerbatimChar"/>
        </w:rPr>
        <w:t xml:space="preserve">  INSERT INTO b2b.changes (table_name, operation, order_id)</w:t>
      </w:r>
      <w:r>
        <w:br/>
      </w:r>
      <w:r>
        <w:rPr>
          <w:rStyle w:val="VerbatimChar"/>
        </w:rPr>
        <w:t xml:space="preserve">  VALUES (TG_TABLE_NAME, TG_OP, coalesce(NEW.order_id, OLD.order_id));   -- a DELETE has no NEW row</w:t>
      </w:r>
      <w:r>
        <w:br/>
      </w:r>
      <w:r>
        <w:rPr>
          <w:rStyle w:val="VerbatimChar"/>
        </w:rPr>
        <w:t xml:space="preserve">  RETURN NULL;</w:t>
      </w:r>
      <w:r>
        <w:br/>
      </w:r>
      <w:r>
        <w:rPr>
          <w:rStyle w:val="VerbatimChar"/>
        </w:rPr>
        <w:t xml:space="preserve">END $$;</w:t>
      </w:r>
      <w:r>
        <w:br/>
      </w:r>
      <w:r>
        <w:rPr>
          <w:rStyle w:val="VerbatimChar"/>
        </w:rPr>
        <w:t xml:space="preserve">-- one AFTER INSERT OR UPDATE OR DELETE trigger on b2b.orders and one on b2b.order_items</w:t>
      </w:r>
    </w:p>
    <w:tbl>
      <w:tblPr>
        <w:tblStyle w:val="Table"/>
        <w:tblW w:type="pct" w:w="5000"/>
        <w:tblLayout w:type="fixed"/>
        <w:tblLook w:firstRow="1" w:lastRow="0" w:firstColumn="0" w:lastColumn="0" w:noHBand="0" w:noVBand="0" w:val="0020"/>
      </w:tblPr>
      <w:tblGrid>
        <w:gridCol w:w="1342"/>
        <w:gridCol w:w="4161"/>
        <w:gridCol w:w="2416"/>
      </w:tblGrid>
      <w:tr>
        <w:trPr>
          <w:tblHeader w:val="on"/>
        </w:trPr>
        <w:tc>
          <w:tcPr/>
          <w:p>
            <w:pPr>
              <w:pStyle w:val="Compact"/>
            </w:pPr>
            <w:r>
              <w:t xml:space="preserve">Moment</w:t>
            </w:r>
          </w:p>
        </w:tc>
        <w:tc>
          <w:tcPr/>
          <w:p>
            <w:pPr>
              <w:pStyle w:val="Compact"/>
            </w:pPr>
            <w:r>
              <w:t xml:space="preserve">What happens</w:t>
            </w:r>
          </w:p>
        </w:tc>
        <w:tc>
          <w:tcPr/>
          <w:p>
            <w:pPr>
              <w:pStyle w:val="Compact"/>
            </w:pPr>
            <w:r>
              <w:t xml:space="preserve">Code</w:t>
            </w:r>
          </w:p>
        </w:tc>
      </w:tr>
      <w:tr>
        <w:tc>
          <w:tcPr/>
          <w:p>
            <w:pPr>
              <w:pStyle w:val="Compact"/>
            </w:pPr>
            <w:r>
              <w:t xml:space="preserve">Full load</w:t>
            </w:r>
          </w:p>
        </w:tc>
        <w:tc>
          <w:tcPr/>
          <w:p>
            <w:pPr>
              <w:pStyle w:val="Compact"/>
            </w:pPr>
            <w:r>
              <w:t xml:space="preserve">The last change id is read before the copy, the whole table is copied, the id is saved as the watermark</w:t>
            </w:r>
          </w:p>
        </w:tc>
        <w:tc>
          <w:tcPr/>
          <w:p>
            <w:pPr>
              <w:pStyle w:val="Compact"/>
            </w:pPr>
            <w:r>
              <w:t xml:space="preserve">extractor.copy_table_and_save_change_id</w:t>
            </w:r>
          </w:p>
        </w:tc>
      </w:tr>
      <w:tr>
        <w:tc>
          <w:tcPr/>
          <w:p>
            <w:pPr>
              <w:pStyle w:val="Compact"/>
            </w:pPr>
            <w:r>
              <w:t xml:space="preserve">Incremental load</w:t>
            </w:r>
          </w:p>
        </w:tc>
        <w:tc>
          <w:tcPr/>
          <w:p>
            <w:pPr>
              <w:pStyle w:val="Compact"/>
            </w:pPr>
            <w:r>
              <w:t xml:space="preserve">Read the watermark; find the orders changed after it; delete them from raw; copy them again from the source as they are now; save the new watermark</w:t>
            </w:r>
          </w:p>
        </w:tc>
        <w:tc>
          <w:tcPr/>
          <w:p>
            <w:pPr>
              <w:pStyle w:val="Compact"/>
            </w:pPr>
            <w:r>
              <w:t xml:space="preserve">extractor.apply_changes</w:t>
            </w:r>
          </w:p>
        </w:tc>
      </w:tr>
      <w:tr>
        <w:tc>
          <w:tcPr/>
          <w:p>
            <w:pPr>
              <w:pStyle w:val="Compact"/>
            </w:pPr>
            <w:r>
              <w:t xml:space="preserve">Web log</w:t>
            </w:r>
          </w:p>
        </w:tc>
        <w:tc>
          <w:tcPr/>
          <w:p>
            <w:pPr>
              <w:pStyle w:val="Compact"/>
            </w:pPr>
            <w:r>
              <w:t xml:space="preserve">Only lines later than the latest loaded log time are added</w:t>
            </w:r>
          </w:p>
        </w:tc>
        <w:tc>
          <w:tcPr/>
          <w:p>
            <w:pPr>
              <w:pStyle w:val="Compact"/>
            </w:pPr>
            <w:r>
              <w:t xml:space="preserve">log_parser.load_new_log_lines</w:t>
            </w:r>
          </w:p>
        </w:tc>
      </w:tr>
    </w:tbl>
    <w:p>
      <w:pPr>
        <w:pStyle w:val="BodyText"/>
      </w:pPr>
      <w:r>
        <w:t xml:space="preserve">A new order is added, an edited order comes back with its new values, and a deleted order stays gone. Reading the change id before the copy means a change made during the copy is applied again next time, which is harmless. The watermark is saved in the same transaction as the rows. Staging and everything after raw are still rebuilt; the saving is in reading the sources. Known limit: a change written by a transaction that saves very late can get a lower id than the watermark and be missed; tools that read PostgreSQL's own change stream avoid that.</w:t>
      </w:r>
    </w:p>
    <w:bookmarkEnd w:id="28"/>
    <w:bookmarkStart w:id="29" w:name="migrations"/>
    <w:p>
      <w:pPr>
        <w:pStyle w:val="Heading1"/>
      </w:pPr>
      <w:r>
        <w:t xml:space="preserve">Migrations</w:t>
      </w:r>
    </w:p>
    <w:p>
      <w:pPr>
        <w:pStyle w:val="FirstParagraph"/>
      </w:pPr>
      <w:r>
        <w:t xml:space="preserve">CREATE TABLE IF NOT EXISTS never changes an existing table, so a change of shape is a numbered file in sql/migrations/. executor.run_migrations applies each new file once per warehouse, records it in etl.migrations and marks any unfinished run abandoned, because the tables changed under it. Migrations that drop tables only drop tables rebuilt from the sources in the same run; dim_company's history is never dropped.</w:t>
      </w:r>
    </w:p>
    <w:bookmarkEnd w:id="29"/>
    <w:bookmarkStart w:id="33" w:name="release-and-deployment-plan"/>
    <w:p>
      <w:pPr>
        <w:pStyle w:val="Heading1"/>
      </w:pPr>
      <w:r>
        <w:t xml:space="preserve">Release and deployment plan</w:t>
      </w:r>
    </w:p>
    <w:p>
      <w:pPr>
        <w:pStyle w:val="CaptionedFigure"/>
      </w:pPr>
      <w:r>
        <w:drawing>
          <wp:inline>
            <wp:extent cx="5334000" cy="1796715"/>
            <wp:effectExtent b="0" l="0" r="0" t="0"/>
            <wp:docPr descr="Figure 3 - Release flow" title="" id="31" name="Picture"/>
            <a:graphic>
              <a:graphicData uri="http://schemas.openxmlformats.org/drawingml/2006/picture">
                <pic:pic>
                  <pic:nvPicPr>
                    <pic:cNvPr descr="img/cicd.png" id="32" name="Picture"/>
                    <pic:cNvPicPr>
                      <a:picLocks noChangeArrowheads="1" noChangeAspect="1"/>
                    </pic:cNvPicPr>
                  </pic:nvPicPr>
                  <pic:blipFill>
                    <a:blip r:embed="rId30"/>
                    <a:stretch>
                      <a:fillRect/>
                    </a:stretch>
                  </pic:blipFill>
                  <pic:spPr bwMode="auto">
                    <a:xfrm>
                      <a:off x="0" y="0"/>
                      <a:ext cx="5334000" cy="1796715"/>
                    </a:xfrm>
                    <a:prstGeom prst="rect">
                      <a:avLst/>
                    </a:prstGeom>
                    <a:noFill/>
                    <a:ln w="9525">
                      <a:noFill/>
                      <a:headEnd/>
                      <a:tailEnd/>
                    </a:ln>
                  </pic:spPr>
                </pic:pic>
              </a:graphicData>
            </a:graphic>
          </wp:inline>
        </w:drawing>
      </w:r>
    </w:p>
    <w:p>
      <w:pPr>
        <w:pStyle w:val="ImageCaption"/>
      </w:pPr>
      <w:r>
        <w:t xml:space="preserve">Figure 3 - Release flow</w:t>
      </w:r>
    </w:p>
    <w:tbl>
      <w:tblPr>
        <w:tblStyle w:val="Table"/>
        <w:tblW w:type="pct" w:w="5000"/>
        <w:tblLayout w:type="fixed"/>
        <w:tblLook w:firstRow="1" w:lastRow="0" w:firstColumn="0" w:lastColumn="0" w:noHBand="0" w:noVBand="0" w:val="0020"/>
      </w:tblPr>
      <w:tblGrid>
        <w:gridCol w:w="1320"/>
        <w:gridCol w:w="1980"/>
        <w:gridCol w:w="4620"/>
      </w:tblGrid>
      <w:tr>
        <w:trPr>
          <w:tblHeader w:val="on"/>
        </w:trPr>
        <w:tc>
          <w:tcPr/>
          <w:p>
            <w:pPr>
              <w:pStyle w:val="Compact"/>
            </w:pPr>
            <w:r>
              <w:t xml:space="preserve">Workflow</w:t>
            </w:r>
          </w:p>
        </w:tc>
        <w:tc>
          <w:tcPr/>
          <w:p>
            <w:pPr>
              <w:pStyle w:val="Compact"/>
            </w:pPr>
            <w:r>
              <w:t xml:space="preserve">Runs on</w:t>
            </w:r>
          </w:p>
        </w:tc>
        <w:tc>
          <w:tcPr/>
          <w:p>
            <w:pPr>
              <w:pStyle w:val="Compact"/>
            </w:pPr>
            <w:r>
              <w:t xml:space="preserve">Steps</w:t>
            </w:r>
          </w:p>
        </w:tc>
      </w:tr>
      <w:tr>
        <w:tc>
          <w:tcPr/>
          <w:p>
            <w:pPr>
              <w:pStyle w:val="Compact"/>
            </w:pPr>
            <w:r>
              <w:t xml:space="preserve">ci.yml (CI)</w:t>
            </w:r>
          </w:p>
        </w:tc>
        <w:tc>
          <w:tcPr/>
          <w:p>
            <w:pPr>
              <w:pStyle w:val="Compact"/>
            </w:pPr>
            <w:r>
              <w:t xml:space="preserve">GitHub's machine, with its own empty PostgreSQL</w:t>
            </w:r>
          </w:p>
        </w:tc>
        <w:tc>
          <w:tcPr/>
          <w:p>
            <w:pPr>
              <w:pStyle w:val="Compact"/>
            </w:pPr>
            <w:r>
              <w:t xml:space="preserve">create the databases; generate the data; load with the previous release (main); load the new code on top (the upgrade); run the tests; run the history demo; run the CDC demo; tests after each</w:t>
            </w:r>
          </w:p>
        </w:tc>
      </w:tr>
      <w:tr>
        <w:tc>
          <w:tcPr/>
          <w:p>
            <w:pPr>
              <w:pStyle w:val="Compact"/>
            </w:pPr>
            <w:r>
              <w:t xml:space="preserve">deploy.yml (CD)</w:t>
            </w:r>
          </w:p>
        </w:tc>
        <w:tc>
          <w:tcPr/>
          <w:p>
            <w:pPr>
              <w:pStyle w:val="Compact"/>
            </w:pPr>
            <w:r>
              <w:t xml:space="preserve">The self-hosted runner on the developer's machine</w:t>
            </w:r>
          </w:p>
        </w:tc>
        <w:tc>
          <w:tcPr/>
          <w:p>
            <w:pPr>
              <w:pStyle w:val="Compact"/>
            </w:pPr>
            <w:r>
              <w:t xml:space="preserve">check out main; install the packages; run.py --fresh on PROD; run the tests against PROD</w:t>
            </w:r>
          </w:p>
        </w:tc>
      </w:tr>
    </w:tbl>
    <w:p>
      <w:pPr>
        <w:pStyle w:val="BodyText"/>
      </w:pPr>
      <w:r>
        <w:t xml:space="preserve">Release checklist:</w:t>
      </w:r>
    </w:p>
    <w:p>
      <w:pPr>
        <w:pStyle w:val="Compact"/>
        <w:numPr>
          <w:ilvl w:val="0"/>
          <w:numId w:val="1002"/>
        </w:numPr>
      </w:pPr>
      <w:r>
        <w:t xml:space="preserve">Work on the dev branch; run python run.py and python -m pytest -q locally.</w:t>
      </w:r>
    </w:p>
    <w:p>
      <w:pPr>
        <w:pStyle w:val="Compact"/>
        <w:numPr>
          <w:ilvl w:val="0"/>
          <w:numId w:val="1002"/>
        </w:numPr>
      </w:pPr>
      <w:r>
        <w:t xml:space="preserve">Push; CI must be green.</w:t>
      </w:r>
    </w:p>
    <w:p>
      <w:pPr>
        <w:pStyle w:val="Compact"/>
        <w:numPr>
          <w:ilvl w:val="0"/>
          <w:numId w:val="1002"/>
        </w:numPr>
      </w:pPr>
      <w:r>
        <w:t xml:space="preserve">A change of table shape has a migration (CI's upgrade step fails without one).</w:t>
      </w:r>
    </w:p>
    <w:p>
      <w:pPr>
        <w:pStyle w:val="Compact"/>
        <w:numPr>
          <w:ilvl w:val="0"/>
          <w:numId w:val="1002"/>
        </w:numPr>
      </w:pPr>
      <w:r>
        <w:t xml:space="preserve">If the source schema changed (for example the CDC trigger), rebuild the source before the deploy.</w:t>
      </w:r>
    </w:p>
    <w:p>
      <w:pPr>
        <w:pStyle w:val="Compact"/>
        <w:numPr>
          <w:ilvl w:val="0"/>
          <w:numId w:val="1002"/>
        </w:numPr>
      </w:pPr>
      <w:r>
        <w:t xml:space="preserve">Open a pull request from dev to main; CI runs again.</w:t>
      </w:r>
    </w:p>
    <w:p>
      <w:pPr>
        <w:pStyle w:val="Compact"/>
        <w:numPr>
          <w:ilvl w:val="0"/>
          <w:numId w:val="1002"/>
        </w:numPr>
      </w:pPr>
      <w:r>
        <w:t xml:space="preserve">Docker and the runner (~/actions-runner, ./run.sh) are running.</w:t>
      </w:r>
    </w:p>
    <w:p>
      <w:pPr>
        <w:pStyle w:val="Compact"/>
        <w:numPr>
          <w:ilvl w:val="0"/>
          <w:numId w:val="1002"/>
        </w:numPr>
      </w:pPr>
      <w:r>
        <w:t xml:space="preserve">Merge: the deploy loads PROD and tests it. Refresh the dashboard.</w:t>
      </w:r>
    </w:p>
    <w:p>
      <w:pPr>
        <w:pStyle w:val="FirstParagraph"/>
      </w:pPr>
      <w:r>
        <w:t xml:space="preserve">Rollback: revert the merge commit on main (a new deploy runs the previous code with --fresh). Data from the sources is reloaded on every full run; only dim_company, dim_product and dim_end_customer hold history that cannot be rebuilt, so back up those tables before a risky change.</w:t>
      </w:r>
    </w:p>
    <w:bookmarkEnd w:id="33"/>
    <w:bookmarkStart w:id="34" w:name="runbook"/>
    <w:p>
      <w:pPr>
        <w:pStyle w:val="Heading1"/>
      </w:pPr>
      <w:r>
        <w:t xml:space="preserve">Runbook</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Task</w:t>
            </w:r>
          </w:p>
        </w:tc>
        <w:tc>
          <w:tcPr/>
          <w:p>
            <w:pPr>
              <w:pStyle w:val="Compact"/>
            </w:pPr>
            <w:r>
              <w:t xml:space="preserve">Command</w:t>
            </w:r>
          </w:p>
        </w:tc>
      </w:tr>
      <w:tr>
        <w:tc>
          <w:tcPr/>
          <w:p>
            <w:pPr>
              <w:pStyle w:val="Compact"/>
            </w:pPr>
            <w:r>
              <w:t xml:space="preserve">Start the containers</w:t>
            </w:r>
          </w:p>
        </w:tc>
        <w:tc>
          <w:tcPr/>
          <w:p>
            <w:pPr>
              <w:pStyle w:val="Compact"/>
            </w:pPr>
            <w:r>
              <w:t xml:space="preserve">docker compose up -d</w:t>
            </w:r>
          </w:p>
        </w:tc>
      </w:tr>
      <w:tr>
        <w:tc>
          <w:tcPr/>
          <w:p>
            <w:pPr>
              <w:pStyle w:val="Compact"/>
            </w:pPr>
            <w:r>
              <w:t xml:space="preserve">Install the Python packages</w:t>
            </w:r>
          </w:p>
        </w:tc>
        <w:tc>
          <w:tcPr/>
          <w:p>
            <w:pPr>
              <w:pStyle w:val="Compact"/>
            </w:pPr>
            <w:r>
              <w:t xml:space="preserve">pip install -r requirements.txt (in .venv)</w:t>
            </w:r>
          </w:p>
        </w:tc>
      </w:tr>
      <w:tr>
        <w:tc>
          <w:tcPr/>
          <w:p>
            <w:pPr>
              <w:pStyle w:val="Compact"/>
            </w:pPr>
            <w:r>
              <w:t xml:space="preserve">Build everything from zero</w:t>
            </w:r>
          </w:p>
        </w:tc>
        <w:tc>
          <w:tcPr/>
          <w:p>
            <w:pPr>
              <w:pStyle w:val="Compact"/>
            </w:pPr>
            <w:r>
              <w:t xml:space="preserve">./rebuild_everything.sh (asks for yes; wipes source, DEV and PROD)</w:t>
            </w:r>
          </w:p>
        </w:tc>
      </w:tr>
      <w:tr>
        <w:tc>
          <w:tcPr/>
          <w:p>
            <w:pPr>
              <w:pStyle w:val="Compact"/>
            </w:pPr>
            <w:r>
              <w:t xml:space="preserve">Full load of DEV</w:t>
            </w:r>
          </w:p>
        </w:tc>
        <w:tc>
          <w:tcPr/>
          <w:p>
            <w:pPr>
              <w:pStyle w:val="Compact"/>
            </w:pPr>
            <w:r>
              <w:t xml:space="preserve">python run.py</w:t>
            </w:r>
          </w:p>
        </w:tc>
      </w:tr>
      <w:tr>
        <w:tc>
          <w:tcPr/>
          <w:p>
            <w:pPr>
              <w:pStyle w:val="Compact"/>
            </w:pPr>
            <w:r>
              <w:t xml:space="preserve">Full load of PROD by hand</w:t>
            </w:r>
          </w:p>
        </w:tc>
        <w:tc>
          <w:tcPr/>
          <w:p>
            <w:pPr>
              <w:pStyle w:val="Compact"/>
            </w:pPr>
            <w:r>
              <w:t xml:space="preserve">B2B_ENV=prod python run.py</w:t>
            </w:r>
          </w:p>
        </w:tc>
      </w:tr>
      <w:tr>
        <w:tc>
          <w:tcPr/>
          <w:p>
            <w:pPr>
              <w:pStyle w:val="Compact"/>
            </w:pPr>
            <w:r>
              <w:t xml:space="preserve">Incremental load</w:t>
            </w:r>
          </w:p>
        </w:tc>
        <w:tc>
          <w:tcPr/>
          <w:p>
            <w:pPr>
              <w:pStyle w:val="Compact"/>
            </w:pPr>
            <w:r>
              <w:t xml:space="preserve">python run.py --incremental</w:t>
            </w:r>
          </w:p>
        </w:tc>
      </w:tr>
      <w:tr>
        <w:tc>
          <w:tcPr/>
          <w:p>
            <w:pPr>
              <w:pStyle w:val="Compact"/>
            </w:pPr>
            <w:r>
              <w:t xml:space="preserve">Continue a failed run</w:t>
            </w:r>
          </w:p>
        </w:tc>
        <w:tc>
          <w:tcPr/>
          <w:p>
            <w:pPr>
              <w:pStyle w:val="Compact"/>
            </w:pPr>
            <w:r>
              <w:t xml:space="preserve">python run.py</w:t>
            </w:r>
          </w:p>
        </w:tc>
      </w:tr>
      <w:tr>
        <w:tc>
          <w:tcPr/>
          <w:p>
            <w:pPr>
              <w:pStyle w:val="Compact"/>
            </w:pPr>
            <w:r>
              <w:t xml:space="preserve">Start over after a failure</w:t>
            </w:r>
          </w:p>
        </w:tc>
        <w:tc>
          <w:tcPr/>
          <w:p>
            <w:pPr>
              <w:pStyle w:val="Compact"/>
            </w:pPr>
            <w:r>
              <w:t xml:space="preserve">python run.py --fresh</w:t>
            </w:r>
          </w:p>
        </w:tc>
      </w:tr>
      <w:tr>
        <w:tc>
          <w:tcPr/>
          <w:p>
            <w:pPr>
              <w:pStyle w:val="Compact"/>
            </w:pPr>
            <w:r>
              <w:t xml:space="preserve">Run the tests</w:t>
            </w:r>
          </w:p>
        </w:tc>
        <w:tc>
          <w:tcPr/>
          <w:p>
            <w:pPr>
              <w:pStyle w:val="Compact"/>
            </w:pPr>
            <w:r>
              <w:t xml:space="preserve">python -m pytest -q</w:t>
            </w:r>
          </w:p>
        </w:tc>
      </w:tr>
      <w:tr>
        <w:tc>
          <w:tcPr/>
          <w:p>
            <w:pPr>
              <w:pStyle w:val="Compact"/>
            </w:pPr>
            <w:r>
              <w:t xml:space="preserve">Show the database</w:t>
            </w:r>
          </w:p>
        </w:tc>
        <w:tc>
          <w:tcPr/>
          <w:p>
            <w:pPr>
              <w:pStyle w:val="Compact"/>
            </w:pPr>
            <w:r>
              <w:t xml:space="preserve">./demo/show_database.sh</w:t>
            </w:r>
          </w:p>
        </w:tc>
      </w:tr>
      <w:tr>
        <w:tc>
          <w:tcPr/>
          <w:p>
            <w:pPr>
              <w:pStyle w:val="Compact"/>
            </w:pPr>
            <w:r>
              <w:t xml:space="preserve">Demo history / CDC / restart</w:t>
            </w:r>
          </w:p>
        </w:tc>
        <w:tc>
          <w:tcPr/>
          <w:p>
            <w:pPr>
              <w:pStyle w:val="Compact"/>
            </w:pPr>
            <w:r>
              <w:t xml:space="preserve">./demo/history.sh, ./demo/incremental_load.sh, ./demo/failure_and_restart.sh</w:t>
            </w:r>
          </w:p>
        </w:tc>
      </w:tr>
    </w:tbl>
    <w:bookmarkEnd w:id="34"/>
    <w:bookmarkStart w:id="35" w:name="monitoring"/>
    <w:p>
      <w:pPr>
        <w:pStyle w:val="Heading1"/>
      </w:pPr>
      <w:r>
        <w:t xml:space="preserve">Monitoring</w:t>
      </w:r>
    </w:p>
    <w:p>
      <w:pPr>
        <w:pStyle w:val="FirstParagraph"/>
      </w:pPr>
      <w:r>
        <w:t xml:space="preserve">Everything the pipeline does is in the etl schema of each warehouse:</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Question</w:t>
            </w:r>
          </w:p>
        </w:tc>
        <w:tc>
          <w:tcPr/>
          <w:p>
            <w:pPr>
              <w:pStyle w:val="Compact"/>
            </w:pPr>
            <w:r>
              <w:t xml:space="preserve">Query</w:t>
            </w:r>
          </w:p>
        </w:tc>
      </w:tr>
      <w:tr>
        <w:tc>
          <w:tcPr/>
          <w:p>
            <w:pPr>
              <w:pStyle w:val="Compact"/>
            </w:pPr>
            <w:r>
              <w:t xml:space="preserve">Did the last run succeed?</w:t>
            </w:r>
          </w:p>
        </w:tc>
        <w:tc>
          <w:tcPr/>
          <w:p>
            <w:pPr>
              <w:pStyle w:val="Compact"/>
            </w:pPr>
            <w:r>
              <w:t xml:space="preserve">SELECT run_id, load_type, status, started_at, finished_at FROM etl.run_log ORDER BY run_id DESC LIMIT 5</w:t>
            </w:r>
          </w:p>
        </w:tc>
      </w:tr>
      <w:tr>
        <w:tc>
          <w:tcPr/>
          <w:p>
            <w:pPr>
              <w:pStyle w:val="Compact"/>
            </w:pPr>
            <w:r>
              <w:t xml:space="preserve">Which step failed, and why?</w:t>
            </w:r>
          </w:p>
        </w:tc>
        <w:tc>
          <w:tcPr/>
          <w:p>
            <w:pPr>
              <w:pStyle w:val="Compact"/>
            </w:pPr>
            <w:r>
              <w:t xml:space="preserve">SELECT run_id, step_name, error_message FROM etl.step_log WHERE status = 'failed' ORDER BY step_log_id DESC LIMIT 5</w:t>
            </w:r>
          </w:p>
        </w:tc>
      </w:tr>
      <w:tr>
        <w:tc>
          <w:tcPr/>
          <w:p>
            <w:pPr>
              <w:pStyle w:val="Compact"/>
            </w:pPr>
            <w:r>
              <w:t xml:space="preserve">How long do steps take?</w:t>
            </w:r>
          </w:p>
        </w:tc>
        <w:tc>
          <w:tcPr/>
          <w:p>
            <w:pPr>
              <w:pStyle w:val="Compact"/>
            </w:pPr>
            <w:r>
              <w:t xml:space="preserve">SELECT step_name, finished_at - started_at FROM etl.step_log WHERE run_id =</w:t>
            </w:r>
            <w:r>
              <w:t xml:space="preserve"> </w:t>
            </w:r>
          </w:p>
        </w:tc>
      </w:tr>
      <w:tr>
        <w:tc>
          <w:tcPr/>
          <w:p>
            <w:pPr>
              <w:pStyle w:val="Compact"/>
            </w:pPr>
            <w:r>
              <w:t xml:space="preserve">What was refused, and why?</w:t>
            </w:r>
          </w:p>
        </w:tc>
        <w:tc>
          <w:tcPr/>
          <w:p>
            <w:pPr>
              <w:pStyle w:val="Compact"/>
            </w:pPr>
            <w:r>
              <w:t xml:space="preserve">SELECT step_name, reason, count(*) FROM etl.rejected_rows GROUP BY 1, 2</w:t>
            </w:r>
          </w:p>
        </w:tc>
      </w:tr>
      <w:tr>
        <w:tc>
          <w:tcPr/>
          <w:p>
            <w:pPr>
              <w:pStyle w:val="Compact"/>
            </w:pPr>
            <w:r>
              <w:t xml:space="preserve">How far is the incremental load?</w:t>
            </w:r>
          </w:p>
        </w:tc>
        <w:tc>
          <w:tcPr/>
          <w:p>
            <w:pPr>
              <w:pStyle w:val="Compact"/>
            </w:pPr>
            <w:r>
              <w:t xml:space="preserve">SELECT table_name, value, updated_at FROM etl.watermark</w:t>
            </w:r>
          </w:p>
        </w:tc>
      </w:tr>
    </w:tbl>
    <w:p>
      <w:pPr>
        <w:pStyle w:val="BodyText"/>
      </w:pPr>
      <w:r>
        <w:t xml:space="preserve">The dashboard has cards for the run history, failed steps and watermarks. In GitHub, a red CI or deploy run shows a failed test or load. Alerting is a known gap: nothing sends a message when a run fails outside GitHub Actions; a scheduled check of etl.run_log with an e-mail or chat message is the next step.</w:t>
      </w:r>
    </w:p>
    <w:bookmarkEnd w:id="35"/>
    <w:bookmarkStart w:id="36" w:name="troubleshooting"/>
    <w:p>
      <w:pPr>
        <w:pStyle w:val="Heading1"/>
      </w:pPr>
      <w:r>
        <w:t xml:space="preserve">Troubleshooting</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Deploy fails: cannot drop or rename columns of a view</w:t>
            </w:r>
          </w:p>
        </w:tc>
        <w:tc>
          <w:tcPr/>
          <w:p>
            <w:pPr>
              <w:pStyle w:val="Compact"/>
            </w:pPr>
            <w:r>
              <w:t xml:space="preserve">A mart view changed its columns on an existing warehouse</w:t>
            </w:r>
          </w:p>
        </w:tc>
        <w:tc>
          <w:tcPr/>
          <w:p>
            <w:pPr>
              <w:pStyle w:val="Compact"/>
            </w:pPr>
            <w:r>
              <w:t xml:space="preserve">Add a migration that drops the view; the same run recreates it</w:t>
            </w:r>
          </w:p>
        </w:tc>
      </w:tr>
      <w:tr>
        <w:tc>
          <w:tcPr/>
          <w:p>
            <w:pPr>
              <w:pStyle w:val="Compact"/>
            </w:pPr>
            <w:r>
              <w:t xml:space="preserve">run.py fails: relation b2b.changes does not exist</w:t>
            </w:r>
          </w:p>
        </w:tc>
        <w:tc>
          <w:tcPr/>
          <w:p>
            <w:pPr>
              <w:pStyle w:val="Compact"/>
            </w:pPr>
            <w:r>
              <w:t xml:space="preserve">The source was built before the CDC trigger was added</w:t>
            </w:r>
          </w:p>
        </w:tc>
        <w:tc>
          <w:tcPr/>
          <w:p>
            <w:pPr>
              <w:pStyle w:val="Compact"/>
            </w:pPr>
            <w:r>
              <w:t xml:space="preserve">Rebuild the source: python -m seed.seed_postgres (or ./rebuild_everything.sh)</w:t>
            </w:r>
          </w:p>
        </w:tc>
      </w:tr>
      <w:tr>
        <w:tc>
          <w:tcPr/>
          <w:p>
            <w:pPr>
              <w:pStyle w:val="Compact"/>
            </w:pPr>
            <w:r>
              <w:t xml:space="preserve">Run stops at reject_rate</w:t>
            </w:r>
          </w:p>
        </w:tc>
        <w:tc>
          <w:tcPr/>
          <w:p>
            <w:pPr>
              <w:pStyle w:val="Compact"/>
            </w:pPr>
            <w:r>
              <w:t xml:space="preserve">A source sent mostly bad rows (more than 20% refused)</w:t>
            </w:r>
          </w:p>
        </w:tc>
        <w:tc>
          <w:tcPr/>
          <w:p>
            <w:pPr>
              <w:pStyle w:val="Compact"/>
            </w:pPr>
            <w:r>
              <w:t xml:space="preserve">Look at etl.rejected_rows for that step, fix the source, then python run.py --fresh</w:t>
            </w:r>
          </w:p>
        </w:tc>
      </w:tr>
      <w:tr>
        <w:tc>
          <w:tcPr/>
          <w:p>
            <w:pPr>
              <w:pStyle w:val="Compact"/>
            </w:pPr>
            <w:r>
              <w:t xml:space="preserve">A fixed source or SQL file has no effect after a failure</w:t>
            </w:r>
          </w:p>
        </w:tc>
        <w:tc>
          <w:tcPr/>
          <w:p>
            <w:pPr>
              <w:pStyle w:val="Compact"/>
            </w:pPr>
            <w:r>
              <w:t xml:space="preserve">A plain restart continues the failed run and skips finished steps</w:t>
            </w:r>
          </w:p>
        </w:tc>
        <w:tc>
          <w:tcPr/>
          <w:p>
            <w:pPr>
              <w:pStyle w:val="Compact"/>
            </w:pPr>
            <w:r>
              <w:t xml:space="preserve">python run.py --fresh</w:t>
            </w:r>
          </w:p>
        </w:tc>
      </w:tr>
      <w:tr>
        <w:tc>
          <w:tcPr/>
          <w:p>
            <w:pPr>
              <w:pStyle w:val="Compact"/>
            </w:pPr>
            <w:r>
              <w:t xml:space="preserve">--incremental prints 'no watermarks yet'</w:t>
            </w:r>
          </w:p>
        </w:tc>
        <w:tc>
          <w:tcPr/>
          <w:p>
            <w:pPr>
              <w:pStyle w:val="Compact"/>
            </w:pPr>
            <w:r>
              <w:t xml:space="preserve">No full load yet (or migration 003 cleared the old order watermarks)</w:t>
            </w:r>
          </w:p>
        </w:tc>
        <w:tc>
          <w:tcPr/>
          <w:p>
            <w:pPr>
              <w:pStyle w:val="Compact"/>
            </w:pPr>
            <w:r>
              <w:t xml:space="preserve">Nothing to do: that run is a full load and writes the watermarks</w:t>
            </w:r>
          </w:p>
        </w:tc>
      </w:tr>
      <w:tr>
        <w:tc>
          <w:tcPr/>
          <w:p>
            <w:pPr>
              <w:pStyle w:val="Compact"/>
            </w:pPr>
            <w:r>
              <w:t xml:space="preserve">Incremental run applies two runs in the run log</w:t>
            </w:r>
          </w:p>
        </w:tc>
        <w:tc>
          <w:tcPr/>
          <w:p>
            <w:pPr>
              <w:pStyle w:val="Compact"/>
            </w:pPr>
            <w:r>
              <w:t xml:space="preserve">The demo ran the incremental load twice on purpose</w:t>
            </w:r>
          </w:p>
        </w:tc>
        <w:tc>
          <w:tcPr/>
          <w:p>
            <w:pPr>
              <w:pStyle w:val="Compact"/>
            </w:pPr>
            <w:r>
              <w:t xml:space="preserve">Expected; the second run finds 0 changes</w:t>
            </w:r>
          </w:p>
        </w:tc>
      </w:tr>
      <w:tr>
        <w:tc>
          <w:tcPr/>
          <w:p>
            <w:pPr>
              <w:pStyle w:val="Compact"/>
            </w:pPr>
            <w:r>
              <w:t xml:space="preserve">An empty version appears in a history dimension</w:t>
            </w:r>
          </w:p>
        </w:tc>
        <w:tc>
          <w:tcPr/>
          <w:p>
            <w:pPr>
              <w:pStyle w:val="Compact"/>
            </w:pPr>
            <w:r>
              <w:t xml:space="preserve">The same change was loaded twice on the same day</w:t>
            </w:r>
          </w:p>
        </w:tc>
        <w:tc>
          <w:tcPr/>
          <w:p>
            <w:pPr>
              <w:pStyle w:val="Compact"/>
            </w:pPr>
            <w:r>
              <w:t xml:space="preserve">Run each history demo once per rebuild</w:t>
            </w:r>
          </w:p>
        </w:tc>
      </w:tr>
      <w:tr>
        <w:tc>
          <w:tcPr/>
          <w:p>
            <w:pPr>
              <w:pStyle w:val="Compact"/>
            </w:pPr>
            <w:r>
              <w:t xml:space="preserve">Deploy job waits and never starts</w:t>
            </w:r>
          </w:p>
        </w:tc>
        <w:tc>
          <w:tcPr/>
          <w:p>
            <w:pPr>
              <w:pStyle w:val="Compact"/>
            </w:pPr>
            <w:r>
              <w:t xml:space="preserve">The self-hosted runner or Docker is not running</w:t>
            </w:r>
          </w:p>
        </w:tc>
        <w:tc>
          <w:tcPr/>
          <w:p>
            <w:pPr>
              <w:pStyle w:val="Compact"/>
            </w:pPr>
            <w:r>
              <w:t xml:space="preserve">Start Docker and ./run.sh in ~/actions-runner</w:t>
            </w:r>
          </w:p>
        </w:tc>
      </w:tr>
      <w:tr>
        <w:tc>
          <w:tcPr/>
          <w:p>
            <w:pPr>
              <w:pStyle w:val="Compact"/>
            </w:pPr>
            <w:r>
              <w:t xml:space="preserve">Dashboard shows old numbers</w:t>
            </w:r>
          </w:p>
        </w:tc>
        <w:tc>
          <w:tcPr/>
          <w:p>
            <w:pPr>
              <w:pStyle w:val="Compact"/>
            </w:pPr>
            <w:r>
              <w:t xml:space="preserve">Metabase caches results, or it reads the other warehouse</w:t>
            </w:r>
          </w:p>
        </w:tc>
        <w:tc>
          <w:tcPr/>
          <w:p>
            <w:pPr>
              <w:pStyle w:val="Compact"/>
            </w:pPr>
            <w:r>
              <w:t xml:space="preserve">Refresh the dashboard; check which database the cards use</w:t>
            </w:r>
          </w:p>
        </w:tc>
      </w:tr>
    </w:tbl>
    <w:bookmarkEnd w:id="36"/>
    <w:bookmarkStart w:id="37" w:name="lineage-and-governance"/>
    <w:p>
      <w:pPr>
        <w:pStyle w:val="Heading1"/>
      </w:pPr>
      <w:r>
        <w:t xml:space="preserve">Lineage and governance</w:t>
      </w:r>
    </w:p>
    <w:p>
      <w:pPr>
        <w:pStyle w:val="FirstParagraph"/>
      </w:pPr>
      <w:r>
        <w:t xml:space="preserve">Lineage: every report value can be traced back through the layers: report view -&gt; wide mart view -&gt; fact and dimensions -&gt; staging -&gt; raw -&gt; source. 04 Source-to-Target Mapping lists every column and rule, and its Lineage sheet gives the path for each report.</w:t>
      </w:r>
    </w:p>
    <w:tbl>
      <w:tblPr>
        <w:tblStyle w:val="Table"/>
        <w:tblW w:type="pct" w:w="5000"/>
        <w:tblLayout w:type="fixed"/>
        <w:tblLook w:firstRow="1" w:lastRow="0" w:firstColumn="0" w:lastColumn="0" w:noHBand="0" w:noVBand="0" w:val="0020"/>
      </w:tblPr>
      <w:tblGrid>
        <w:gridCol w:w="1320"/>
        <w:gridCol w:w="3300"/>
        <w:gridCol w:w="3300"/>
      </w:tblGrid>
      <w:tr>
        <w:trPr>
          <w:tblHeader w:val="on"/>
        </w:trPr>
        <w:tc>
          <w:tcPr/>
          <w:p>
            <w:pPr>
              <w:pStyle w:val="Compact"/>
            </w:pPr>
            <w:r>
              <w:t xml:space="preserve">Area</w:t>
            </w:r>
          </w:p>
        </w:tc>
        <w:tc>
          <w:tcPr/>
          <w:p>
            <w:pPr>
              <w:pStyle w:val="Compact"/>
            </w:pPr>
            <w:r>
              <w:t xml:space="preserve">Current state</w:t>
            </w:r>
          </w:p>
        </w:tc>
        <w:tc>
          <w:tcPr/>
          <w:p>
            <w:pPr>
              <w:pStyle w:val="Compact"/>
            </w:pPr>
            <w:r>
              <w:t xml:space="preserve">Recommended</w:t>
            </w:r>
          </w:p>
        </w:tc>
      </w:tr>
      <w:tr>
        <w:tc>
          <w:tcPr/>
          <w:p>
            <w:pPr>
              <w:pStyle w:val="Compact"/>
            </w:pPr>
            <w:r>
              <w:t xml:space="preserve">Access</w:t>
            </w:r>
          </w:p>
        </w:tc>
        <w:tc>
          <w:tcPr/>
          <w:p>
            <w:pPr>
              <w:pStyle w:val="Compact"/>
            </w:pPr>
            <w:r>
              <w:t xml:space="preserve">The pipeline and the dashboard use the database owner (b2b)</w:t>
            </w:r>
          </w:p>
        </w:tc>
        <w:tc>
          <w:tcPr/>
          <w:p>
            <w:pPr>
              <w:pStyle w:val="Compact"/>
            </w:pPr>
            <w:r>
              <w:t xml:space="preserve">A read-only role limited to the mart schema for the dashboard</w:t>
            </w:r>
          </w:p>
        </w:tc>
      </w:tr>
      <w:tr>
        <w:tc>
          <w:tcPr/>
          <w:p>
            <w:pPr>
              <w:pStyle w:val="Compact"/>
            </w:pPr>
            <w:r>
              <w:t xml:space="preserve">Credentials</w:t>
            </w:r>
          </w:p>
        </w:tc>
        <w:tc>
          <w:tcPr/>
          <w:p>
            <w:pPr>
              <w:pStyle w:val="Compact"/>
            </w:pPr>
            <w:r>
              <w:t xml:space="preserve">Local defaults in config.yaml and docker-compose.yml</w:t>
            </w:r>
          </w:p>
        </w:tc>
        <w:tc>
          <w:tcPr/>
          <w:p>
            <w:pPr>
              <w:pStyle w:val="Compact"/>
            </w:pPr>
            <w:r>
              <w:t xml:space="preserve">Environment variables or a secret store outside git</w:t>
            </w:r>
          </w:p>
        </w:tc>
      </w:tr>
      <w:tr>
        <w:tc>
          <w:tcPr/>
          <w:p>
            <w:pPr>
              <w:pStyle w:val="Compact"/>
            </w:pPr>
            <w:r>
              <w:t xml:space="preserve">Personal data</w:t>
            </w:r>
          </w:p>
        </w:tc>
        <w:tc>
          <w:tcPr/>
          <w:p>
            <w:pPr>
              <w:pStyle w:val="Compact"/>
            </w:pPr>
            <w:r>
              <w:t xml:space="preserve">End-customer names, documents and dates of birth are in dw; the name is in mart_sales; rejected rows keep full rows</w:t>
            </w:r>
          </w:p>
        </w:tc>
        <w:tc>
          <w:tcPr/>
          <w:p>
            <w:pPr>
              <w:pStyle w:val="Compact"/>
            </w:pPr>
            <w:r>
              <w:t xml:space="preserve">Leave personal fields out of the marts; limit how long rejected rows are kept</w:t>
            </w:r>
          </w:p>
        </w:tc>
      </w:tr>
      <w:tr>
        <w:tc>
          <w:tcPr/>
          <w:p>
            <w:pPr>
              <w:pStyle w:val="Compact"/>
            </w:pPr>
            <w:r>
              <w:t xml:space="preserve">Retention</w:t>
            </w:r>
          </w:p>
        </w:tc>
        <w:tc>
          <w:tcPr/>
          <w:p>
            <w:pPr>
              <w:pStyle w:val="Compact"/>
            </w:pPr>
            <w:r>
              <w:t xml:space="preserve">etl tables grow with every run</w:t>
            </w:r>
          </w:p>
        </w:tc>
        <w:tc>
          <w:tcPr/>
          <w:p>
            <w:pPr>
              <w:pStyle w:val="Compact"/>
            </w:pPr>
            <w:r>
              <w:t xml:space="preserve">Keep, for example, 90 days of run, step and reject history</w:t>
            </w:r>
          </w:p>
        </w:tc>
      </w:tr>
      <w:tr>
        <w:tc>
          <w:tcPr/>
          <w:p>
            <w:pPr>
              <w:pStyle w:val="Compact"/>
            </w:pPr>
            <w:r>
              <w:t xml:space="preserve">Ownership</w:t>
            </w:r>
          </w:p>
        </w:tc>
        <w:tc>
          <w:tcPr/>
          <w:p>
            <w:pPr>
              <w:pStyle w:val="Compact"/>
            </w:pPr>
            <w:r>
              <w:t xml:space="preserve">One owner for code and data</w:t>
            </w:r>
          </w:p>
        </w:tc>
        <w:tc>
          <w:tcPr/>
          <w:p>
            <w:pPr>
              <w:pStyle w:val="Compact"/>
            </w:pPr>
            <w:r>
              <w:t xml:space="preserve">Name an owner per source and per report</w:t>
            </w:r>
          </w:p>
        </w:tc>
      </w:tr>
    </w:tbl>
    <w:bookmarkEnd w:id="37"/>
    <w:bookmarkStart w:id="38" w:name="known-limitations"/>
    <w:p>
      <w:pPr>
        <w:pStyle w:val="Heading1"/>
      </w:pPr>
      <w:r>
        <w:t xml:space="preserve">Known limitations</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pPr>
            <w:r>
              <w:t xml:space="preserve">Limitation</w:t>
            </w:r>
          </w:p>
        </w:tc>
        <w:tc>
          <w:tcPr/>
          <w:p>
            <w:pPr>
              <w:pStyle w:val="Compact"/>
            </w:pPr>
            <w:r>
              <w:t xml:space="preserve">Reason</w:t>
            </w:r>
          </w:p>
        </w:tc>
      </w:tr>
      <w:tr>
        <w:tc>
          <w:tcPr/>
          <w:p>
            <w:pPr>
              <w:pStyle w:val="Compact"/>
            </w:pPr>
            <w:r>
              <w:t xml:space="preserve">History dates are load dates</w:t>
            </w:r>
          </w:p>
        </w:tc>
        <w:tc>
          <w:tcPr/>
          <w:p>
            <w:pPr>
              <w:pStyle w:val="Compact"/>
            </w:pPr>
            <w:r>
              <w:t xml:space="preserve">The source has no change date; a version starts on the day it is loaded</w:t>
            </w:r>
          </w:p>
        </w:tc>
      </w:tr>
      <w:tr>
        <w:tc>
          <w:tcPr/>
          <w:p>
            <w:pPr>
              <w:pStyle w:val="Compact"/>
            </w:pPr>
            <w:r>
              <w:t xml:space="preserve">Staging and facts are rebuilt on every run</w:t>
            </w:r>
          </w:p>
        </w:tc>
        <w:tc>
          <w:tcPr/>
          <w:p>
            <w:pPr>
              <w:pStyle w:val="Compact"/>
            </w:pPr>
            <w:r>
              <w:t xml:space="preserve">Simple and always consistent; the incremental saving is in reading the sources</w:t>
            </w:r>
          </w:p>
        </w:tc>
      </w:tr>
      <w:tr>
        <w:tc>
          <w:tcPr/>
          <w:p>
            <w:pPr>
              <w:pStyle w:val="Compact"/>
            </w:pPr>
            <w:r>
              <w:t xml:space="preserve">IP to country uses the first number of the address</w:t>
            </w:r>
          </w:p>
        </w:tc>
        <w:tc>
          <w:tcPr/>
          <w:p>
            <w:pPr>
              <w:pStyle w:val="Compact"/>
            </w:pPr>
            <w:r>
              <w:t xml:space="preserve">A small lookup file instead of a GeoIP database</w:t>
            </w:r>
          </w:p>
        </w:tc>
      </w:tr>
      <w:tr>
        <w:tc>
          <w:tcPr/>
          <w:p>
            <w:pPr>
              <w:pStyle w:val="Compact"/>
            </w:pPr>
            <w:r>
              <w:t xml:space="preserve">The marts are views</w:t>
            </w:r>
          </w:p>
        </w:tc>
        <w:tc>
          <w:tcPr/>
          <w:p>
            <w:pPr>
              <w:pStyle w:val="Compact"/>
            </w:pPr>
            <w:r>
              <w:t xml:space="preserve">Data already loaded stays visible after a failed check; the run is still marked failed</w:t>
            </w:r>
          </w:p>
        </w:tc>
      </w:tr>
      <w:tr>
        <w:tc>
          <w:tcPr/>
          <w:p>
            <w:pPr>
              <w:pStyle w:val="Compact"/>
            </w:pPr>
            <w:r>
              <w:t xml:space="preserve">A late-saving transaction could be skipped by CDC</w:t>
            </w:r>
          </w:p>
        </w:tc>
        <w:tc>
          <w:tcPr/>
          <w:p>
            <w:pPr>
              <w:pStyle w:val="Compact"/>
            </w:pPr>
            <w:r>
              <w:t xml:space="preserve">Change ids are given at change time, not at commit time</w:t>
            </w:r>
          </w:p>
        </w:tc>
      </w:tr>
      <w:tr>
        <w:tc>
          <w:tcPr/>
          <w:p>
            <w:pPr>
              <w:pStyle w:val="Compact"/>
            </w:pPr>
            <w:r>
              <w:t xml:space="preserve">Device from a few text rules</w:t>
            </w:r>
          </w:p>
        </w:tc>
        <w:tc>
          <w:tcPr/>
          <w:p>
            <w:pPr>
              <w:pStyle w:val="Compact"/>
            </w:pPr>
            <w:r>
              <w:t xml:space="preserve">Enough for the brief; a user-agent library would be more precise</w:t>
            </w:r>
          </w:p>
        </w:tc>
      </w:tr>
    </w:tbl>
    <w:bookmarkEnd w:id="38"/>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6B7785"/>
      </w:rPr>
      <w:t xml:space="preserve">B2B Data Warehouse   |   Page </w:t>
    </w:r>
    <w:r>
      <w:rPr>
        <w:sz w:val="16"/>
        <w:color w:val="6B7785"/>
      </w:rPr>
      <w:fldChar w:fldCharType="begin"/>
    </w:r>
    <w:r>
      <w:rPr>
        <w:sz w:val="16"/>
        <w:color w:val="6B7785"/>
      </w:rPr>
      <w:instrText xml:space="preserve"> PAGE </w:instrText>
    </w:r>
    <w:r>
      <w:rPr>
        <w:sz w:val="16"/>
        <w:color w:val="6B7785"/>
      </w:rPr>
      <w:fldChar w:fldCharType="separate"/>
    </w:r>
    <w:r>
      <w:rPr>
        <w:sz w:val="16"/>
        <w:color w:val="6B7785"/>
      </w:rPr>
      <w:t>1</w:t>
    </w:r>
    <w:r>
      <w:rPr>
        <w:sz w:val="16"/>
        <w:color w:val="6B7785"/>
      </w:rPr>
      <w:fldChar w:fldCharType="end"/>
    </w:r>
    <w:r>
      <w:rPr>
        <w:sz w:val="16"/>
        <w:color w:val="6B7785"/>
      </w:rPr>
      <w:t xml:space="preserve"> of </w:t>
    </w:r>
    <w:r>
      <w:rPr>
        <w:sz w:val="16"/>
        <w:color w:val="6B7785"/>
      </w:rPr>
      <w:fldChar w:fldCharType="begin"/>
    </w:r>
    <w:r>
      <w:rPr>
        <w:sz w:val="16"/>
        <w:color w:val="6B7785"/>
      </w:rPr>
      <w:instrText xml:space="preserve"> NUMPAGES </w:instrText>
    </w:r>
    <w:r>
      <w:rPr>
        <w:sz w:val="16"/>
        <w:color w:val="6B7785"/>
      </w:rPr>
      <w:fldChar w:fldCharType="separate"/>
    </w:r>
    <w:r>
      <w:rPr>
        <w:sz w:val="16"/>
        <w:color w:val="6B7785"/>
      </w:rPr>
      <w:t>1</w:t>
    </w:r>
    <w:r>
      <w:rPr>
        <w:sz w:val="16"/>
        <w:color w:val="6B778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120" w:before="1800"/>
      <w:jc w:val="left"/>
    </w:pPr>
    <w:rPr>
      <w:rFonts w:ascii="Calibri" w:cs="Calibri" w:eastAsia="Calibri" w:hAnsi="Calibri"/>
      <w:b/>
      <w:color w:val="1F4E79"/>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44546A"/>
      <w:sz w:val="22"/>
      <w:szCs w:val="22"/>
    </w:rPr>
  </w:style>
  <w:style w:styleId="Date" w:type="paragraph">
    <w:name w:val="Date"/>
    <w:basedOn w:val="Title"/>
    <w:next w:val="BodyText"/>
    <w:qFormat/>
    <w:pPr>
      <w:spacing w:after="60" w:before="0"/>
      <w:jc w:val="left"/>
    </w:pPr>
    <w:rPr>
      <w:rFonts w:ascii="Calibri" w:cs="Calibri" w:eastAsia="Calibri" w:hAnsi="Calibri"/>
      <w:color w:val="44546A"/>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1F4E79"/>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1F4E79"/>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AEB9C5" w:space="0" w:sz="4" w:val="single"/>
        <w:left w:color="AEB9C5" w:space="0" w:sz="4" w:val="single"/>
        <w:bottom w:color="AEB9C5" w:space="0" w:sz="4" w:val="single"/>
        <w:right w:color="AEB9C5" w:space="0" w:sz="4" w:val="single"/>
        <w:insideH w:color="D3DAE2" w:space="0" w:sz="4" w:val="single"/>
        <w:insideV w:color="D3DAE2" w:space="0" w:sz="4" w:val="single"/>
      </w:tblBorders>
      <w:tblCellMar>
        <w:top w:type="dxa" w:w="45"/>
        <w:left w:type="dxa" w:w="90"/>
        <w:bottom w:type="dxa" w:w="45"/>
        <w:right w:type="dxa" w:w="90"/>
      </w:tblCellMar>
    </w:tblPr>
    <w:tblStylePr w:type="firstRow">
      <w:rPr>
        <w:b/>
        <w:bCs/>
        <w:color w:val="1F2D3D"/>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43B53"/>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1F4E79"/>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30" Target="media/rId30.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dc:title>
  <dc:creator>Ali-Debugs</dc:creator>
  <cp:keywords/>
  <dcterms:created xsi:type="dcterms:W3CDTF">2026-10-22T04:00:19Z</dcterms:created>
  <dcterms:modified xsi:type="dcterms:W3CDTF">2026-10-22T04:00:19Z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October 2026</vt:lpwstr>
  </property>
  <property fmtid="{D5CDD505-2E9C-101B-9397-08002B2CF9AE}" pid="3" name="subtitle">
    <vt:lpwstr>B2B Data Warehouse - Design, build, deployment and operation</vt:lpwstr>
  </property>
</Properties>
</file>