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Physical Model</w:t>
      </w:r>
    </w:p>
    <w:p>
      <w:pPr>
        <w:pStyle w:val="FirstParagraph"/>
      </w:pPr>
      <w:r>
        <w:t xml:space="preserve">This document shows how the model from 02 Logical Model is built in PostgreSQL: the databases, the layers, and every warehouse table with its columns.</w:t>
      </w:r>
    </w:p>
    <w:bookmarkStart w:id="9" w:name="the-database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The databases</w:t>
      </w:r>
    </w:p>
    <w:p>
      <w:pPr>
        <w:pStyle w:val="FirstParagraph"/>
      </w:pPr>
      <w:r>
        <w:t xml:space="preserve">One PostgreSQL 16 server, running in Docker (container b2b-postgres, port 5432), holds three databases: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keepNext/>
            </w:pPr>
            <w:r>
              <w:t xml:space="preserve">Database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b2b_source</w:t>
            </w:r>
          </w:p>
        </w:tc>
        <w:tc>
          <w:tcPr/>
          <w:p>
            <w:pPr>
              <w:pStyle w:val="Compact"/>
            </w:pPr>
            <w:r>
              <w:t xml:space="preserve">The source: the B2B platform tables (schema b2b)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b2b_warehouse_dev</w:t>
            </w:r>
          </w:p>
        </w:tc>
        <w:tc>
          <w:tcPr/>
          <w:p>
            <w:pPr>
              <w:pStyle w:val="Compact"/>
            </w:pPr>
            <w:r>
              <w:t xml:space="preserve">The DEV warehouse, for building and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b2b_warehouse_prod</w:t>
            </w:r>
          </w:p>
        </w:tc>
        <w:tc>
          <w:tcPr/>
          <w:p>
            <w:pPr>
              <w:pStyle w:val="Compact"/>
            </w:pPr>
            <w:r>
              <w:t xml:space="preserve">The PROD warehouse, with the live numbers</w:t>
            </w:r>
          </w:p>
        </w:tc>
      </w:tr>
    </w:tbl>
    <w:p>
      <w:pPr>
        <w:pStyle w:val="BodyText"/>
      </w:pPr>
      <w:r>
        <w:t xml:space="preserve">The two warehouses are identical in shape. The pipeline creates and upgrades them itself (sql/setup.sql and sql/migrations/). They use Buenos Aires time, so "today" is the business day. Which one is loaded is chosen by the setting B2B_ENV (DEV unless it says prod).</w:t>
      </w:r>
    </w:p>
    <w:bookmarkEnd w:id="9"/>
    <w:bookmarkStart w:id="10" w:name="the-layer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The layers</w:t>
      </w:r>
    </w:p>
    <w:p>
      <w:pPr>
        <w:pStyle w:val="FirstParagraph"/>
      </w:pPr>
      <w:r>
        <w:t xml:space="preserve">Each warehouse has five schemas, one per layer. Data moves from left to right: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4"/>
        <w:gridCol w:w="2904"/>
        <w:gridCol w:w="792"/>
        <w:gridCol w:w="3300"/>
      </w:tblGrid>
      <w:tr>
        <w:trPr>
          <w:tblHeader w:val="on"/>
        </w:trPr>
        <w:tc>
          <w:tcPr/>
          <w:p>
            <w:pPr>
              <w:pStyle w:val="Compact"/>
              <w:keepNext/>
            </w:pPr>
            <w:r>
              <w:t xml:space="preserve">Schema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What it holds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Tables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How it is loaded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An exact copy of the two sources and the lookup file, every column as text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Emptied and copied again on a full run. An incremental run only brings in what changed in orders, order lines and the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Rows that passed the checks, with proper types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Emptied and rebuilt from raw on every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dw</w:t>
            </w:r>
          </w:p>
        </w:tc>
        <w:tc>
          <w:tcPr/>
          <w:p>
            <w:pPr>
              <w:pStyle w:val="Compact"/>
            </w:pPr>
            <w:r>
              <w:t xml:space="preserve">The star schema: dimensions and facts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Rebuilt on every run, except the 3 history tables, which are only added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</w:t>
            </w:r>
          </w:p>
        </w:tc>
        <w:tc>
          <w:tcPr/>
          <w:p>
            <w:pPr>
              <w:pStyle w:val="Compact"/>
            </w:pPr>
            <w:r>
              <w:t xml:space="preserve">Views that give each report its answer</w:t>
            </w:r>
          </w:p>
        </w:tc>
        <w:tc>
          <w:tcPr/>
          <w:p>
            <w:pPr>
              <w:pStyle w:val="Compact"/>
            </w:pPr>
            <w:r>
              <w:t xml:space="preserve">5 views</w:t>
            </w:r>
          </w:p>
        </w:tc>
        <w:tc>
          <w:tcPr/>
          <w:p>
            <w:pPr>
              <w:pStyle w:val="Compact"/>
            </w:pPr>
            <w:r>
              <w:t xml:space="preserve">A view holds no data; it reads the dw tables when it is opened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</w:t>
            </w:r>
          </w:p>
        </w:tc>
        <w:tc>
          <w:tcPr/>
          <w:p>
            <w:pPr>
              <w:pStyle w:val="Compact"/>
            </w:pPr>
            <w:r>
              <w:t xml:space="preserve">What the pipeline records about itself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Kept between runs; each run adds its own rows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 one order on its way.</w:t>
      </w:r>
      <w:r>
        <w:t xml:space="preserve"> </w:t>
      </w:r>
      <w:r>
        <w:t xml:space="preserve">Order 100 is a row in b2b.orders. It is copied to raw.raw_orders, where every value is text. In staging.stg_orders its date becomes a real date and its ids become numbers, after it passes the checks. Each of its lines becomes one row in dw.fact_sales. Finally, its amount is counted in its month in mart.mart_monthly_sales.</w:t>
      </w:r>
    </w:p>
    <w:p>
      <w:pPr>
        <w:pStyle w:val="BodyText"/>
      </w:pPr>
      <w:r>
        <w:rPr>
          <w:b/>
          <w:bCs/>
        </w:rPr>
        <w:t xml:space="preserve">Every table is made by one SQL file with the same name.</w:t>
      </w:r>
      <w:r>
        <w:t xml:space="preserve"> </w:t>
      </w:r>
      <w:r>
        <w:t xml:space="preserve">For example, sql/staging/stg_orders.sql builds staging.stg_orders.</w:t>
      </w:r>
    </w:p>
    <w:bookmarkEnd w:id="10"/>
    <w:bookmarkStart w:id="22" w:name="the-star-schema-tables-dw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The star schema tables (dw)</w:t>
      </w:r>
    </w:p>
    <w:p>
      <w:pPr>
        <w:pStyle w:val="CaptionedFigure"/>
      </w:pPr>
      <w:r>
        <w:drawing>
          <wp:inline>
            <wp:extent cx="5334000" cy="3036671"/>
            <wp:effectExtent b="0" l="0" r="0" t="0"/>
            <wp:docPr descr="Figure 1 - The tables of the star schema" title="" id="12" name="Picture"/>
            <a:graphic>
              <a:graphicData uri="http://schemas.openxmlformats.org/drawingml/2006/picture">
                <pic:pic>
                  <pic:nvPicPr>
                    <pic:cNvPr descr="img/star_schem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6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1 - The tables of the star schema</w:t>
      </w:r>
    </w:p>
    <w:p>
      <w:pPr>
        <w:pStyle w:val="BodyText"/>
      </w:pPr>
      <w:r>
        <w:t xml:space="preserve">In the column lists, PK = primary key (unique for every row) and UK = unique.</w:t>
      </w:r>
    </w:p>
    <w:bookmarkStart w:id="14" w:name="dw.dim_dat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dw.dim_date</w:t>
      </w:r>
    </w:p>
    <w:p>
      <w:pPr>
        <w:pStyle w:val="FirstParagraph"/>
      </w:pPr>
      <w:r>
        <w:t xml:space="preserve">One row per calendar day. Rows in a fresh build: 4,018.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924"/>
        <w:gridCol w:w="528"/>
        <w:gridCol w:w="3696"/>
      </w:tblGrid>
      <w:tr>
        <w:trPr>
          <w:tblHeader w:val="on"/>
        </w:trPr>
        <w:tc>
          <w:tcPr/>
          <w:p>
            <w:pPr>
              <w:pStyle w:val="Compact"/>
              <w:keepNext/>
            </w:pPr>
            <w:r>
              <w:t xml:space="preserve">Column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Type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Can be empty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Key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date_key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The day as a number YYYYMMDD, for example 20261022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calendar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Calendar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Month number (1-12)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Month name, for example October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month_start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First day of the month (used to group by month)</w:t>
            </w:r>
          </w:p>
        </w:tc>
      </w:tr>
    </w:tbl>
    <w:bookmarkEnd w:id="14"/>
    <w:bookmarkStart w:id="15" w:name="dw.dim_country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dw.dim_country</w:t>
      </w:r>
    </w:p>
    <w:p>
      <w:pPr>
        <w:pStyle w:val="FirstParagraph"/>
      </w:pPr>
      <w:r>
        <w:t xml:space="preserve">One row per country, plus XX = Unknown. Rows in a fresh build: 11.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924"/>
        <w:gridCol w:w="528"/>
        <w:gridCol w:w="3696"/>
      </w:tblGrid>
      <w:tr>
        <w:trPr>
          <w:tblHeader w:val="on"/>
        </w:trPr>
        <w:tc>
          <w:tcPr/>
          <w:p>
            <w:pPr>
              <w:pStyle w:val="Compact"/>
              <w:keepNext/>
            </w:pPr>
            <w:r>
              <w:t xml:space="preserve">Column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Type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Can be empty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Key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Two-letter country code ('XX' = unknown)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Country name ('Unknown' for XX)</w:t>
            </w:r>
          </w:p>
        </w:tc>
      </w:tr>
    </w:tbl>
    <w:bookmarkEnd w:id="15"/>
    <w:bookmarkStart w:id="16" w:name="dw.dim_company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dw.dim_company</w:t>
      </w:r>
    </w:p>
    <w:p>
      <w:pPr>
        <w:pStyle w:val="FirstParagraph"/>
      </w:pPr>
      <w:r>
        <w:t xml:space="preserve">One row per version of a company. Keeps history. Rows in a fresh build: 29.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924"/>
        <w:gridCol w:w="528"/>
        <w:gridCol w:w="3696"/>
      </w:tblGrid>
      <w:tr>
        <w:trPr>
          <w:tblHeader w:val="on"/>
        </w:trPr>
        <w:tc>
          <w:tcPr/>
          <w:p>
            <w:pPr>
              <w:pStyle w:val="Compact"/>
              <w:keepNext/>
            </w:pPr>
            <w:r>
              <w:t xml:space="preserve">Column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Type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Can be empty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Key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company_key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Warehouse key of one company version (surrogate 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company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cuit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Tax number, digits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Company name (as it was in that version)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Country where the company is 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is_supplier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 when the company is also a supplier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First day this version is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Day this version stopped being valid; 9999-12-31 while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 for the current version</w:t>
            </w:r>
          </w:p>
        </w:tc>
      </w:tr>
    </w:tbl>
    <w:bookmarkEnd w:id="16"/>
    <w:bookmarkStart w:id="17" w:name="dw.dim_product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dw.dim_product</w:t>
      </w:r>
    </w:p>
    <w:p>
      <w:pPr>
        <w:pStyle w:val="FirstParagraph"/>
      </w:pPr>
      <w:r>
        <w:t xml:space="preserve">One row per version of a product. Keeps history. Rows in a fresh build: 57.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924"/>
        <w:gridCol w:w="528"/>
        <w:gridCol w:w="3696"/>
      </w:tblGrid>
      <w:tr>
        <w:trPr>
          <w:tblHeader w:val="on"/>
        </w:trPr>
        <w:tc>
          <w:tcPr/>
          <w:p>
            <w:pPr>
              <w:pStyle w:val="Compact"/>
              <w:keepNext/>
            </w:pPr>
            <w:r>
              <w:t xml:space="preserve">Column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Type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Can be empty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Key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product_key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Warehouse key of one product version (surrogate 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product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Product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default_price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List price of the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id of the supplier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of the supplier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First day this version is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Day this version stopped being valid; 9999-12-31 while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 for the current version</w:t>
            </w:r>
          </w:p>
        </w:tc>
      </w:tr>
    </w:tbl>
    <w:bookmarkEnd w:id="17"/>
    <w:bookmarkStart w:id="18" w:name="dw.dim_end_customer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dw.dim_end_customer</w:t>
      </w:r>
    </w:p>
    <w:p>
      <w:pPr>
        <w:pStyle w:val="FirstParagraph"/>
      </w:pPr>
      <w:r>
        <w:t xml:space="preserve">One row per version of an end customer. Keeps history. Rows in a fresh build: 143.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924"/>
        <w:gridCol w:w="528"/>
        <w:gridCol w:w="3696"/>
      </w:tblGrid>
      <w:tr>
        <w:trPr>
          <w:tblHeader w:val="on"/>
        </w:trPr>
        <w:tc>
          <w:tcPr/>
          <w:p>
            <w:pPr>
              <w:pStyle w:val="Compact"/>
              <w:keepNext/>
            </w:pPr>
            <w:r>
              <w:t xml:space="preserve">Column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Type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Can be empty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Key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end_customer_key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Warehouse key of one end-customer version (surrogate 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end_customer_id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end-customer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Identity document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First and last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Date of birth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id of the company that serves this 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First day this version is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Day this version stopped being valid; 9999-12-31 while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 for the current version</w:t>
            </w:r>
          </w:p>
        </w:tc>
      </w:tr>
    </w:tbl>
    <w:bookmarkEnd w:id="18"/>
    <w:bookmarkStart w:id="19" w:name="dw.dim_device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dw.dim_device</w:t>
      </w:r>
    </w:p>
    <w:p>
      <w:pPr>
        <w:pStyle w:val="FirstParagraph"/>
      </w:pPr>
      <w:r>
        <w:t xml:space="preserve">One row per kind of device. Rows in a fresh build: 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924"/>
        <w:gridCol w:w="528"/>
        <w:gridCol w:w="3696"/>
      </w:tblGrid>
      <w:tr>
        <w:trPr>
          <w:tblHeader w:val="on"/>
        </w:trPr>
        <w:tc>
          <w:tcPr/>
          <w:p>
            <w:pPr>
              <w:pStyle w:val="Compact"/>
              <w:keepNext/>
            </w:pPr>
            <w:r>
              <w:t xml:space="preserve">Column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Type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Can be empty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Key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device_key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Warehouse key of a device 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Device kind worked out from the browser text (iPhone, Windows PC ...)</w:t>
            </w:r>
          </w:p>
        </w:tc>
      </w:tr>
    </w:tbl>
    <w:bookmarkEnd w:id="19"/>
    <w:bookmarkStart w:id="20" w:name="dw.fact_sales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dw.fact_sales</w:t>
      </w:r>
    </w:p>
    <w:p>
      <w:pPr>
        <w:pStyle w:val="FirstParagraph"/>
      </w:pPr>
      <w:r>
        <w:t xml:space="preserve">One row per order line. Rows in a fresh build: 2,567.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924"/>
        <w:gridCol w:w="528"/>
        <w:gridCol w:w="3696"/>
      </w:tblGrid>
      <w:tr>
        <w:trPr>
          <w:tblHeader w:val="on"/>
        </w:trPr>
        <w:tc>
          <w:tcPr/>
          <w:p>
            <w:pPr>
              <w:pStyle w:val="Compact"/>
              <w:keepNext/>
            </w:pPr>
            <w:r>
              <w:t xml:space="preserve">Column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Type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Can be empty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Key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Source order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line_number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Line number inside the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date_key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Day as a number YYYYMMDD; points to dim_date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company_key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company version valid on the order day (points to dim_company)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end_customer_key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end-customer version valid on the order day (points to dim_end_customer)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product_key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product version valid on the order day (points to dim_product)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Units ordered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Price per unit charged on the order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numeric(14,2)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quantity x unit_price</w:t>
            </w:r>
          </w:p>
        </w:tc>
      </w:tr>
    </w:tbl>
    <w:bookmarkEnd w:id="20"/>
    <w:bookmarkStart w:id="21" w:name="dw.fact_logins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dw.fact_logins</w:t>
      </w:r>
    </w:p>
    <w:p>
      <w:pPr>
        <w:pStyle w:val="FirstParagraph"/>
      </w:pPr>
      <w:r>
        <w:t xml:space="preserve">One row per login (visit). Rows in a fresh build: 2,548.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924"/>
        <w:gridCol w:w="528"/>
        <w:gridCol w:w="3696"/>
      </w:tblGrid>
      <w:tr>
        <w:trPr>
          <w:tblHeader w:val="on"/>
        </w:trPr>
        <w:tc>
          <w:tcPr/>
          <w:p>
            <w:pPr>
              <w:pStyle w:val="Compact"/>
              <w:keepNext/>
            </w:pPr>
            <w:r>
              <w:t xml:space="preserve">Column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Type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Can be empty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Key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date_key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Day as a number YYYYMMDD; points to dim_date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login_time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Time of the first page of the visit (with time zone)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Login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company_key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company version valid on the login day (points to dim_company)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device_key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device of the visit (points to dim_device)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Country of the visitor's IP address ('XX' = not in the lookup file); points to dim_country</w:t>
            </w:r>
          </w:p>
        </w:tc>
      </w:tr>
    </w:tbl>
    <w:bookmarkEnd w:id="21"/>
    <w:bookmarkEnd w:id="22"/>
    <w:bookmarkStart w:id="23" w:name="the-raw-and-staging-table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The raw and staging tables</w:t>
      </w:r>
    </w:p>
    <w:p>
      <w:pPr>
        <w:pStyle w:val="FirstParagraph"/>
      </w:pPr>
      <w:r>
        <w:t xml:space="preserve">Each source table has a raw table, and most have a staging table. This shows how many rows each one holds in a fresh build: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8"/>
        <w:gridCol w:w="1947"/>
        <w:gridCol w:w="649"/>
        <w:gridCol w:w="2207"/>
        <w:gridCol w:w="779"/>
        <w:gridCol w:w="779"/>
      </w:tblGrid>
      <w:tr>
        <w:trPr>
          <w:tblHeader w:val="on"/>
        </w:trPr>
        <w:tc>
          <w:tcPr/>
          <w:p>
            <w:pPr>
              <w:pStyle w:val="Compact"/>
              <w:keepNext/>
            </w:pPr>
            <w:r>
              <w:t xml:space="preserve">Source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Raw table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Rows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Staging table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Good rows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Refused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</w:t>
            </w:r>
          </w:p>
        </w:tc>
        <w:tc>
          <w:tcPr/>
          <w:p>
            <w:pPr>
              <w:pStyle w:val="Compact"/>
            </w:pPr>
            <w:r>
              <w:t xml:space="preserve">raw.raw_companies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staging.stg_companies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suppliers</w:t>
            </w:r>
          </w:p>
        </w:tc>
        <w:tc>
          <w:tcPr/>
          <w:p>
            <w:pPr>
              <w:pStyle w:val="Compact"/>
            </w:pPr>
            <w:r>
              <w:t xml:space="preserve">raw.raw_suppliers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staging.stg_suppliers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end_customers</w:t>
            </w:r>
          </w:p>
        </w:tc>
        <w:tc>
          <w:tcPr/>
          <w:p>
            <w:pPr>
              <w:pStyle w:val="Compact"/>
            </w:pPr>
            <w:r>
              <w:t xml:space="preserve">raw.raw_end_customers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staging.stg_end_customers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raw.raw_products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staging.stg_products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catalog_items</w:t>
            </w:r>
          </w:p>
        </w:tc>
        <w:tc>
          <w:tcPr/>
          <w:p>
            <w:pPr>
              <w:pStyle w:val="Compact"/>
            </w:pPr>
            <w:r>
              <w:t xml:space="preserve">raw.raw_catalog_items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staging.stg_catalog_items</w:t>
            </w:r>
          </w:p>
        </w:tc>
        <w:tc>
          <w:tcPr/>
          <w:p>
            <w:pPr>
              <w:pStyle w:val="Compact"/>
            </w:pPr>
            <w:r>
              <w:t xml:space="preserve">408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raw.raw_orders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t xml:space="preserve">staging.stg_orders</w:t>
            </w:r>
          </w:p>
        </w:tc>
        <w:tc>
          <w:tcPr/>
          <w:p>
            <w:pPr>
              <w:pStyle w:val="Compact"/>
            </w:pPr>
            <w:r>
              <w:t xml:space="preserve">1,116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order_items</w:t>
            </w:r>
          </w:p>
        </w:tc>
        <w:tc>
          <w:tcPr/>
          <w:p>
            <w:pPr>
              <w:pStyle w:val="Compact"/>
            </w:pPr>
            <w:r>
              <w:t xml:space="preserve">raw.raw_order_items</w:t>
            </w:r>
          </w:p>
        </w:tc>
        <w:tc>
          <w:tcPr/>
          <w:p>
            <w:pPr>
              <w:pStyle w:val="Compact"/>
            </w:pPr>
            <w:r>
              <w:t xml:space="preserve">3,027</w:t>
            </w:r>
          </w:p>
        </w:tc>
        <w:tc>
          <w:tcPr/>
          <w:p>
            <w:pPr>
              <w:pStyle w:val="Compact"/>
            </w:pPr>
            <w:r>
              <w:t xml:space="preserve">staging.stg_order_items</w:t>
            </w:r>
          </w:p>
        </w:tc>
        <w:tc>
          <w:tcPr/>
          <w:p>
            <w:pPr>
              <w:pStyle w:val="Compact"/>
            </w:pPr>
            <w:r>
              <w:t xml:space="preserve">2,567</w:t>
            </w:r>
          </w:p>
        </w:tc>
        <w:tc>
          <w:tcPr/>
          <w:p>
            <w:pPr>
              <w:pStyle w:val="Compact"/>
            </w:pPr>
            <w:r>
              <w:t xml:space="preserve">460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raw.raw_users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(used as a lookup)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ip_country.csv (lookup)</w:t>
            </w:r>
          </w:p>
        </w:tc>
        <w:tc>
          <w:tcPr/>
          <w:p>
            <w:pPr>
              <w:pStyle w:val="Compact"/>
            </w:pPr>
            <w:r>
              <w:t xml:space="preserve">raw.raw_ip_country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(used as a lookup)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access.log</w:t>
            </w:r>
          </w:p>
        </w:tc>
        <w:tc>
          <w:tcPr/>
          <w:p>
            <w:pPr>
              <w:pStyle w:val="Compact"/>
            </w:pPr>
            <w:r>
              <w:t xml:space="preserve">raw.raw_web_logs</w:t>
            </w:r>
          </w:p>
        </w:tc>
        <w:tc>
          <w:tcPr/>
          <w:p>
            <w:pPr>
              <w:pStyle w:val="Compact"/>
            </w:pPr>
            <w:r>
              <w:t xml:space="preserve">10,504</w:t>
            </w:r>
          </w:p>
        </w:tc>
        <w:tc>
          <w:tcPr/>
          <w:p>
            <w:pPr>
              <w:pStyle w:val="Compact"/>
            </w:pPr>
            <w:r>
              <w:t xml:space="preserve">staging.stg_web_logs</w:t>
            </w:r>
          </w:p>
        </w:tc>
        <w:tc>
          <w:tcPr/>
          <w:p>
            <w:pPr>
              <w:pStyle w:val="Compact"/>
            </w:pPr>
            <w:r>
              <w:t xml:space="preserve">9,013</w:t>
            </w:r>
          </w:p>
        </w:tc>
        <w:tc>
          <w:tcPr/>
          <w:p>
            <w:pPr>
              <w:pStyle w:val="Compact"/>
            </w:pPr>
            <w:r>
              <w:t xml:space="preserve">525</w:t>
            </w:r>
          </w:p>
        </w:tc>
      </w:tr>
    </w:tbl>
    <w:p>
      <w:pPr>
        <w:pStyle w:val="BodyText"/>
      </w:pPr>
      <w:r>
        <w:t xml:space="preserve">For every staging table, raw rows = good rows + refused rows. The web log is the only exception: its 966 lines from visitors who did not log in are left out on purpose. The users table and the IP file have no staging table; the staging step of the web log uses them to look up the company and the country.</w:t>
      </w:r>
    </w:p>
    <w:p>
      <w:pPr>
        <w:pStyle w:val="BodyText"/>
      </w:pPr>
      <w:r>
        <w:t xml:space="preserve">Raw columns are always text, so a bad value can never stop the copy. Staging columns have proper types. Every column of both layers is listed in 04 Source-to-Target Mapping.</w:t>
      </w:r>
    </w:p>
    <w:bookmarkEnd w:id="23"/>
    <w:bookmarkStart w:id="24" w:name="the-report-views-mart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The report views (mart)</w:t>
      </w:r>
    </w:p>
    <w:p>
      <w:pPr>
        <w:pStyle w:val="FirstParagraph"/>
      </w:pPr>
      <w:r>
        <w:t xml:space="preserve">A view holds no data: each time it is opened, it runs its query on the current tables.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3"/>
        <w:gridCol w:w="2416"/>
        <w:gridCol w:w="536"/>
        <w:gridCol w:w="2953"/>
      </w:tblGrid>
      <w:tr>
        <w:trPr>
          <w:tblHeader w:val="on"/>
        </w:trPr>
        <w:tc>
          <w:tcPr/>
          <w:p>
            <w:pPr>
              <w:pStyle w:val="Compact"/>
              <w:keepNext/>
            </w:pPr>
            <w:r>
              <w:t xml:space="preserve">View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What it shows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Rows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mart.mart_sales</w:t>
            </w:r>
          </w:p>
        </w:tc>
        <w:tc>
          <w:tcPr/>
          <w:p>
            <w:pPr>
              <w:pStyle w:val="Compact"/>
            </w:pPr>
            <w:r>
              <w:t xml:space="preserve">fact_sales with every name joined in: one wide row per order line</w:t>
            </w:r>
          </w:p>
        </w:tc>
        <w:tc>
          <w:tcPr/>
          <w:p>
            <w:pPr>
              <w:pStyle w:val="Compact"/>
            </w:pPr>
            <w:r>
              <w:t xml:space="preserve">2,567</w:t>
            </w:r>
          </w:p>
        </w:tc>
        <w:tc>
          <w:tcPr/>
          <w:p>
            <w:pPr>
              <w:pStyle w:val="Compact"/>
            </w:pPr>
            <w:r>
              <w:t xml:space="preserve">order_id, line_number, order_date, order_month, company_name, country, product_id, product_name, supplier_name, end_customer_name, quantity,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mart.mart_logins</w:t>
            </w:r>
          </w:p>
        </w:tc>
        <w:tc>
          <w:tcPr/>
          <w:p>
            <w:pPr>
              <w:pStyle w:val="Compact"/>
            </w:pPr>
            <w:r>
              <w:t xml:space="preserve">fact_logins with every name joined in: one wide row per login</w:t>
            </w:r>
          </w:p>
        </w:tc>
        <w:tc>
          <w:tcPr/>
          <w:p>
            <w:pPr>
              <w:pStyle w:val="Compact"/>
            </w:pPr>
            <w:r>
              <w:t xml:space="preserve">2,548</w:t>
            </w:r>
          </w:p>
        </w:tc>
        <w:tc>
          <w:tcPr/>
          <w:p>
            <w:pPr>
              <w:pStyle w:val="Compact"/>
            </w:pPr>
            <w:r>
              <w:t xml:space="preserve">login_time, login_date, login_month, username, company_name, device,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mart.mart_top_devices</w:t>
            </w:r>
          </w:p>
        </w:tc>
        <w:tc>
          <w:tcPr/>
          <w:p>
            <w:pPr>
              <w:pStyle w:val="Compact"/>
            </w:pPr>
            <w:r>
              <w:t xml:space="preserve">Report R1: the 5 devices with the most logins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device, logins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mart.mart_top_products_top_country</w:t>
            </w:r>
          </w:p>
        </w:tc>
        <w:tc>
          <w:tcPr/>
          <w:p>
            <w:pPr>
              <w:pStyle w:val="Compact"/>
            </w:pPr>
            <w:r>
              <w:t xml:space="preserve">Report R2: the top login country and its 5 best-selling products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country, country_logins, product_name, total_quantity, total_amount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mart.mart_monthly_sales</w:t>
            </w:r>
          </w:p>
        </w:tc>
        <w:tc>
          <w:tcPr/>
          <w:p>
            <w:pPr>
              <w:pStyle w:val="Compact"/>
            </w:pPr>
            <w:r>
              <w:t xml:space="preserve">Report R3: sales and orders of the last 12 full months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month, total_sales, orders</w:t>
            </w:r>
          </w:p>
        </w:tc>
      </w:tr>
    </w:tbl>
    <w:bookmarkEnd w:id="24"/>
    <w:bookmarkStart w:id="25" w:name="the-pipeline-tables-etl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The pipeline tables (etl)</w:t>
      </w:r>
    </w:p>
    <w:p>
      <w:pPr>
        <w:pStyle w:val="FirstParagraph"/>
      </w:pPr>
      <w:r>
        <w:t xml:space="preserve">The pipeline writes down everything it does, so a run can be checked and restarted.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keepNext/>
            </w:pPr>
            <w:r>
              <w:t xml:space="preserve">Table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What it holds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etl.run_log</w:t>
            </w:r>
          </w:p>
        </w:tc>
        <w:tc>
          <w:tcPr/>
          <w:p>
            <w:pPr>
              <w:pStyle w:val="Compact"/>
            </w:pPr>
            <w:r>
              <w:t xml:space="preserve">One row per run: when, full or incremental, and how it ended</w:t>
            </w:r>
          </w:p>
        </w:tc>
        <w:tc>
          <w:tcPr/>
          <w:p>
            <w:pPr>
              <w:pStyle w:val="Compact"/>
            </w:pPr>
            <w:r>
              <w:t xml:space="preserve">run_id, started_at, finished_at, status, load_type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etl.step_log</w:t>
            </w:r>
          </w:p>
        </w:tc>
        <w:tc>
          <w:tcPr/>
          <w:p>
            <w:pPr>
              <w:pStyle w:val="Compact"/>
            </w:pPr>
            <w:r>
              <w:t xml:space="preserve">One row per step of a run; a restart reads it to skip the steps already done</w:t>
            </w:r>
          </w:p>
        </w:tc>
        <w:tc>
          <w:tcPr/>
          <w:p>
            <w:pPr>
              <w:pStyle w:val="Compact"/>
            </w:pPr>
            <w:r>
              <w:t xml:space="preserve">step_log_id, run_id, step_name, started_at, finished_at, status, row_count, error_message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etl.rejected_rows</w:t>
            </w:r>
          </w:p>
        </w:tc>
        <w:tc>
          <w:tcPr/>
          <w:p>
            <w:pPr>
              <w:pStyle w:val="Compact"/>
            </w:pPr>
            <w:r>
              <w:t xml:space="preserve">Every refused row, with its step and the reason</w:t>
            </w:r>
          </w:p>
        </w:tc>
        <w:tc>
          <w:tcPr/>
          <w:p>
            <w:pPr>
              <w:pStyle w:val="Compact"/>
            </w:pPr>
            <w:r>
              <w:t xml:space="preserve">step_name, reason, row_data, rejected_at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etl.watermark</w:t>
            </w:r>
          </w:p>
        </w:tc>
        <w:tc>
          <w:tcPr/>
          <w:p>
            <w:pPr>
              <w:pStyle w:val="Compact"/>
            </w:pPr>
            <w:r>
              <w:t xml:space="preserve">How far each growing table has been loaded (for the incremental load)</w:t>
            </w:r>
          </w:p>
        </w:tc>
        <w:tc>
          <w:tcPr/>
          <w:p>
            <w:pPr>
              <w:pStyle w:val="Compact"/>
            </w:pPr>
            <w:r>
              <w:t xml:space="preserve">table_name, value, updated_at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etl.migrations</w:t>
            </w:r>
          </w:p>
        </w:tc>
        <w:tc>
          <w:tcPr/>
          <w:p>
            <w:pPr>
              <w:pStyle w:val="Compact"/>
            </w:pPr>
            <w:r>
              <w:t xml:space="preserve">Which one-time changes this warehouse has had</w:t>
            </w:r>
          </w:p>
        </w:tc>
        <w:tc>
          <w:tcPr/>
          <w:p>
            <w:pPr>
              <w:pStyle w:val="Compact"/>
            </w:pPr>
            <w:r>
              <w:t xml:space="preserve">file_name, applied_at</w:t>
            </w:r>
          </w:p>
        </w:tc>
      </w:tr>
    </w:tbl>
    <w:bookmarkEnd w:id="25"/>
    <w:bookmarkStart w:id="26" w:name="keys-and-indexe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Keys and indexes</w:t>
      </w:r>
    </w:p>
    <w:p>
      <w:pPr>
        <w:pStyle w:val="FirstParagraph"/>
      </w:pPr>
      <w:r>
        <w:t xml:space="preserve">Every dw table has a primary key, and the database makes sure it is unique. In the two facts the key is the grain: order_id + line_number in fact_sales, username + login_time in fact_logins. The links between facts and dimensions are checked by a test instead of foreign keys (see 02 Logical Model, section 5). One index was added by hand: on date_key in both fact tables, because reports often filter by date.</w:t>
      </w:r>
    </w:p>
    <w:bookmarkEnd w:id="26"/>
    <w:bookmarkStart w:id="27" w:name="changing-a-table-that-already-exist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Changing a table that already exists</w:t>
      </w:r>
    </w:p>
    <w:p>
      <w:pPr>
        <w:pStyle w:val="FirstParagraph"/>
      </w:pPr>
      <w:r>
        <w:t xml:space="preserve">CREATE TABLE IF NOT EXISTS does nothing when the table is already there. So when a table needs a new shape, a numbered file is added to sql/migrations/. The pipeline runs each file once per warehouse and writes it down in etl.migrations.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  <w:keepNext/>
            </w:pPr>
            <w:r>
              <w:t xml:space="preserve">File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What it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001_company_history.sql</w:t>
            </w:r>
          </w:p>
        </w:tc>
        <w:tc>
          <w:tcPr/>
          <w:p>
            <w:pPr>
              <w:pStyle w:val="Compact"/>
            </w:pPr>
            <w:r>
              <w:t xml:space="preserve">dim_company starts keeping history. Old tables are dropped and the same run rebuilds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002_run_log_load_type.sql</w:t>
            </w:r>
          </w:p>
        </w:tc>
        <w:tc>
          <w:tcPr/>
          <w:p>
            <w:pPr>
              <w:pStyle w:val="Compact"/>
            </w:pPr>
            <w:r>
              <w:t xml:space="preserve">Adds the column load_type (full or incremental) to etl.run_log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003_product_and_customer_history.sql</w:t>
            </w:r>
          </w:p>
        </w:tc>
        <w:tc>
          <w:tcPr/>
          <w:p>
            <w:pPr>
              <w:pStyle w:val="Compact"/>
            </w:pPr>
            <w:r>
              <w:t xml:space="preserve">Products and end customers start keeping history. Their tables are dropped and rebuilt in the same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004_fact_logins_key.sql</w:t>
            </w:r>
          </w:p>
        </w:tc>
        <w:tc>
          <w:tcPr/>
          <w:p>
            <w:pPr>
              <w:pStyle w:val="Compact"/>
            </w:pPr>
            <w:r>
              <w:t xml:space="preserve">fact_logins gets its primary key (username + login_time). The table is dropped and rebuilt in the same run</w:t>
            </w:r>
          </w:p>
        </w:tc>
      </w:tr>
    </w:tbl>
    <w:bookmarkEnd w:id="27"/>
    <w:bookmarkStart w:id="28" w:name="naming-rule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Naming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0"/>
        <w:gridCol w:w="2953"/>
        <w:gridCol w:w="3355"/>
      </w:tblGrid>
      <w:tr>
        <w:trPr>
          <w:tblHeader w:val="on"/>
        </w:trPr>
        <w:tc>
          <w:tcPr/>
          <w:p>
            <w:pPr>
              <w:pStyle w:val="Compact"/>
              <w:keepNext/>
            </w:pPr>
            <w:r>
              <w:t xml:space="preserve">Object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Rule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file</w:t>
            </w:r>
          </w:p>
        </w:tc>
        <w:tc>
          <w:tcPr/>
          <w:p>
            <w:pPr>
              <w:pStyle w:val="Compact"/>
            </w:pPr>
            <w:r>
              <w:t xml:space="preserve">The file name is the step name and the table name</w:t>
            </w:r>
          </w:p>
        </w:tc>
        <w:tc>
          <w:tcPr/>
          <w:p>
            <w:pPr>
              <w:pStyle w:val="Compact"/>
            </w:pPr>
            <w:r>
              <w:t xml:space="preserve">sql/staging/stg_orders.sql -&gt; staging.stg_orders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table</w:t>
            </w:r>
          </w:p>
        </w:tc>
        <w:tc>
          <w:tcPr/>
          <w:p>
            <w:pPr>
              <w:pStyle w:val="Compact"/>
            </w:pPr>
            <w:r>
              <w:t xml:space="preserve">raw_ + source table name</w:t>
            </w:r>
          </w:p>
        </w:tc>
        <w:tc>
          <w:tcPr/>
          <w:p>
            <w:pPr>
              <w:pStyle w:val="Compact"/>
            </w:pPr>
            <w:r>
              <w:t xml:space="preserve">raw.raw_orders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table</w:t>
            </w:r>
          </w:p>
        </w:tc>
        <w:tc>
          <w:tcPr/>
          <w:p>
            <w:pPr>
              <w:pStyle w:val="Compact"/>
            </w:pPr>
            <w:r>
              <w:t xml:space="preserve">stg_ + source table name</w:t>
            </w:r>
          </w:p>
        </w:tc>
        <w:tc>
          <w:tcPr/>
          <w:p>
            <w:pPr>
              <w:pStyle w:val="Compact"/>
            </w:pPr>
            <w:r>
              <w:t xml:space="preserve">staging.stg_orders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 / fact</w:t>
            </w:r>
          </w:p>
        </w:tc>
        <w:tc>
          <w:tcPr/>
          <w:p>
            <w:pPr>
              <w:pStyle w:val="Compact"/>
            </w:pPr>
            <w:r>
              <w:t xml:space="preserve">dim_ / fact_ + what it holds</w:t>
            </w:r>
          </w:p>
        </w:tc>
        <w:tc>
          <w:tcPr/>
          <w:p>
            <w:pPr>
              <w:pStyle w:val="Compact"/>
            </w:pPr>
            <w:r>
              <w:t xml:space="preserve">dw.dim_company, dw.fact_sales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view</w:t>
            </w:r>
          </w:p>
        </w:tc>
        <w:tc>
          <w:tcPr/>
          <w:p>
            <w:pPr>
              <w:pStyle w:val="Compact"/>
            </w:pPr>
            <w:r>
              <w:t xml:space="preserve">mart_ + report name</w:t>
            </w:r>
          </w:p>
        </w:tc>
        <w:tc>
          <w:tcPr/>
          <w:p>
            <w:pPr>
              <w:pStyle w:val="Compact"/>
            </w:pPr>
            <w:r>
              <w:t xml:space="preserve">mart.mart_monthly_sales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 key</w:t>
            </w:r>
          </w:p>
        </w:tc>
        <w:tc>
          <w:tcPr/>
          <w:p>
            <w:pPr>
              <w:pStyle w:val="Compact"/>
            </w:pPr>
            <w:r>
              <w:t xml:space="preserve">_key</w:t>
            </w:r>
          </w:p>
        </w:tc>
        <w:tc>
          <w:tcPr/>
          <w:p>
            <w:pPr>
              <w:pStyle w:val="Compact"/>
            </w:pPr>
            <w:r>
              <w:t xml:space="preserve">company_key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id</w:t>
            </w:r>
          </w:p>
        </w:tc>
        <w:tc>
          <w:tcPr/>
          <w:p>
            <w:pPr>
              <w:pStyle w:val="Compact"/>
            </w:pPr>
            <w:r>
              <w:t xml:space="preserve">_id</w:t>
            </w:r>
          </w:p>
        </w:tc>
        <w:tc>
          <w:tcPr/>
          <w:p>
            <w:pPr>
              <w:pStyle w:val="Compact"/>
            </w:pPr>
            <w:r>
              <w:t xml:space="preserve">company_id</w:t>
            </w:r>
          </w:p>
        </w:tc>
      </w:tr>
    </w:tbl>
    <w:bookmarkEnd w:id="28"/>
    <w:sectPr>
      <w:footerReference w:type="default" r:id="rIdFooter1"/>
      <w:pgSz w:w="11906" w:h="16838"/>
      <w:pgMar w:top="1247" w:right="1134" w:bottom="1247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6"/>
        <w:color w:val="808080"/>
      </w:rPr>
      <w:t xml:space="preserve">B2B Data Warehouse   |   Page </w:t>
    </w:r>
    <w:r>
      <w:rPr>
        <w:sz w:val="16"/>
        <w:color w:val="808080"/>
      </w:rPr>
      <w:fldChar w:fldCharType="begin"/>
    </w:r>
    <w:r>
      <w:rPr>
        <w:sz w:val="16"/>
        <w:color w:val="808080"/>
      </w:rPr>
      <w:instrText xml:space="preserve"> PAGE </w:instrText>
    </w:r>
    <w:r>
      <w:rPr>
        <w:sz w:val="16"/>
        <w:color w:val="808080"/>
      </w:rPr>
      <w:fldChar w:fldCharType="separate"/>
    </w:r>
    <w:r>
      <w:rPr>
        <w:sz w:val="16"/>
        <w:color w:val="808080"/>
      </w:rPr>
      <w:t>1</w:t>
    </w:r>
    <w:r>
      <w:rPr>
        <w:sz w:val="16"/>
        <w:color w:val="808080"/>
      </w:rPr>
      <w:fldChar w:fldCharType="end"/>
    </w:r>
    <w:r>
      <w:rPr>
        <w:sz w:val="16"/>
        <w:color w:val="808080"/>
      </w:rPr>
      <w:t xml:space="preserve"> of </w:t>
    </w:r>
    <w:r>
      <w:rPr>
        <w:sz w:val="16"/>
        <w:color w:val="808080"/>
      </w:rPr>
      <w:fldChar w:fldCharType="begin"/>
    </w:r>
    <w:r>
      <w:rPr>
        <w:sz w:val="16"/>
        <w:color w:val="808080"/>
      </w:rPr>
      <w:instrText xml:space="preserve"> NUMPAGES </w:instrText>
    </w:r>
    <w:r>
      <w:rPr>
        <w:sz w:val="16"/>
        <w:color w:val="808080"/>
      </w:rPr>
      <w:fldChar w:fldCharType="separate"/>
    </w:r>
    <w:r>
      <w:rPr>
        <w:sz w:val="16"/>
        <w:color w:val="808080"/>
      </w:rPr>
      <w:t>1</w:t>
    </w:r>
    <w:r>
      <w:rPr>
        <w:sz w:val="16"/>
        <w:color w:val="80808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val="en-US"/>
      </w:rPr>
    </w:rPrDefault>
    <w:pPrDefault>
      <w:pPr>
        <w:spacing w:after="12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0" w:before="0"/>
      <w:jc w:val="left"/>
    </w:pPr>
    <w:rPr>
      <w:rFonts w:ascii="Calibri" w:cs="Calibri" w:eastAsia="Calibri" w:hAnsi="Calibri"/>
      <w:b/>
      <w:color w:val="000000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after="480" w:before="0"/>
      <w:jc w:val="left"/>
    </w:pPr>
    <w:rPr>
      <w:rFonts w:ascii="Calibri" w:cs="Calibri" w:eastAsia="Calibri" w:hAnsi="Calibri"/>
      <w:color w:val="595959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60" w:before="0"/>
      <w:jc w:val="left"/>
    </w:pPr>
    <w:rPr>
      <w:rFonts w:ascii="Calibri" w:cs="Calibri" w:eastAsia="Calibri" w:hAnsi="Calibri"/>
      <w:color w:val="595959"/>
      <w:sz w:val="22"/>
      <w:szCs w:val="22"/>
    </w:rPr>
  </w:style>
  <w:style w:styleId="Date" w:type="paragraph">
    <w:name w:val="Date"/>
    <w:basedOn w:val="Title"/>
    <w:next w:val="BodyText"/>
    <w:qFormat/>
    <w:pPr>
      <w:spacing w:after="60" w:before="0"/>
      <w:jc w:val="left"/>
    </w:pPr>
    <w:rPr>
      <w:rFonts w:ascii="Calibri" w:cs="Calibri" w:eastAsia="Calibri" w:hAnsi="Calibri"/>
      <w:color w:val="595959"/>
      <w:sz w:val="22"/>
      <w:szCs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60"/>
      <w:outlineLvl w:val="0"/>
    </w:pPr>
    <w:rPr>
      <w:rFonts w:ascii="Calibri" w:cs="Calibri" w:eastAsia="Calibri" w:hAnsi="Calibr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40"/>
      <w:outlineLvl w:val="1"/>
    </w:pPr>
    <w:rPr>
      <w:rFonts w:ascii="Calibri" w:cs="Calibri" w:eastAsia="Calibri" w:hAnsi="Calibri"/>
      <w:b/>
      <w:bCs/>
      <w:color w:val="000000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/>
      <w:outlineLvl w:val="2"/>
    </w:pPr>
    <w:rPr>
      <w:rFonts w:ascii="Calibri" w:cs="Calibri" w:eastAsia="Calibri" w:hAnsi="Calibri"/>
      <w:b/>
      <w:bCs/>
      <w:color w:val="000000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/>
    </w:pPr>
    <w:rPr>
      <w:sz w:val="19"/>
      <w:szCs w:val="19"/>
    </w:rPr>
    <w:tblPr>
      <w:tblInd w:type="dxa" w:w="0"/>
      <w:tblBorders>
        <w:top w:color="8C8C8C" w:space="0" w:sz="4" w:val="single"/>
        <w:left w:color="8C8C8C" w:space="0" w:sz="4" w:val="single"/>
        <w:bottom w:color="8C8C8C" w:space="0" w:sz="4" w:val="single"/>
        <w:right w:color="8C8C8C" w:space="0" w:sz="4" w:val="single"/>
        <w:insideH w:color="BFBFBF" w:space="0" w:sz="4" w:val="single"/>
        <w:insideV w:color="BFBFBF" w:space="0" w:sz="4" w:val="single"/>
      </w:tblBorders>
      <w:tblCellMar>
        <w:top w:type="dxa" w:w="45"/>
        <w:left w:type="dxa" w:w="90"/>
        <w:bottom w:type="dxa" w:w="45"/>
        <w:right w:type="dxa" w:w="90"/>
      </w:tblCellMar>
    </w:tblPr>
    <w:tblStylePr w:type="firstRow">
      <w:rPr>
        <w:b/>
        <w:bCs/>
        <w:color w:val="262626"/>
      </w:rPr>
      <w:tcPr>
        <w:shd w:color="auto" w:fill="EDEDE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rPr>
      <w:rFonts w:ascii="Consolas" w:cs="Consolas" w:hAnsi="Consolas"/>
      <w:color w:val="262626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/>
      <w:color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Id="rIdFoote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262626"/>
      </a:dk2>
      <a:lt2>
        <a:srgbClr val="F2F2F2"/>
      </a:lt2>
      <a:accent1>
        <a:srgbClr val="404040"/>
      </a:accent1>
      <a:accent2>
        <a:srgbClr val="595959"/>
      </a:accent2>
      <a:accent3>
        <a:srgbClr val="737373"/>
      </a:accent3>
      <a:accent4>
        <a:srgbClr val="8C8C8C"/>
      </a:accent4>
      <a:accent5>
        <a:srgbClr val="A6A6A6"/>
      </a:accent5>
      <a:accent6>
        <a:srgbClr val="BFBFBF"/>
      </a:accent6>
      <a:hlink>
        <a:srgbClr val="000000"/>
      </a:hlink>
      <a:folHlink>
        <a:srgbClr val="40404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Physical Model</dc:title>
  <dc:creator>Ali-Debugs</dc:creator>
  <cp:keywords/>
  <dcterms:created xsi:type="dcterms:W3CDTF">2026-10-22T07:43:00Z</dcterms:created>
  <dcterms:modified xsi:type="dcterms:W3CDTF">2026-10-22T07:43:00Z</dcterms:modified>
  <cp:lastModifiedBy>Ali-Debugs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