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150" cy="2510790"/>
            <wp:effectExtent l="0" t="0" r="889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 </w:t>
      </w:r>
    </w:p>
    <w:p>
      <w:r>
        <w:drawing>
          <wp:inline distT="0" distB="0" distL="114300" distR="114300">
            <wp:extent cx="5271770" cy="2289810"/>
            <wp:effectExtent l="0" t="0" r="1270" b="1143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3040" cy="3047365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b/>
          <w:bCs/>
          <w:lang w:val="fr-FR"/>
        </w:rPr>
        <w:t>Apache spark</w:t>
      </w:r>
      <w:r>
        <w:rPr>
          <w:rFonts w:hint="default"/>
          <w:lang w:val="fr-FR"/>
        </w:rPr>
        <w:t xml:space="preserve"> is a declarative programming module: you just tell the system what you want, and it figures out how to implement it.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Why Use hadoop on google cloud with dataproc?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You can delete/Turn off clusters when not used (cheaper)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No need to learn anything. Just requires hadoop expertise.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+</w:t>
      </w:r>
    </w:p>
    <w:p>
      <w:r>
        <w:drawing>
          <wp:inline distT="0" distB="0" distL="114300" distR="114300">
            <wp:extent cx="5271770" cy="2791460"/>
            <wp:effectExtent l="0" t="0" r="1270" b="127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734945"/>
            <wp:effectExtent l="0" t="0" r="762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Standard Cluster mode:</w:t>
      </w:r>
    </w:p>
    <w:tbl>
      <w:tblPr>
        <w:tblStyle w:val="3"/>
        <w:tblW w:w="0" w:type="auto"/>
        <w:tblCellSpacing w:w="1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1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C. Provides 1 primary and N workers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p>
      <w:r>
        <w:br w:type="textWrapping"/>
      </w:r>
    </w:p>
    <w:p>
      <w:r>
        <w:drawing>
          <wp:inline distT="0" distB="0" distL="114300" distR="114300">
            <wp:extent cx="5262880" cy="2548890"/>
            <wp:effectExtent l="0" t="0" r="10160" b="1143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09520"/>
            <wp:effectExtent l="0" t="0" r="14605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98395"/>
            <wp:effectExtent l="0" t="0" r="1460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340" cy="2531745"/>
            <wp:effectExtent l="0" t="0" r="12700" b="133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Note: don’t start a job directly from dataproc, because it will not save any metada for job and data management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Note 2: A job cannot be rerun. But you can create restartable jobs via terminal or the REST API.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Cloud storage insteaf of HDFS (hadoop data file system)</w:t>
      </w:r>
    </w:p>
    <w:p>
      <w:r>
        <w:drawing>
          <wp:inline distT="0" distB="0" distL="114300" distR="114300">
            <wp:extent cx="5262245" cy="2685415"/>
            <wp:effectExtent l="0" t="0" r="10795" b="12065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Data used to be stored in the same machine that does the computing to gain time ( the process was still slow). 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With cloud storage, we separated them. Google network’s provides Over </w:t>
      </w:r>
      <w:r>
        <w:rPr>
          <w:rFonts w:hint="default"/>
          <w:b/>
          <w:bCs/>
          <w:lang w:val="fr-FR"/>
        </w:rPr>
        <w:t>1petabit/sec</w:t>
      </w:r>
      <w:r>
        <w:rPr>
          <w:rFonts w:hint="default"/>
          <w:lang w:val="fr-FR"/>
        </w:rPr>
        <w:t xml:space="preserve"> of bandwith. This is so fast that it makes no sense to copy the data to the computing machine, we just transfer it every time we need to process it. 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When we separated storage and processing, we are now able to turn off computing clusters when they are not used == saves money. 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3040" cy="2633980"/>
            <wp:effectExtent l="0" t="0" r="0" b="2540"/>
            <wp:docPr id="1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428240"/>
            <wp:effectExtent l="0" t="0" r="0" b="1016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29890"/>
            <wp:effectExtent l="0" t="0" r="3810" b="11430"/>
            <wp:docPr id="1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998980"/>
            <wp:effectExtent l="0" t="0" r="635" b="12700"/>
            <wp:docPr id="1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u w:val="single"/>
          <w:lang w:val="fr-FR"/>
        </w:rPr>
      </w:pPr>
      <w:r>
        <w:rPr>
          <w:rFonts w:hint="default"/>
          <w:b/>
          <w:bCs/>
          <w:u w:val="single"/>
          <w:lang w:val="fr-FR"/>
        </w:rPr>
        <w:t>If you have many very small blocks, it may be better to just use HDFS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9230" cy="2672715"/>
            <wp:effectExtent l="0" t="0" r="3810" b="9525"/>
            <wp:docPr id="1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Data locality = edge computing (computing close to storage)</w:t>
      </w:r>
      <w:bookmarkStart w:id="0" w:name="_GoBack"/>
      <w:bookmarkEnd w:id="0"/>
    </w:p>
    <w:p>
      <w:pPr>
        <w:rPr>
          <w:rFonts w:hint="default"/>
          <w:sz w:val="28"/>
          <w:szCs w:val="36"/>
          <w:lang w:val="fr-FR"/>
        </w:rPr>
      </w:pPr>
      <w:r>
        <w:rPr>
          <w:rFonts w:hint="default"/>
          <w:sz w:val="28"/>
          <w:szCs w:val="36"/>
          <w:lang w:val="fr-FR"/>
        </w:rPr>
        <w:t xml:space="preserve">All the storage layer network = </w:t>
      </w:r>
      <w:r>
        <w:rPr>
          <w:rFonts w:hint="default"/>
          <w:b/>
          <w:bCs/>
          <w:sz w:val="28"/>
          <w:szCs w:val="36"/>
          <w:lang w:val="fr-FR"/>
        </w:rPr>
        <w:t>colossus</w:t>
      </w:r>
    </w:p>
    <w:p>
      <w:pPr>
        <w:rPr>
          <w:rFonts w:hint="default"/>
          <w:sz w:val="28"/>
          <w:szCs w:val="36"/>
          <w:lang w:val="fr-FR"/>
        </w:rPr>
      </w:pPr>
      <w:r>
        <w:rPr>
          <w:rFonts w:hint="default"/>
          <w:sz w:val="28"/>
          <w:szCs w:val="36"/>
          <w:lang w:val="fr-FR"/>
        </w:rPr>
        <w:t xml:space="preserve">All the processing layer network = </w:t>
      </w:r>
      <w:r>
        <w:rPr>
          <w:rFonts w:hint="default"/>
          <w:b/>
          <w:bCs/>
          <w:sz w:val="28"/>
          <w:szCs w:val="36"/>
          <w:lang w:val="fr-FR"/>
        </w:rPr>
        <w:t>Jupiter</w:t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3675" cy="2618105"/>
            <wp:effectExtent l="0" t="0" r="14605" b="3175"/>
            <wp:docPr id="1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 The bad things about dataproc:</w:t>
      </w:r>
    </w:p>
    <w:p>
      <w:r>
        <w:drawing>
          <wp:inline distT="0" distB="0" distL="114300" distR="114300">
            <wp:extent cx="5271770" cy="2675255"/>
            <wp:effectExtent l="0" t="0" r="1270" b="6985"/>
            <wp:docPr id="1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76525"/>
            <wp:effectExtent l="0" t="0" r="7620" b="5715"/>
            <wp:docPr id="1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Cloud storage isn’t a real file system. You’ll need to rename every object of a directory if you want to change the name of a directoy, changing its «path».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548D5"/>
    <w:rsid w:val="07C92846"/>
    <w:rsid w:val="0AB60E58"/>
    <w:rsid w:val="15E44FBA"/>
    <w:rsid w:val="17C72AB1"/>
    <w:rsid w:val="1B714604"/>
    <w:rsid w:val="1BCF4DA0"/>
    <w:rsid w:val="21444969"/>
    <w:rsid w:val="2BAF6209"/>
    <w:rsid w:val="361E7DB5"/>
    <w:rsid w:val="470D0C80"/>
    <w:rsid w:val="4D1C5053"/>
    <w:rsid w:val="55A14896"/>
    <w:rsid w:val="58C83101"/>
    <w:rsid w:val="5A601DB7"/>
    <w:rsid w:val="5B253381"/>
    <w:rsid w:val="615B75D5"/>
    <w:rsid w:val="63035ACE"/>
    <w:rsid w:val="6995300F"/>
    <w:rsid w:val="6F6F75EF"/>
    <w:rsid w:val="77AE5B4F"/>
    <w:rsid w:val="7B7634CB"/>
    <w:rsid w:val="7C762182"/>
    <w:rsid w:val="7D08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2022-09-27T22:07:00Z</dcterms:created>
  <dc:creator>Ali</dc:creator>
  <cp:lastModifiedBy>NeKsTeR ???</cp:lastModifiedBy>
  <dcterms:modified xsi:type="dcterms:W3CDTF">2022-11-05T17:50:43Z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7335D6D2028C453F92EEED4E791519A7</vt:lpwstr>
  </property>
</Properties>
</file>