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Think of data as the 3 V’s: volume, velocity, variety, to choose how to ingest the data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Gsutil</w:t>
      </w:r>
      <w:r>
        <w:rPr>
          <w:rFonts w:hint="default"/>
          <w:lang w:val="fr-FR"/>
        </w:rPr>
        <w:t xml:space="preserve"> for uploading small files (&lt;1TB)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Storage Transfer Service</w:t>
      </w:r>
      <w:r>
        <w:rPr>
          <w:rFonts w:hint="default"/>
          <w:lang w:val="fr-FR"/>
        </w:rPr>
        <w:t xml:space="preserve">: When the data is in a </w:t>
      </w:r>
      <w:r>
        <w:rPr>
          <w:rFonts w:hint="default"/>
          <w:u w:val="single"/>
          <w:lang w:val="fr-FR"/>
        </w:rPr>
        <w:t>different cloud storage provider</w:t>
      </w:r>
      <w:r>
        <w:rPr>
          <w:rFonts w:hint="default"/>
          <w:lang w:val="fr-FR"/>
        </w:rPr>
        <w:t xml:space="preserve"> Or large (&gt;1TB) and you have enough bandwith OR data transfer from bucket to another bucket (cloud storage)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Transfer appliance</w:t>
      </w:r>
      <w:r>
        <w:rPr>
          <w:rFonts w:hint="default"/>
          <w:lang w:val="fr-FR"/>
        </w:rPr>
        <w:t>: large quantities of data and not enough bandwith</w:t>
      </w:r>
    </w:p>
    <w:p>
      <w:bookmarkStart w:id="0" w:name="_GoBack"/>
      <w:r>
        <w:drawing>
          <wp:inline distT="0" distB="0" distL="114300" distR="114300">
            <wp:extent cx="5274310" cy="2653665"/>
            <wp:effectExtent l="0" t="0" r="1397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u w:val="single"/>
        </w:rPr>
      </w:pPr>
      <w:r>
        <w:rPr>
          <w:rFonts w:hint="default"/>
        </w:rPr>
        <w:t xml:space="preserve">Note: </w:t>
      </w:r>
      <w:r>
        <w:rPr>
          <w:rFonts w:hint="default"/>
          <w:u w:val="single"/>
        </w:rPr>
        <w:t>VPC Network Peering is used for data transfers within Google Cloud Organizations.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</w:rPr>
        <w:t>Increasing network bandwidth</w:t>
      </w:r>
      <w:r>
        <w:rPr>
          <w:rFonts w:hint="default"/>
          <w:b/>
          <w:bCs/>
          <w:sz w:val="24"/>
          <w:szCs w:val="32"/>
          <w:lang w:val="fr-FR"/>
        </w:rPr>
        <w:t>:</w:t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When transfering from Cloud-To-Cloud:</w:t>
      </w:r>
    </w:p>
    <w:p>
      <w:pPr>
        <w:rPr>
          <w:rFonts w:hint="default"/>
          <w:b w:val="0"/>
          <w:bCs w:val="0"/>
          <w:sz w:val="24"/>
          <w:szCs w:val="32"/>
          <w:lang w:val="fr-FR"/>
        </w:rPr>
      </w:pPr>
      <w:r>
        <w:rPr>
          <w:rFonts w:hint="default"/>
          <w:b w:val="0"/>
          <w:bCs w:val="0"/>
          <w:sz w:val="24"/>
          <w:szCs w:val="32"/>
          <w:lang w:val="fr-FR"/>
        </w:rPr>
        <w:t>In a cloud-to-cloud transfer between Google Cloud and other cloud providers, Google provisions the connection between cloud vendor data centers, requiring no setup from you.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Connecting with a public internet connection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FR"/>
        </w:rPr>
        <w:t>-N</w:t>
      </w:r>
      <w:r>
        <w:rPr>
          <w:rFonts w:hint="default"/>
          <w:sz w:val="24"/>
          <w:szCs w:val="24"/>
        </w:rPr>
        <w:t xml:space="preserve">etwork throughput is less predictable because you're limited by your internet service provider's (ISP) capacity and routing. 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 low cost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Your data will go through the public internet + will go through some hops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Direct Peering (MORE PRIVATE):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Access the Google network with fewer network hops than with a public internet connection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You can exchange internet traffic between your network and Google's Edge Points of Presence (PoPs),</w:t>
      </w:r>
      <w:r>
        <w:rPr>
          <w:rFonts w:hint="default"/>
          <w:b/>
          <w:bCs/>
          <w:sz w:val="24"/>
          <w:szCs w:val="24"/>
          <w:lang w:val="fr-FR"/>
        </w:rPr>
        <w:t xml:space="preserve"> which means your data does not use the public internet.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Cloud Interconnect (Dedicated or Partner interconnect):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-Cloud Interconnect offers a direct connection to Google Cloud through Google or one of the Cloud Interconnect service providers.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 This service helps prevent your data from going on the public internet 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 It can provide a more consistent throughput for large data transfers that occurs regularly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 xml:space="preserve">VPC perimiter 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>allows you to limit the accessible APIs for  certain VPC networks. you can specify service perimeters at an</w:t>
      </w:r>
      <w:r>
        <w:rPr>
          <w:rFonts w:hint="default"/>
          <w:b/>
          <w:bCs/>
          <w:sz w:val="24"/>
          <w:szCs w:val="24"/>
          <w:u w:val="single"/>
          <w:lang w:val="fr-FR"/>
        </w:rPr>
        <w:t xml:space="preserve"> organization, folder, or project level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. If you don’t want an employee to transfer all your data to his own, local bigquery dataset, you can create a VPC perimeter that only contain the projects related to your organization. 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Also, the services that are accessible inside a perimeter, such as from VMs in a VPC network that is hosted inside a perimeter, can be restricted using the </w:t>
      </w:r>
      <w:r>
        <w:rPr>
          <w:rFonts w:hint="default"/>
          <w:b/>
          <w:bCs/>
          <w:sz w:val="24"/>
          <w:szCs w:val="24"/>
          <w:u w:val="single"/>
          <w:lang w:val="fr-FR"/>
        </w:rPr>
        <w:t>VPC accessible services feature.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005D"/>
    <w:rsid w:val="07D75ACC"/>
    <w:rsid w:val="07E63BC3"/>
    <w:rsid w:val="0888740E"/>
    <w:rsid w:val="0BAA59C1"/>
    <w:rsid w:val="0BD26DFA"/>
    <w:rsid w:val="1AC83294"/>
    <w:rsid w:val="1C20640B"/>
    <w:rsid w:val="1DE5415D"/>
    <w:rsid w:val="28090A48"/>
    <w:rsid w:val="2F106B71"/>
    <w:rsid w:val="38315C5A"/>
    <w:rsid w:val="41654AEA"/>
    <w:rsid w:val="453E0AA9"/>
    <w:rsid w:val="456D6DD1"/>
    <w:rsid w:val="48E63E09"/>
    <w:rsid w:val="4A4F6337"/>
    <w:rsid w:val="59422A1D"/>
    <w:rsid w:val="62F13FD7"/>
    <w:rsid w:val="70F72A2A"/>
    <w:rsid w:val="727D13E4"/>
    <w:rsid w:val="745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2022-10-29T20:59:00Z</dcterms:created>
  <dc:creator>Ali</dc:creator>
  <cp:lastModifiedBy>NeKsTeR ???</cp:lastModifiedBy>
  <dcterms:modified xsi:type="dcterms:W3CDTF">2022-11-17T17:02:17Z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9227B61073B74CD7AFD61C29D38F83F1</vt:lpwstr>
  </property>
</Properties>
</file>