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3E1E3" w14:textId="1EB92F89" w:rsidR="002071FB" w:rsidRPr="006C0294" w:rsidRDefault="00000000">
      <w:pPr>
        <w:pStyle w:val="Heading1"/>
        <w:rPr>
          <w:color w:val="000000" w:themeColor="text1"/>
        </w:rPr>
      </w:pPr>
      <w:r w:rsidRPr="006C0294">
        <w:rPr>
          <w:color w:val="000000" w:themeColor="text1"/>
        </w:rPr>
        <w:t xml:space="preserve">Stakeholder Analysis – Real-Time Traffic Analytics </w:t>
      </w:r>
    </w:p>
    <w:p w14:paraId="008DA559" w14:textId="77777777" w:rsidR="002071FB" w:rsidRPr="006C0294" w:rsidRDefault="00000000">
      <w:pPr>
        <w:pStyle w:val="Heading2"/>
        <w:rPr>
          <w:color w:val="000000" w:themeColor="text1"/>
        </w:rPr>
      </w:pPr>
      <w:r w:rsidRPr="006C0294">
        <w:rPr>
          <w:color w:val="000000" w:themeColor="text1"/>
        </w:rPr>
        <w:t>1. Identification of Stakeholders</w:t>
      </w:r>
    </w:p>
    <w:p w14:paraId="550CFFAD" w14:textId="76E33F37" w:rsidR="002071FB" w:rsidRDefault="00000000" w:rsidP="006C0294">
      <w:r>
        <w:t>The main stakeholders in the Real-Time Traffic Analytics project are as follows:</w:t>
      </w:r>
      <w:r>
        <w:br/>
        <w:t>1. Project Team – responsible for designing, developing, and maintaining the system.</w:t>
      </w:r>
      <w:r>
        <w:br/>
        <w:t>2. Traffic Department – uses the system to monitor and manage traffic flow.</w:t>
      </w:r>
      <w:r>
        <w:br/>
        <w:t>3. Government / Ministry of Communications and Information Technology (MCIT) – supports and oversees the project.</w:t>
      </w:r>
      <w:r>
        <w:br/>
        <w:t>4. Drivers / Public – benefit from better traffic management and real-time alerts.</w:t>
      </w:r>
      <w:r>
        <w:br/>
        <w:t>5. Data Analysts – analyze the processed data to extract insights and patterns.</w:t>
      </w:r>
    </w:p>
    <w:p w14:paraId="6EB98077" w14:textId="77777777" w:rsidR="002071FB" w:rsidRDefault="00000000">
      <w:pPr>
        <w:pStyle w:val="Heading2"/>
      </w:pPr>
      <w:r w:rsidRPr="006C0294">
        <w:rPr>
          <w:color w:val="000000" w:themeColor="text1"/>
        </w:rPr>
        <w:t>2.</w:t>
      </w:r>
      <w:r>
        <w:t xml:space="preserve"> </w:t>
      </w:r>
      <w:r w:rsidRPr="006C0294">
        <w:rPr>
          <w:color w:val="000000" w:themeColor="text1"/>
        </w:rPr>
        <w:t>Analysis</w:t>
      </w:r>
      <w:r>
        <w:t xml:space="preserve"> </w:t>
      </w:r>
      <w:r w:rsidRPr="006C0294">
        <w:rPr>
          <w:color w:val="000000" w:themeColor="text1"/>
        </w:rPr>
        <w:t>of</w:t>
      </w:r>
      <w:r>
        <w:t xml:space="preserve"> </w:t>
      </w:r>
      <w:r w:rsidRPr="006C0294">
        <w:rPr>
          <w:color w:val="000000" w:themeColor="text1"/>
        </w:rPr>
        <w:t>Stakeholders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071FB" w14:paraId="3EA05D71" w14:textId="77777777">
        <w:tc>
          <w:tcPr>
            <w:tcW w:w="1728" w:type="dxa"/>
          </w:tcPr>
          <w:p w14:paraId="5D823AC2" w14:textId="77777777" w:rsidR="002071FB" w:rsidRDefault="00000000">
            <w:r>
              <w:t>Stakeholder</w:t>
            </w:r>
          </w:p>
        </w:tc>
        <w:tc>
          <w:tcPr>
            <w:tcW w:w="1728" w:type="dxa"/>
          </w:tcPr>
          <w:p w14:paraId="6815031C" w14:textId="77777777" w:rsidR="002071FB" w:rsidRDefault="00000000">
            <w:r>
              <w:t>Role</w:t>
            </w:r>
          </w:p>
        </w:tc>
        <w:tc>
          <w:tcPr>
            <w:tcW w:w="1728" w:type="dxa"/>
          </w:tcPr>
          <w:p w14:paraId="092532D3" w14:textId="77777777" w:rsidR="002071FB" w:rsidRDefault="00000000">
            <w:r>
              <w:t>Interest</w:t>
            </w:r>
          </w:p>
        </w:tc>
        <w:tc>
          <w:tcPr>
            <w:tcW w:w="1728" w:type="dxa"/>
          </w:tcPr>
          <w:p w14:paraId="731B8079" w14:textId="77777777" w:rsidR="002071FB" w:rsidRDefault="00000000">
            <w:r>
              <w:t>Influence</w:t>
            </w:r>
          </w:p>
        </w:tc>
        <w:tc>
          <w:tcPr>
            <w:tcW w:w="1728" w:type="dxa"/>
          </w:tcPr>
          <w:p w14:paraId="011C882A" w14:textId="77777777" w:rsidR="002071FB" w:rsidRDefault="00000000">
            <w:r>
              <w:t>Engagement Strategy</w:t>
            </w:r>
          </w:p>
        </w:tc>
      </w:tr>
      <w:tr w:rsidR="002071FB" w14:paraId="24B574E9" w14:textId="77777777">
        <w:tc>
          <w:tcPr>
            <w:tcW w:w="1728" w:type="dxa"/>
          </w:tcPr>
          <w:p w14:paraId="292D9C02" w14:textId="77777777" w:rsidR="002071FB" w:rsidRDefault="00000000">
            <w:r>
              <w:t>Project Team</w:t>
            </w:r>
          </w:p>
        </w:tc>
        <w:tc>
          <w:tcPr>
            <w:tcW w:w="1728" w:type="dxa"/>
          </w:tcPr>
          <w:p w14:paraId="55C6C381" w14:textId="77777777" w:rsidR="002071FB" w:rsidRDefault="00000000">
            <w:r>
              <w:t>Develop and implement the traffic analytics system</w:t>
            </w:r>
          </w:p>
        </w:tc>
        <w:tc>
          <w:tcPr>
            <w:tcW w:w="1728" w:type="dxa"/>
          </w:tcPr>
          <w:p w14:paraId="45471058" w14:textId="77777777" w:rsidR="002071FB" w:rsidRDefault="00000000">
            <w:r>
              <w:t>High</w:t>
            </w:r>
          </w:p>
        </w:tc>
        <w:tc>
          <w:tcPr>
            <w:tcW w:w="1728" w:type="dxa"/>
          </w:tcPr>
          <w:p w14:paraId="524AC9B3" w14:textId="77777777" w:rsidR="002071FB" w:rsidRDefault="00000000">
            <w:r>
              <w:t>High</w:t>
            </w:r>
          </w:p>
        </w:tc>
        <w:tc>
          <w:tcPr>
            <w:tcW w:w="1728" w:type="dxa"/>
          </w:tcPr>
          <w:p w14:paraId="1A28A7AE" w14:textId="77777777" w:rsidR="002071FB" w:rsidRDefault="00000000">
            <w:r>
              <w:t>Continuous coordination and task management meetings</w:t>
            </w:r>
          </w:p>
        </w:tc>
      </w:tr>
      <w:tr w:rsidR="002071FB" w14:paraId="2AD66914" w14:textId="77777777">
        <w:tc>
          <w:tcPr>
            <w:tcW w:w="1728" w:type="dxa"/>
          </w:tcPr>
          <w:p w14:paraId="6052D90C" w14:textId="77777777" w:rsidR="002071FB" w:rsidRDefault="00000000">
            <w:r>
              <w:t>Traffic Department</w:t>
            </w:r>
          </w:p>
        </w:tc>
        <w:tc>
          <w:tcPr>
            <w:tcW w:w="1728" w:type="dxa"/>
          </w:tcPr>
          <w:p w14:paraId="655D895C" w14:textId="77777777" w:rsidR="002071FB" w:rsidRDefault="00000000">
            <w:r>
              <w:t>End user; monitors traffic patterns and congestion</w:t>
            </w:r>
          </w:p>
        </w:tc>
        <w:tc>
          <w:tcPr>
            <w:tcW w:w="1728" w:type="dxa"/>
          </w:tcPr>
          <w:p w14:paraId="506B6CC2" w14:textId="77777777" w:rsidR="002071FB" w:rsidRDefault="00000000">
            <w:r>
              <w:t>High</w:t>
            </w:r>
          </w:p>
        </w:tc>
        <w:tc>
          <w:tcPr>
            <w:tcW w:w="1728" w:type="dxa"/>
          </w:tcPr>
          <w:p w14:paraId="44381C41" w14:textId="77777777" w:rsidR="002071FB" w:rsidRDefault="00000000">
            <w:r>
              <w:t>High</w:t>
            </w:r>
          </w:p>
        </w:tc>
        <w:tc>
          <w:tcPr>
            <w:tcW w:w="1728" w:type="dxa"/>
          </w:tcPr>
          <w:p w14:paraId="37A0B1EB" w14:textId="77777777" w:rsidR="002071FB" w:rsidRDefault="00000000">
            <w:r>
              <w:t>Regular feedback sessions and dashboard access</w:t>
            </w:r>
          </w:p>
        </w:tc>
      </w:tr>
      <w:tr w:rsidR="002071FB" w14:paraId="3EB59252" w14:textId="77777777">
        <w:tc>
          <w:tcPr>
            <w:tcW w:w="1728" w:type="dxa"/>
          </w:tcPr>
          <w:p w14:paraId="7E89DC89" w14:textId="77777777" w:rsidR="002071FB" w:rsidRDefault="00000000">
            <w:r>
              <w:t>Government / MCIT</w:t>
            </w:r>
          </w:p>
        </w:tc>
        <w:tc>
          <w:tcPr>
            <w:tcW w:w="1728" w:type="dxa"/>
          </w:tcPr>
          <w:p w14:paraId="09DE5D6C" w14:textId="77777777" w:rsidR="002071FB" w:rsidRDefault="00000000">
            <w:r>
              <w:t>Project sponsor and regulatory authority</w:t>
            </w:r>
          </w:p>
        </w:tc>
        <w:tc>
          <w:tcPr>
            <w:tcW w:w="1728" w:type="dxa"/>
          </w:tcPr>
          <w:p w14:paraId="32B2B035" w14:textId="77777777" w:rsidR="002071FB" w:rsidRDefault="00000000">
            <w:r>
              <w:t>Medium</w:t>
            </w:r>
          </w:p>
        </w:tc>
        <w:tc>
          <w:tcPr>
            <w:tcW w:w="1728" w:type="dxa"/>
          </w:tcPr>
          <w:p w14:paraId="0C1EAF08" w14:textId="77777777" w:rsidR="002071FB" w:rsidRDefault="00000000">
            <w:r>
              <w:t>High</w:t>
            </w:r>
          </w:p>
        </w:tc>
        <w:tc>
          <w:tcPr>
            <w:tcW w:w="1728" w:type="dxa"/>
          </w:tcPr>
          <w:p w14:paraId="102D8E37" w14:textId="77777777" w:rsidR="002071FB" w:rsidRDefault="00000000">
            <w:r>
              <w:t>Receive official progress reports</w:t>
            </w:r>
          </w:p>
        </w:tc>
      </w:tr>
      <w:tr w:rsidR="002071FB" w14:paraId="1C262912" w14:textId="77777777">
        <w:tc>
          <w:tcPr>
            <w:tcW w:w="1728" w:type="dxa"/>
          </w:tcPr>
          <w:p w14:paraId="56BB326C" w14:textId="77777777" w:rsidR="002071FB" w:rsidRDefault="00000000">
            <w:r>
              <w:t>Drivers / Public</w:t>
            </w:r>
          </w:p>
        </w:tc>
        <w:tc>
          <w:tcPr>
            <w:tcW w:w="1728" w:type="dxa"/>
          </w:tcPr>
          <w:p w14:paraId="668A42E2" w14:textId="77777777" w:rsidR="002071FB" w:rsidRDefault="00000000">
            <w:r>
              <w:t>Indirect users benefiting from reduced congestion</w:t>
            </w:r>
          </w:p>
        </w:tc>
        <w:tc>
          <w:tcPr>
            <w:tcW w:w="1728" w:type="dxa"/>
          </w:tcPr>
          <w:p w14:paraId="6134B649" w14:textId="77777777" w:rsidR="002071FB" w:rsidRDefault="00000000">
            <w:r>
              <w:t>High</w:t>
            </w:r>
          </w:p>
        </w:tc>
        <w:tc>
          <w:tcPr>
            <w:tcW w:w="1728" w:type="dxa"/>
          </w:tcPr>
          <w:p w14:paraId="3E41F4B9" w14:textId="77777777" w:rsidR="002071FB" w:rsidRDefault="00000000">
            <w:r>
              <w:t>Low</w:t>
            </w:r>
          </w:p>
        </w:tc>
        <w:tc>
          <w:tcPr>
            <w:tcW w:w="1728" w:type="dxa"/>
          </w:tcPr>
          <w:p w14:paraId="03562DC2" w14:textId="77777777" w:rsidR="002071FB" w:rsidRDefault="00000000">
            <w:r>
              <w:t>Provide user-friendly dashboards and real-time alerts</w:t>
            </w:r>
          </w:p>
        </w:tc>
      </w:tr>
      <w:tr w:rsidR="002071FB" w14:paraId="5167A2ED" w14:textId="77777777">
        <w:tc>
          <w:tcPr>
            <w:tcW w:w="1728" w:type="dxa"/>
          </w:tcPr>
          <w:p w14:paraId="7F0256DA" w14:textId="77777777" w:rsidR="002071FB" w:rsidRDefault="00000000">
            <w:r>
              <w:t>Data Analysts</w:t>
            </w:r>
          </w:p>
        </w:tc>
        <w:tc>
          <w:tcPr>
            <w:tcW w:w="1728" w:type="dxa"/>
          </w:tcPr>
          <w:p w14:paraId="17CAD5B2" w14:textId="77777777" w:rsidR="002071FB" w:rsidRDefault="00000000">
            <w:r>
              <w:t>Analyze the processed data for insights</w:t>
            </w:r>
          </w:p>
        </w:tc>
        <w:tc>
          <w:tcPr>
            <w:tcW w:w="1728" w:type="dxa"/>
          </w:tcPr>
          <w:p w14:paraId="5B74C1BD" w14:textId="77777777" w:rsidR="002071FB" w:rsidRDefault="00000000">
            <w:r>
              <w:t>Medium</w:t>
            </w:r>
          </w:p>
        </w:tc>
        <w:tc>
          <w:tcPr>
            <w:tcW w:w="1728" w:type="dxa"/>
          </w:tcPr>
          <w:p w14:paraId="293952B8" w14:textId="77777777" w:rsidR="002071FB" w:rsidRDefault="00000000">
            <w:r>
              <w:t>Medium</w:t>
            </w:r>
          </w:p>
        </w:tc>
        <w:tc>
          <w:tcPr>
            <w:tcW w:w="1728" w:type="dxa"/>
          </w:tcPr>
          <w:p w14:paraId="17271544" w14:textId="77777777" w:rsidR="002071FB" w:rsidRDefault="00000000">
            <w:r>
              <w:t>Ensure data accessibility and accuracy</w:t>
            </w:r>
          </w:p>
        </w:tc>
      </w:tr>
    </w:tbl>
    <w:p w14:paraId="0FE2340B" w14:textId="77777777" w:rsidR="006235D1" w:rsidRDefault="006235D1"/>
    <w:sectPr w:rsidR="006235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2960867">
    <w:abstractNumId w:val="8"/>
  </w:num>
  <w:num w:numId="2" w16cid:durableId="128787470">
    <w:abstractNumId w:val="6"/>
  </w:num>
  <w:num w:numId="3" w16cid:durableId="1996448019">
    <w:abstractNumId w:val="5"/>
  </w:num>
  <w:num w:numId="4" w16cid:durableId="627859708">
    <w:abstractNumId w:val="4"/>
  </w:num>
  <w:num w:numId="5" w16cid:durableId="1609503952">
    <w:abstractNumId w:val="7"/>
  </w:num>
  <w:num w:numId="6" w16cid:durableId="45183459">
    <w:abstractNumId w:val="3"/>
  </w:num>
  <w:num w:numId="7" w16cid:durableId="1686248626">
    <w:abstractNumId w:val="2"/>
  </w:num>
  <w:num w:numId="8" w16cid:durableId="923224763">
    <w:abstractNumId w:val="1"/>
  </w:num>
  <w:num w:numId="9" w16cid:durableId="632633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71FB"/>
    <w:rsid w:val="0029639D"/>
    <w:rsid w:val="00326F90"/>
    <w:rsid w:val="006235D1"/>
    <w:rsid w:val="006C0294"/>
    <w:rsid w:val="00A652E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CAA52"/>
  <w14:defaultImageDpi w14:val="300"/>
  <w15:docId w15:val="{4FDE7E6D-4190-46EC-BD46-4A4780240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welcome</cp:lastModifiedBy>
  <cp:revision>2</cp:revision>
  <dcterms:created xsi:type="dcterms:W3CDTF">2025-11-01T01:52:00Z</dcterms:created>
  <dcterms:modified xsi:type="dcterms:W3CDTF">2025-11-01T01:52:00Z</dcterms:modified>
  <cp:category/>
</cp:coreProperties>
</file>