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b2f4bdbf915c457f2412a70512d865cbfdd63b5"/>
    <w:p>
      <w:pPr>
        <w:pStyle w:val="Heading1"/>
      </w:pPr>
      <w:r>
        <w:t xml:space="preserve">Articles &amp; Insights — Study Abroad and Scholarships</w:t>
      </w:r>
    </w:p>
    <w:p>
      <w:pPr>
        <w:pStyle w:val="FirstParagraph"/>
      </w:pPr>
      <w:r>
        <w:t xml:space="preserve">Index page: https://www.pacegkacademy.com/Articles-And-Insights. All articles carry the note:</w:t>
      </w:r>
      <w:r>
        <w:t xml:space="preserve"> </w:t>
      </w:r>
      <w:r>
        <w:t xml:space="preserve">“</w:t>
      </w:r>
      <w:r>
        <w:t xml:space="preserve">Information is for guidance only. Always verify details on official program pages.</w:t>
      </w:r>
      <w:r>
        <w:t xml:space="preserve">”</w:t>
      </w:r>
      <w:r>
        <w:t xml:space="preserve"> </w:t>
      </w:r>
      <w:r>
        <w:t xml:space="preserve">(Some article pages contain sponsor/advertiser placeholder links.)</w:t>
      </w:r>
    </w:p>
    <w:p>
      <w:r>
        <w:pict>
          <v:rect style="width:0;height:1.5pt" o:hralign="center" o:hrstd="t" o:hr="t"/>
        </w:pict>
      </w:r>
    </w:p>
    <w:bookmarkStart w:id="20" w:name="X304aa5c8ba27bb717f480c15886baa467e32db2"/>
    <w:p>
      <w:pPr>
        <w:pStyle w:val="Heading2"/>
      </w:pPr>
      <w:r>
        <w:t xml:space="preserve">1. Top Scholarships for Pakistani Students — USA / UK / Canada (2025)</w:t>
      </w:r>
    </w:p>
    <w:p>
      <w:pPr>
        <w:pStyle w:val="FirstParagraph"/>
      </w:pPr>
      <w:r>
        <w:t xml:space="preserve">URL: https://www.pacegkacademy.com/Top-Scholarships-for-Pakistani-Students-in-USA-UK-Canada</w:t>
      </w:r>
    </w:p>
    <w:p>
      <w:pPr>
        <w:pStyle w:val="BodyText"/>
      </w:pPr>
      <w:r>
        <w:rPr>
          <w:bCs/>
          <w:b/>
        </w:rPr>
        <w:t xml:space="preserve">USA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Fulbright Foreign Student Program</w:t>
      </w:r>
      <w:r>
        <w:t xml:space="preserve"> </w:t>
      </w:r>
      <w:r>
        <w:t xml:space="preserve">— graduate (MSc/PhD) scholarships; covers tuition, airfare, living stipend and health insurance; managed in Pakistan by USEFP. https://usefp.org/scholarships/fulbright-degree.cfm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Hubert H. Humphrey Fellowship</w:t>
      </w:r>
      <w:r>
        <w:t xml:space="preserve"> </w:t>
      </w:r>
      <w:r>
        <w:t xml:space="preserve">— non-degree leadership programme for mid-career professionals; fully funded 10–12 months in the US.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US-Pakistan Knowledge Corridor &amp; Exchange Grants</w:t>
      </w:r>
      <w:r>
        <w:t xml:space="preserve"> </w:t>
      </w:r>
      <w:r>
        <w:t xml:space="preserve">— short-term exchange/research/study grants; check US Embassy Pakistan and USEFP.</w:t>
      </w:r>
    </w:p>
    <w:p>
      <w:pPr>
        <w:pStyle w:val="BodyText"/>
      </w:pPr>
      <w:r>
        <w:rPr>
          <w:bCs/>
          <w:b/>
        </w:rPr>
        <w:t xml:space="preserve">UK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Chevening Scholarships</w:t>
      </w:r>
      <w:r>
        <w:t xml:space="preserve"> </w:t>
      </w:r>
      <w:r>
        <w:t xml:space="preserve">— UK government one-year Master’s; covers tuition, living allowance, travel. https://www.chevening.org/scholarship/pakistan/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Commonwealth Scholarships</w:t>
      </w:r>
      <w:r>
        <w:t xml:space="preserve"> </w:t>
      </w:r>
      <w:r>
        <w:t xml:space="preserve">— Master’s and PhD for Commonwealth citizens, development-impact focus.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HEC Overseas Scholarships (split-site / indigenous)</w:t>
      </w:r>
      <w:r>
        <w:t xml:space="preserve"> </w:t>
      </w:r>
      <w:r>
        <w:t xml:space="preserve">— MS/PhD overseas funding pathways including split-site PhD with UK institutions.</w:t>
      </w:r>
    </w:p>
    <w:p>
      <w:pPr>
        <w:pStyle w:val="BodyText"/>
      </w:pPr>
      <w:r>
        <w:rPr>
          <w:bCs/>
          <w:b/>
        </w:rPr>
        <w:t xml:space="preserve">Canada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Vanier Canada Graduate Scholarships</w:t>
      </w:r>
      <w:r>
        <w:t xml:space="preserve"> </w:t>
      </w:r>
      <w:r>
        <w:t xml:space="preserve">— doctoral; CAD 50,000 per year for 3 years; highly competitive.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Lester B. Pearson International Scholarships (University of Toronto)</w:t>
      </w:r>
      <w:r>
        <w:t xml:space="preserve"> </w:t>
      </w:r>
      <w:r>
        <w:t xml:space="preserve">— undergraduate; tuition, books, incidental fees and full residence support for 4 years.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Pierre Elliott Trudeau &amp; other research scholarships</w:t>
      </w:r>
      <w:r>
        <w:t xml:space="preserve"> </w:t>
      </w:r>
      <w:r>
        <w:t xml:space="preserve">— high-value graduate research fellowships.</w:t>
      </w:r>
    </w:p>
    <w:p>
      <w:pPr>
        <w:pStyle w:val="BodyText"/>
      </w:pPr>
      <w:r>
        <w:rPr>
          <w:bCs/>
          <w:b/>
        </w:rPr>
        <w:t xml:space="preserve">Application tips:</w:t>
      </w:r>
      <w:r>
        <w:t xml:space="preserve"> </w:t>
      </w:r>
      <w:r>
        <w:t xml:space="preserve">start early; gather HEC attestation, transcripts and reference letters before deadlines; read eligibility on official pages; polish personal statements and research proposals.</w:t>
      </w:r>
    </w:p>
    <w:bookmarkEnd w:id="20"/>
    <w:bookmarkStart w:id="21" w:name="Xa3bd003cf309a26d7dd2c8c4782f0b31ab03ada"/>
    <w:p>
      <w:pPr>
        <w:pStyle w:val="Heading2"/>
      </w:pPr>
      <w:r>
        <w:t xml:space="preserve">2. Erasmus Mundus Scholarship — What it is &amp; How to Apply</w:t>
      </w:r>
    </w:p>
    <w:p>
      <w:pPr>
        <w:pStyle w:val="FirstParagraph"/>
      </w:pPr>
      <w:r>
        <w:t xml:space="preserve">URL: https://www.pacegkacademy.com/How-to-Apply-for-Erasmus-Mundus-Scholarship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What:</w:t>
      </w:r>
      <w:r>
        <w:t xml:space="preserve"> </w:t>
      </w:r>
      <w:r>
        <w:t xml:space="preserve">Erasmus Mundus Joint Master’s Degrees (EMJMD) — EU-funded postgraduate programmes run by multiple partner universities (usually in different countries) with mandatory mobility.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can apply:</w:t>
      </w:r>
      <w:r>
        <w:t xml:space="preserve"> </w:t>
      </w:r>
      <w:r>
        <w:t xml:space="preserve">applicants worldwide with a relevant Bachelor’s degree who meet programme requirements.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Covered:</w:t>
      </w:r>
      <w:r>
        <w:t xml:space="preserve"> </w:t>
      </w:r>
      <w:r>
        <w:t xml:space="preserve">tuition, travel, health insurance, monthly living allowance.</w:t>
      </w:r>
      <w:r>
        <w:t xml:space="preserve"> </w:t>
      </w:r>
      <w:r>
        <w:rPr>
          <w:bCs/>
          <w:b/>
        </w:rPr>
        <w:t xml:space="preserve">Length:</w:t>
      </w:r>
      <w:r>
        <w:t xml:space="preserve"> </w:t>
      </w:r>
      <w:r>
        <w:t xml:space="preserve">typically 1–2 years (60–120 ECTS), study in at least two countries.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find an EMJMD in the official catalogue (https://www.eacea.ec.europa.eu/scholarships/erasmus-mundus-catalogue_en); (2) check eligibility/entry requirements; (3) gather documents; (4) apply through the programme’s own portal (indicate scholarship application); (5) meet deadlines (typically Oct–Jan for the next autumn); (6) selection and interview; (7) accept offer and arrange visa.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CV (Europass), motivation letter/SOP, 2–3 recommendation letters, degree and transcripts, language proof (IELTS/TOEFL/accepted alternatives), passport copy and photo, portfolio/research proposal if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Typical timeline:</w:t>
      </w:r>
      <w:r>
        <w:t xml:space="preserve"> </w:t>
      </w:r>
      <w:r>
        <w:t xml:space="preserve">Oct–Jan applications; Feb–Apr shortlisting/interviews; Mar–May results; Jun–Aug visa/travel; Sep programme start.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you can apply to multiple EMJMDs (check each policy); scholarship is fully funded for selected candidates; some candidates are admitted without scholarship and must self-fund.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Helpful services listed:</w:t>
      </w:r>
      <w:r>
        <w:t xml:space="preserve"> </w:t>
      </w:r>
      <w:r>
        <w:t xml:space="preserve">EACEA catalogue, British Council, IELTS, TOEFL, Prodigy Finance, Wise, Unilodgers, QS Top Universities.</w:t>
      </w:r>
    </w:p>
    <w:bookmarkEnd w:id="21"/>
    <w:bookmarkStart w:id="22" w:name="X4552404c0d02881f53c11b9f336bc73c1dee2a8"/>
    <w:p>
      <w:pPr>
        <w:pStyle w:val="Heading2"/>
      </w:pPr>
      <w:r>
        <w:t xml:space="preserve">3. Study in Germany Without IELTS — Complete Guide</w:t>
      </w:r>
    </w:p>
    <w:p>
      <w:pPr>
        <w:pStyle w:val="FirstParagraph"/>
      </w:pPr>
      <w:r>
        <w:t xml:space="preserve">URL: https://www.pacegkacademy.com/Study-in-Germany-Without-IELTS-Complete-Guide</w:t>
      </w:r>
    </w:p>
    <w:p>
      <w:pPr>
        <w:numPr>
          <w:ilvl w:val="0"/>
          <w:numId w:val="1002"/>
        </w:numPr>
        <w:pStyle w:val="Compact"/>
      </w:pPr>
      <w:r>
        <w:t xml:space="preserve">IELTS is not always mandatory. Alternatives:</w:t>
      </w:r>
      <w:r>
        <w:t xml:space="preserve"> </w:t>
      </w:r>
      <w:r>
        <w:rPr>
          <w:bCs/>
          <w:b/>
        </w:rPr>
        <w:t xml:space="preserve">Medium of Instruction (MOI) certificate</w:t>
      </w:r>
      <w:r>
        <w:t xml:space="preserve">, TOEFL, PTE, Duolingo, university internal tests, or foundation/pathway programmes.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Who can apply without IELTS:</w:t>
      </w:r>
      <w:r>
        <w:t xml:space="preserve"> </w:t>
      </w:r>
      <w:r>
        <w:t xml:space="preserve">students whose prior education was fully in English (MOI usually required); applicants submitting TOEFL/PTE/Duolingo; students taking university English tests or preparatory courses.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choose English-taught programmes; provide proof of English; prepare documents (transcripts, CV, motivation letter, references, passport, language proof); apply via</w:t>
      </w:r>
      <w:r>
        <w:t xml:space="preserve"> </w:t>
      </w:r>
      <w:r>
        <w:rPr>
          <w:bCs/>
          <w:b/>
        </w:rPr>
        <w:t xml:space="preserve">uni-assist</w:t>
      </w:r>
      <w:r>
        <w:t xml:space="preserve"> </w:t>
      </w:r>
      <w:r>
        <w:t xml:space="preserve">or the university portal; accept offer and apply for visa (admission letter + blocked account proof).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MOI</w:t>
      </w:r>
      <w:r>
        <w:t xml:space="preserve"> </w:t>
      </w:r>
      <w:r>
        <w:t xml:space="preserve">must be official, on letterhead and signed/stamped; universities verify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Pathway/foundation programmes</w:t>
      </w:r>
      <w:r>
        <w:t xml:space="preserve"> </w:t>
      </w:r>
      <w:r>
        <w:t xml:space="preserve">(often paid): Kaplan, EF, HTW Berlin foundation courses, Constructor University foundation year.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Sample universities:</w:t>
      </w:r>
      <w:r>
        <w:t xml:space="preserve"> </w:t>
      </w:r>
      <w:r>
        <w:t xml:space="preserve">TUM, Heidelberg, Humboldt Berlin, RWTH Aachen, HTW Berlin, Constructor University.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Visa FAQ:</w:t>
      </w:r>
      <w:r>
        <w:t xml:space="preserve"> </w:t>
      </w:r>
      <w:r>
        <w:t xml:space="preserve">visa rules focus on admission and financial proof; language is assessed by the admitting university.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Checklist:</w:t>
      </w:r>
      <w:r>
        <w:t xml:space="preserve"> </w:t>
      </w:r>
      <w:r>
        <w:t xml:space="preserve">CV and transcripts, MOI or alternative test, motivation letter and references, portfolio if applicable, blocked account/financial proof.</w:t>
      </w:r>
    </w:p>
    <w:bookmarkEnd w:id="22"/>
    <w:bookmarkStart w:id="23" w:name="X4a2cf2fc9bc01479b711bfabf2cfc90f33e5612"/>
    <w:p>
      <w:pPr>
        <w:pStyle w:val="Heading2"/>
      </w:pPr>
      <w:r>
        <w:t xml:space="preserve">4. Best Countries for Pakistani Students to Study Abroad — 2025 Guide</w:t>
      </w:r>
    </w:p>
    <w:p>
      <w:pPr>
        <w:pStyle w:val="FirstParagraph"/>
      </w:pPr>
      <w:r>
        <w:t xml:space="preserve">URL: https://www.pacegkacademy.com/Best-Countries-for-Pakistani-Students-to-Study-Abroad-2025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Visa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gap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Popular universities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SAT/ACT (UG), GRE/GMAT (grad), IELTS/TOEFL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25,000–45,000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Harvard, MIT, Stanford, Michigan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A-levels/FA equivalence, IELTS, SOP &amp;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GBP 15,000–25,000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yrs (with justification)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Oxford, Cambridge, Manchester, UCL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IELTS, transcripts, SOP,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15,000–25,000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7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Toronto, UBC, McGill, Waterloo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IELTS/TOEFL, APS certificate, blocked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8,000–12,000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Munich, Heidelberg, RWTH Aachen, Humboldt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IELTS/PTE, transcripts, GTE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 20,000–35,000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Melbourne, Sydney, Monash, Queensland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IELTS/TOEFL, transcripts, motivation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10,000–18,000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Delft, Amsterdam, Utrecht, Leiden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IELTS, transcripts, SOP &amp; CV for master’s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10,000–20,000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Trinity Dublin, UCD, Galway, Cork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IELTS/TOEFL, SOP,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 12,000–18,000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Lund, Uppsala, KTH, Stockholm University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choose:</w:t>
      </w:r>
      <w:r>
        <w:t xml:space="preserve"> </w:t>
      </w:r>
      <w:r>
        <w:t xml:space="preserve">match budget to tuition and living costs; review admission requirements; check visa approval rates; confirm study-gap policy; look at top universities and rankings. Scholarship portals mentioned: Chevening, Fulbright, DAAD, Erasmus+, Commonwealth.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