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0e957163aed3dd76c20714c442ecceda179721"/>
    <w:p>
      <w:pPr>
        <w:pStyle w:val="Heading1"/>
      </w:pPr>
      <w:r>
        <w:t xml:space="preserve">Articles &amp; Insights — Online Courses, Certifications and Student Finance</w:t>
      </w:r>
    </w:p>
    <w:p>
      <w:pPr>
        <w:pStyle w:val="FirstParagraph"/>
      </w:pPr>
      <w:r>
        <w:t xml:space="preserve">Index: https://www.pacegkacademy.com/Articles-And-Insights</w:t>
      </w:r>
    </w:p>
    <w:p>
      <w:r>
        <w:pict>
          <v:rect style="width:0;height:1.5pt" o:hralign="center" o:hrstd="t" o:hr="t"/>
        </w:pict>
      </w:r>
    </w:p>
    <w:bookmarkStart w:id="20" w:name="X70a4234c73879fedf334ddba64e8a6ae03f2388"/>
    <w:p>
      <w:pPr>
        <w:pStyle w:val="Heading2"/>
      </w:pPr>
      <w:r>
        <w:t xml:space="preserve">1. Best Free Coursera Courses for Students — 2025</w:t>
      </w:r>
    </w:p>
    <w:p>
      <w:pPr>
        <w:pStyle w:val="FirstParagraph"/>
      </w:pPr>
      <w:r>
        <w:t xml:space="preserve">URL: https://www.pacegkacademy.com/Best-Free-Coursera-Courses-for-Students-in-2025</w:t>
      </w:r>
      <w:r>
        <w:t xml:space="preserve"> </w:t>
      </w:r>
      <w:r>
        <w:t xml:space="preserve">Most Coursera courses can be</w:t>
      </w:r>
      <w:r>
        <w:t xml:space="preserve"> </w:t>
      </w:r>
      <w:r>
        <w:rPr>
          <w:bCs/>
          <w:b/>
        </w:rPr>
        <w:t xml:space="preserve">audited for free</w:t>
      </w:r>
      <w:r>
        <w:t xml:space="preserve"> </w:t>
      </w:r>
      <w:r>
        <w:t xml:space="preserve">(videos and some materials); certificates and graded assignments usually cost money; financial aid is available on many paid courses.</w:t>
      </w:r>
      <w:r>
        <w:t xml:space="preserve"> </w:t>
      </w:r>
      <w:r>
        <w:t xml:space="preserve">- Learning How to Learn — beginner, ~4 weeks</w:t>
      </w:r>
      <w:r>
        <w:t xml:space="preserve"> </w:t>
      </w:r>
      <w:r>
        <w:t xml:space="preserve">- Machine Learning (Andrew Ng) — beginner→intermediate, self-paced</w:t>
      </w:r>
      <w:r>
        <w:t xml:space="preserve"> </w:t>
      </w:r>
      <w:r>
        <w:t xml:space="preserve">- Python for Everybody (University of Michigan) — beginner specialization</w:t>
      </w:r>
      <w:r>
        <w:t xml:space="preserve"> </w:t>
      </w:r>
      <w:r>
        <w:t xml:space="preserve">- AI For Everyone (Andrew Ng) — beginner, ~4 weeks, non-technical</w:t>
      </w:r>
      <w:r>
        <w:t xml:space="preserve"> </w:t>
      </w:r>
      <w:r>
        <w:t xml:space="preserve">- Introduction to Psychology (Yale) — ~10 weeks</w:t>
      </w:r>
      <w:r>
        <w:t xml:space="preserve"> </w:t>
      </w:r>
      <w:r>
        <w:t xml:space="preserve">- Financial Markets (Yale) — ~10 weeks</w:t>
      </w:r>
      <w:r>
        <w:t xml:space="preserve"> </w:t>
      </w:r>
      <w:r>
        <w:t xml:space="preserve">- Algorithms, Part I (Princeton) — intermediate, ~8 weeks</w:t>
      </w:r>
      <w:r>
        <w:t xml:space="preserve"> </w:t>
      </w:r>
      <w:r>
        <w:t xml:space="preserve">- Google Data Analytics (audit parts free) — beginner, multi-course</w:t>
      </w:r>
      <w:r>
        <w:t xml:space="preserve"> </w:t>
      </w:r>
      <w:r>
        <w:rPr>
          <w:bCs/>
          <w:b/>
        </w:rPr>
        <w:t xml:space="preserve">How to audit:</w:t>
      </w:r>
      <w:r>
        <w:t xml:space="preserve"> </w:t>
      </w:r>
      <w:r>
        <w:t xml:space="preserve">open the course page, choose</w:t>
      </w:r>
      <w:r>
        <w:t xml:space="preserve"> </w:t>
      </w:r>
      <w:r>
        <w:t xml:space="preserve">“</w:t>
      </w:r>
      <w:r>
        <w:t xml:space="preserve">Enroll for Free</w:t>
      </w:r>
      <w:r>
        <w:t xml:space="preserve">”</w:t>
      </w:r>
      <w:r>
        <w:t xml:space="preserve">/</w:t>
      </w:r>
      <w:r>
        <w:t xml:space="preserve">“</w:t>
      </w:r>
      <w:r>
        <w:t xml:space="preserve">Audit</w:t>
      </w:r>
      <w:r>
        <w:t xml:space="preserve">”</w:t>
      </w:r>
      <w:r>
        <w:t xml:space="preserve">.</w:t>
      </w:r>
    </w:p>
    <w:bookmarkEnd w:id="20"/>
    <w:bookmarkStart w:id="21" w:name="X8d2183bfce961ee92ae007254e4820b96b49ef5"/>
    <w:p>
      <w:pPr>
        <w:pStyle w:val="Heading2"/>
      </w:pPr>
      <w:r>
        <w:t xml:space="preserve">2. Top 20 Online Certifications That Boost Government Jobs (2025)</w:t>
      </w:r>
    </w:p>
    <w:p>
      <w:pPr>
        <w:pStyle w:val="FirstParagraph"/>
      </w:pPr>
      <w:r>
        <w:t xml:space="preserve">URL: https://www.pacegkacademy.com/Top-20-Online-Certifications-That-Boost-Government-Jobs</w:t>
      </w:r>
      <w:r>
        <w:t xml:space="preserve"> </w:t>
      </w:r>
      <w:r>
        <w:t xml:space="preserve">1. PMP (PMI) — 3–6 months, advanced; government project leads, infrastructure, procurement</w:t>
      </w:r>
      <w:r>
        <w:t xml:space="preserve"> </w:t>
      </w:r>
      <w:r>
        <w:t xml:space="preserve">2. ITIL 4 Foundation (Axelos) — 2–4 weeks, beginner</w:t>
      </w:r>
      <w:r>
        <w:t xml:space="preserve"> </w:t>
      </w:r>
      <w:r>
        <w:t xml:space="preserve">3. CompTIA Security+ — 1–3 months, intermediate</w:t>
      </w:r>
      <w:r>
        <w:t xml:space="preserve"> </w:t>
      </w:r>
      <w:r>
        <w:t xml:space="preserve">4. AWS Certified Cloud Practitioner — 2–6 weeks, beginner</w:t>
      </w:r>
      <w:r>
        <w:t xml:space="preserve"> </w:t>
      </w:r>
      <w:r>
        <w:t xml:space="preserve">5. Google Data Analytics Professional Certificate — 3–6 months</w:t>
      </w:r>
      <w:r>
        <w:t xml:space="preserve"> </w:t>
      </w:r>
      <w:r>
        <w:t xml:space="preserve">6. CISSP ((ISC)²) — 6–12 months, advanced</w:t>
      </w:r>
      <w:r>
        <w:t xml:space="preserve"> </w:t>
      </w:r>
      <w:r>
        <w:t xml:space="preserve">7. Microsoft Azure Fundamentals (AZ-900) — 2–4 weeks</w:t>
      </w:r>
      <w:r>
        <w:t xml:space="preserve"> </w:t>
      </w:r>
      <w:r>
        <w:t xml:space="preserve">8. Certified Public Manager (CPM) — 6–12 months</w:t>
      </w:r>
      <w:r>
        <w:t xml:space="preserve"> </w:t>
      </w:r>
      <w:r>
        <w:t xml:space="preserve">9. Six Sigma Green Belt (ASQ) — 1–3 months</w:t>
      </w:r>
      <w:r>
        <w:t xml:space="preserve"> </w:t>
      </w:r>
      <w:r>
        <w:t xml:space="preserve">10. ACCA Qualification — varies; government finance, audit and treasury</w:t>
      </w:r>
      <w:r>
        <w:t xml:space="preserve"> </w:t>
      </w:r>
      <w:r>
        <w:t xml:space="preserve">11. Esri Technical Certification (ArcGIS) — 1–3 months; GIS for planning, land records, disaster management</w:t>
      </w:r>
      <w:r>
        <w:t xml:space="preserve"> </w:t>
      </w:r>
      <w:r>
        <w:t xml:space="preserve">12. Certified Government Financial Manager (CGFM, AGA) — 3–9 months</w:t>
      </w:r>
      <w:r>
        <w:t xml:space="preserve"> </w:t>
      </w:r>
      <w:r>
        <w:t xml:space="preserve">13. Microsoft Certified Data Analyst Associate — 1–4 months (Power BI, SQL, Excel)</w:t>
      </w:r>
      <w:r>
        <w:t xml:space="preserve"> </w:t>
      </w:r>
      <w:r>
        <w:t xml:space="preserve">14. SHRM Certified Professional (SHRM-CP) — 2–6 months</w:t>
      </w:r>
      <w:r>
        <w:t xml:space="preserve"> </w:t>
      </w:r>
      <w:r>
        <w:t xml:space="preserve">15. Lean Six Sigma for Government (GoLeanSixSigma) — 4–12 weeks</w:t>
      </w:r>
      <w:r>
        <w:t xml:space="preserve"> </w:t>
      </w:r>
      <w:r>
        <w:t xml:space="preserve">16. NIST Cybersecurity Framework Training — 2–8 weeks</w:t>
      </w:r>
      <w:r>
        <w:t xml:space="preserve"> </w:t>
      </w:r>
      <w:r>
        <w:t xml:space="preserve">17. Public Procurement and Contract Management (CIPS) — 4–12 weeks</w:t>
      </w:r>
      <w:r>
        <w:t xml:space="preserve"> </w:t>
      </w:r>
      <w:r>
        <w:t xml:space="preserve">18. English for Effective Business and Public Communication (UW via edX) — 2–8 weeks</w:t>
      </w:r>
      <w:r>
        <w:t xml:space="preserve"> </w:t>
      </w:r>
      <w:r>
        <w:t xml:space="preserve">19. Environmental Management and Policy (UNC) — 4–12 weeks</w:t>
      </w:r>
      <w:r>
        <w:t xml:space="preserve"> </w:t>
      </w:r>
      <w:r>
        <w:t xml:space="preserve">(The page is titled</w:t>
      </w:r>
      <w:r>
        <w:t xml:space="preserve"> </w:t>
      </w:r>
      <w:r>
        <w:t xml:space="preserve">“</w:t>
      </w:r>
      <w:r>
        <w:t xml:space="preserve">Top 20</w:t>
      </w:r>
      <w:r>
        <w:t xml:space="preserve">”</w:t>
      </w:r>
      <w:r>
        <w:t xml:space="preserve"> </w:t>
      </w:r>
      <w:r>
        <w:t xml:space="preserve">but 19 certification cards appeared in the captured text.)</w:t>
      </w:r>
    </w:p>
    <w:bookmarkEnd w:id="21"/>
    <w:bookmarkStart w:id="22" w:name="X86e668d1e531c75cb01a7e256f36c8bbc6baed7"/>
    <w:p>
      <w:pPr>
        <w:pStyle w:val="Heading2"/>
      </w:pPr>
      <w:r>
        <w:t xml:space="preserve">3. Best Student Loan Options in Pakistan (updated December 2025)</w:t>
      </w:r>
    </w:p>
    <w:p>
      <w:pPr>
        <w:pStyle w:val="FirstParagraph"/>
      </w:pPr>
      <w:r>
        <w:t xml:space="preserve">URL: https://www.pacegkacademy.com/Best-Student-Loan-Options-in-Pakistan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HBL</w:t>
      </w:r>
      <w:r>
        <w:t xml:space="preserve"> </w:t>
      </w:r>
      <w:r>
        <w:t xml:space="preserve">— student finance / personal loans (also HBL Microfinance Bank StudentFinance); collateral and terms vary.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NBP Students Loan Scheme (SLS)</w:t>
      </w:r>
      <w:r>
        <w:t xml:space="preserve"> </w:t>
      </w:r>
      <w:r>
        <w:t xml:space="preserve">— interest-free loans in collaboration with commercial banks for meritorious students (government scheme).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Standard Chartered Pakistan</w:t>
      </w:r>
      <w:r>
        <w:t xml:space="preserve"> </w:t>
      </w:r>
      <w:r>
        <w:t xml:space="preserve">— personal/education financing with digital application.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Meezan Bank</w:t>
      </w:r>
      <w:r>
        <w:t xml:space="preserve"> </w:t>
      </w:r>
      <w:r>
        <w:t xml:space="preserve">— student accounts and Shariah-compliant financing (Murabaha, Ijarah).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Ihsan Trust</w:t>
      </w:r>
      <w:r>
        <w:t xml:space="preserve"> </w:t>
      </w:r>
      <w:r>
        <w:t xml:space="preserve">— interest-free education loans and scholarships for deserving students.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Bank Alfalah</w:t>
      </w:r>
      <w:r>
        <w:t xml:space="preserve"> </w:t>
      </w:r>
      <w:r>
        <w:t xml:space="preserve">— personal and instant loans, flexible tenures.</w:t>
      </w:r>
      <w:r>
        <w:t xml:space="preserve"> </w:t>
      </w:r>
      <w:r>
        <w:rPr>
          <w:bCs/>
          <w:b/>
        </w:rPr>
        <w:t xml:space="preserve">How to choose:</w:t>
      </w:r>
      <w:r>
        <w:t xml:space="preserve"> </w:t>
      </w:r>
      <w:r>
        <w:t xml:space="preserve">compare effective cost (interest, fees, processing), check collateral/co-signer needs, early-repayment penalties and moratoriums, consider interest-free or Shariah options, verify official links.</w:t>
      </w:r>
    </w:p>
    <w:bookmarkEnd w:id="22"/>
    <w:bookmarkStart w:id="23" w:name="X085fb9cdef78e6498f37fb70f4a3b697e22cb6d"/>
    <w:p>
      <w:pPr>
        <w:pStyle w:val="Heading2"/>
      </w:pPr>
      <w:r>
        <w:t xml:space="preserve">4. How to Get an Education Loan for Studying Abroad</w:t>
      </w:r>
    </w:p>
    <w:p>
      <w:pPr>
        <w:pStyle w:val="FirstParagraph"/>
      </w:pPr>
      <w:r>
        <w:t xml:space="preserve">URL: https://www.pacegkacademy.com/How-to-Get-an-Education-Loan-for-Studying-Abroad</w:t>
      </w:r>
      <w:r>
        <w:t xml:space="preserve"> </w:t>
      </w:r>
      <w:r>
        <w:t xml:space="preserve">- Typical tenure 1–10 years; collateral depends on lender; processing in Pakistan about 2–6 weeks.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Steps:</w:t>
      </w:r>
      <w:r>
        <w:t xml:space="preserve"> </w:t>
      </w:r>
      <w:r>
        <w:t xml:space="preserve">estimate funds (tuition, living, travel, insurance, visa) → compare lenders (local banks vs Prodigy/MPOWER) → prepare documents (offer letter, passport, transcripts, 6 months bank statements, guarantor/collateral docs, proof of residence, CNIC/NICOP) → apply and negotiate (interest, APR, moratorium, processing fees, FX) → disbursement and compliance (direct-to-university payments, FX rules).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Lenders:</w:t>
      </w:r>
      <w:r>
        <w:t xml:space="preserve"> </w:t>
      </w:r>
      <w:r>
        <w:t xml:space="preserve">HBL (1–7 yrs, may need collateral), Prodigy Finance (unsecured, up to 10 yrs), MPOWER (unsecured, 1–6 yrs), Sallie Mae (US, may need cosigner), Bank Alfalah (1–7 yrs).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Country notes:</w:t>
      </w:r>
      <w:r>
        <w:t xml:space="preserve"> </w:t>
      </w:r>
      <w:r>
        <w:t xml:space="preserve">Pakistan (HBL, UBL, MCB, Bank Alfalah; unsecured options via Prodigy/MPOWER); China (BOC, ICBC, CCB); EU (Erasmus+ grants, national banks); Australia (CommBank, NAB, ANZ); Canada (federal/provincial aid, RBC, Scotiabank, CIBC); UK (HSBC UK, Barclays, Prodigy); US (Sallie Mae, Discover, Ascent, Earnest; federal loans usually require US status).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Tips:</w:t>
      </w:r>
      <w:r>
        <w:t xml:space="preserve"> </w:t>
      </w:r>
      <w:r>
        <w:t xml:space="preserve">compare APR not just rate; ask about FX fees; use a strong co-signer if no credit history.</w:t>
      </w:r>
    </w:p>
    <w:bookmarkEnd w:id="23"/>
    <w:bookmarkStart w:id="24" w:name="articles-not-captured"/>
    <w:p>
      <w:pPr>
        <w:pStyle w:val="Heading2"/>
      </w:pPr>
      <w:r>
        <w:t xml:space="preserve">Articles not captured</w:t>
      </w:r>
    </w:p>
    <w:p>
      <w:pPr>
        <w:pStyle w:val="FirstParagraph"/>
      </w:pPr>
      <w:r>
        <w:t xml:space="preserve">“</w:t>
      </w:r>
      <w:r>
        <w:t xml:space="preserve">Top Banks Offering Student Finance in Pakistan</w:t>
      </w:r>
      <w:r>
        <w:t xml:space="preserve">”</w:t>
      </w:r>
      <w:r>
        <w:t xml:space="preserve"> </w:t>
      </w:r>
      <w:r>
        <w:t xml:space="preserve">(https://www.pacegkacademy.com/Top-Banks-Offering-Student-Finance-in-Pakistan) and</w:t>
      </w:r>
      <w:r>
        <w:t xml:space="preserve"> </w:t>
      </w:r>
      <w:r>
        <w:t xml:space="preserve">“</w:t>
      </w:r>
      <w:r>
        <w:t xml:space="preserve">Cyber Crime Complaint Procedure (FIA)</w:t>
      </w:r>
      <w:r>
        <w:t xml:space="preserve">”</w:t>
      </w:r>
      <w:r>
        <w:t xml:space="preserve"> </w:t>
      </w:r>
      <w:r>
        <w:t xml:space="preserve">(https://www.pacegkacademy.com/Cyber-Crime-Complaint-Procedure-FIA) are listed on the site but their content was not fetched.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2026-10-19T09:50:13Z</dcterms:created>
  <dcterms:modified xsi:type="dcterms:W3CDTF">2026-10-19T09:50:13Z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