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4A148C"/>
          <w:sz w:val="48"/>
          <w:szCs w:val="48"/>
        </w:rPr>
        <w:t xml:space="preserve">EMPLOYEE POLICY MANUAL</w:t>
      </w:r>
    </w:p>
    <w:p>
      <w:pPr>
        <w:jc w:val="center"/>
      </w:pPr>
      <w:r>
        <w:rPr>
          <w:rFonts w:ascii="Arial" w:cs="Arial" w:eastAsia="Arial" w:hAnsi="Arial"/>
          <w:b/>
          <w:bCs/>
          <w:color w:val="4A148C"/>
          <w:sz w:val="36"/>
          <w:szCs w:val="36"/>
        </w:rPr>
        <w:t xml:space="preserve">Compliance Level: 30%</w:t>
      </w:r>
    </w:p>
    <w:p>
      <w:pPr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Test Document 8 — Saudi Labor Law Compliance Test</w:t>
      </w:r>
    </w:p>
    <w:p>
      <w:pPr>
        <w:spacing w:after="12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ABC Company Ltd. | Kingdom of Saudi Arabia</w:t>
      </w: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Document Version for Compliance Testing Only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Compliance Summary Table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policy manual has been rated 30% compliant with Saudi Labor Law (Royal Decree No. M/51, 2005). The table below shows each major policy area against the Saudi Labor Law standard.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3000"/>
        <w:gridCol w:w="1160"/>
      </w:tblGrid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Policy Area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Policy Value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Probation Period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months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VIOLATION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Annual Leave (initial)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days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VIOLATION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Annual Leave (after 5 yrs)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days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VIOLATION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Working Hours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 hours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VIOLATION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Weekly Working Hours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72 hours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VIOLATION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Ramadan Hours (Muslims)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hours per day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VIOLATION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Overtime Pay Rate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additional payment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VIOLATION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Weekly Rest Day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fixed rest day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VIOLATION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End-of-Service (first 5 yrs)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end-of-service award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VIOLATION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End-of-Service (after 5 yrs)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end-of-service award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VIOLATION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Final Settlement (termination)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months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VIOLATION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Sick Leave - Full Pay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days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VIOLATION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Sick Leave - Partial Pay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 days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VIOLATION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Notice Period (monthly worker)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notice required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VIOLATION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Maternity Leave (pre-delivery)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week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VIOLATION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Maternity Leave (post-delivery)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weeks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VIOLATION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 Wage Deduction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75%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VIOLATION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Non-Compete Duration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years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VIOLATION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Saudi Workforce Ratio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50%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VIOLATION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 Injury Compensation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months wages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VIOLATION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Employment Contract Terms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2.1 Probation Period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New employees are subject to a probation period of 6 months. During this period, either party may terminate the contract without compensation or end-of-service award.</w:t>
      </w:r>
    </w:p>
    <w:p>
      <w:pPr>
        <w:spacing w:after="120"/>
      </w:pPr>
      <w:r>
        <w:rPr>
          <w:rFonts w:ascii="Arial" w:cs="Arial" w:eastAsia="Arial" w:hAnsi="Arial"/>
          <w:color w:val="9C0006"/>
          <w:sz w:val="22"/>
          <w:szCs w:val="22"/>
        </w:rPr>
        <w:t xml:space="preserve">Note: Article 53 of the Saudi Labor Law limits probation to a maximum of 90 days.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2.2 Working Hours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Standard working hours are 12 hours per day and 72 hours per week. During the Holy Month of Ramadan, working hours for Muslim employees shall be 10 hours per day.</w:t>
      </w:r>
    </w:p>
    <w:p>
      <w:pPr>
        <w:spacing w:after="120"/>
      </w:pPr>
      <w:r>
        <w:rPr>
          <w:rFonts w:ascii="Arial" w:cs="Arial" w:eastAsia="Arial" w:hAnsi="Arial"/>
          <w:color w:val="9C0006"/>
          <w:sz w:val="22"/>
          <w:szCs w:val="22"/>
        </w:rPr>
        <w:t xml:space="preserve">Note: Article 98 mandates a maximum of 8 hours/day, 48 hours/week, and 6 hours/day during Ramadan for Muslims.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2.3 Overtime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Overtime work shall be compensated at No additional payment of the basic hourly wage. Overtime requests must be approved by the direct supervisor in advance.</w:t>
      </w:r>
    </w:p>
    <w:p>
      <w:pPr>
        <w:spacing w:after="120"/>
      </w:pPr>
      <w:r>
        <w:rPr>
          <w:rFonts w:ascii="Arial" w:cs="Arial" w:eastAsia="Arial" w:hAnsi="Arial"/>
          <w:color w:val="9C0006"/>
          <w:sz w:val="22"/>
          <w:szCs w:val="22"/>
        </w:rPr>
        <w:t xml:space="preserve">Note: Article 107 mandates overtime at 150% of hourly wage.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2.4 Weekly Rest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official weekly rest day is No fixed rest day. The rest day shall be with full pay and not less than 24 consecutive hours.</w:t>
      </w:r>
    </w:p>
    <w:p>
      <w:pPr>
        <w:spacing w:after="120"/>
      </w:pPr>
      <w:r>
        <w:rPr>
          <w:rFonts w:ascii="Arial" w:cs="Arial" w:eastAsia="Arial" w:hAnsi="Arial"/>
          <w:color w:val="9C0006"/>
          <w:sz w:val="22"/>
          <w:szCs w:val="22"/>
        </w:rPr>
        <w:t xml:space="preserve">Note: Article 104 designates Friday as the weekly rest day for all workers.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Leave Entitlements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3.1 Annual Leave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Employees are entitled to 7 days of paid annual leave per year for the first five years of continuous service. After completing five years, leave increases to 10 days per year.</w:t>
      </w:r>
    </w:p>
    <w:p>
      <w:pPr>
        <w:spacing w:after="120"/>
      </w:pPr>
      <w:r>
        <w:rPr>
          <w:rFonts w:ascii="Arial" w:cs="Arial" w:eastAsia="Arial" w:hAnsi="Arial"/>
          <w:color w:val="9C0006"/>
          <w:sz w:val="22"/>
          <w:szCs w:val="22"/>
        </w:rPr>
        <w:t xml:space="preserve">Note: Article 109 requires minimum 21 days initially and minimum 30 days after 5 years.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3.2 Sick Leave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Employees are entitled to sick leave as follows: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First 7 days: Full pay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Next 14 days: Three-quarters pay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Remaining 30 days in a year: No pay</w:t>
      </w:r>
    </w:p>
    <w:p>
      <w:pPr>
        <w:spacing w:after="120"/>
      </w:pPr>
      <w:r>
        <w:rPr>
          <w:rFonts w:ascii="Arial" w:cs="Arial" w:eastAsia="Arial" w:hAnsi="Arial"/>
          <w:color w:val="9C0006"/>
          <w:sz w:val="22"/>
          <w:szCs w:val="22"/>
        </w:rPr>
        <w:t xml:space="preserve">Note: Article 117 mandates 30 days full pay, then 60 days at 75% pay, then 30 days unpaid.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3.3 Maternity Leave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Female employees are entitled to maternity leave of 1 week before the expected delivery date and 2 weeks following delivery.</w:t>
      </w:r>
    </w:p>
    <w:p>
      <w:pPr>
        <w:spacing w:after="120"/>
      </w:pPr>
      <w:r>
        <w:rPr>
          <w:rFonts w:ascii="Arial" w:cs="Arial" w:eastAsia="Arial" w:hAnsi="Arial"/>
          <w:color w:val="9C0006"/>
          <w:sz w:val="22"/>
          <w:szCs w:val="22"/>
        </w:rPr>
        <w:t xml:space="preserve">Note: Article 151 requires 4 weeks before delivery and 6 weeks after delivery.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Termination and End-of-Service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4.1 Notice Period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For indefinite-term contracts, either party wishing to terminate must provide a notice period of No notice required for monthly-paid workers and 15 days for workers paid on other bases.</w:t>
      </w:r>
    </w:p>
    <w:p>
      <w:pPr>
        <w:spacing w:after="120"/>
      </w:pPr>
      <w:r>
        <w:rPr>
          <w:rFonts w:ascii="Arial" w:cs="Arial" w:eastAsia="Arial" w:hAnsi="Arial"/>
          <w:color w:val="9C0006"/>
          <w:sz w:val="22"/>
          <w:szCs w:val="22"/>
        </w:rPr>
        <w:t xml:space="preserve">Note: Article 75 requires a minimum notice period of 30 days for monthly-paid workers.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4.2 End-of-Service Award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Upon termination of the work relationship, employees are entitled to an end-of-service award calculated as follows: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First five years of service: No end-of-service award per year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Each year beyond five years: No end-of-service award per year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Partial years are calculated proportionally</w:t>
      </w:r>
    </w:p>
    <w:p>
      <w:pPr>
        <w:spacing w:after="120"/>
      </w:pPr>
      <w:r>
        <w:rPr>
          <w:rFonts w:ascii="Arial" w:cs="Arial" w:eastAsia="Arial" w:hAnsi="Arial"/>
          <w:color w:val="9C0006"/>
          <w:sz w:val="22"/>
          <w:szCs w:val="22"/>
        </w:rPr>
        <w:t xml:space="preserve">Note: Article 84 mandates half-month wage per year for first 5 years and one-month wage for each subsequent year.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4.3 Final Settlement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Upon end of service, final wages and entitlements shall be settled within 3 months of the end of the contractual relationship where the employer terminates the contract.</w:t>
      </w:r>
    </w:p>
    <w:p>
      <w:pPr>
        <w:spacing w:after="120"/>
      </w:pPr>
      <w:r>
        <w:rPr>
          <w:rFonts w:ascii="Arial" w:cs="Arial" w:eastAsia="Arial" w:hAnsi="Arial"/>
          <w:color w:val="9C0006"/>
          <w:sz w:val="22"/>
          <w:szCs w:val="22"/>
        </w:rPr>
        <w:t xml:space="preserve">Note: Article 88 requires settlement within one week when the employer terminates the contract.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General Employment Conditions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5.1 Wage Deductions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maximum amount deductible from an employee's monthly wage shall not exceed 75% of the total wage, including all deductions combined.</w:t>
      </w:r>
    </w:p>
    <w:p>
      <w:pPr>
        <w:spacing w:after="120"/>
      </w:pPr>
      <w:r>
        <w:rPr>
          <w:rFonts w:ascii="Arial" w:cs="Arial" w:eastAsia="Arial" w:hAnsi="Arial"/>
          <w:color w:val="9C0006"/>
          <w:sz w:val="22"/>
          <w:szCs w:val="22"/>
        </w:rPr>
        <w:t xml:space="preserve">Note: Article 93 limits total wage deductions to a maximum of 50% of the worker's due wage.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5.2 Non-Compete Clause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Employees who are exposed to the Company's trade secrets or client information may be required to sign a non-compete agreement. Such an agreement shall not exceed 5 years following termination of the work relationship.</w:t>
      </w:r>
    </w:p>
    <w:p>
      <w:pPr>
        <w:spacing w:after="120"/>
      </w:pPr>
      <w:r>
        <w:rPr>
          <w:rFonts w:ascii="Arial" w:cs="Arial" w:eastAsia="Arial" w:hAnsi="Arial"/>
          <w:color w:val="9C0006"/>
          <w:sz w:val="22"/>
          <w:szCs w:val="22"/>
        </w:rPr>
        <w:t xml:space="preserve">Note: Article 83 limits non-compete agreements to a maximum of 2 years from date of contract termination.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5.3 Saudi Workforce Ratio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Company shall maintain a minimum Saudi workforce ratio of 50% of the total number of workers in compliance with Saudization requirements.</w:t>
      </w:r>
    </w:p>
    <w:p>
      <w:pPr>
        <w:spacing w:after="120"/>
      </w:pPr>
      <w:r>
        <w:rPr>
          <w:rFonts w:ascii="Arial" w:cs="Arial" w:eastAsia="Arial" w:hAnsi="Arial"/>
          <w:color w:val="9C0006"/>
          <w:sz w:val="22"/>
          <w:szCs w:val="22"/>
        </w:rPr>
        <w:t xml:space="preserve">Note: Article 26 requires a minimum of 75% Saudi workers.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5.4 Work Injury Compensation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 the event of a permanent total disability or death resulting from a work injury, the employee or their eligible beneficiaries shall receive compensation equivalent to 3 months wages of wages, subject to Social Insurance provisions.</w:t>
      </w:r>
    </w:p>
    <w:p>
      <w:pPr>
        <w:spacing w:after="120"/>
      </w:pPr>
      <w:r>
        <w:rPr>
          <w:rFonts w:ascii="Arial" w:cs="Arial" w:eastAsia="Arial" w:hAnsi="Arial"/>
          <w:color w:val="9C0006"/>
          <w:sz w:val="22"/>
          <w:szCs w:val="22"/>
        </w:rPr>
        <w:t xml:space="preserve">Note: Article 138 mandates compensation equal to 3 years wages (minimum SAR 54,000) for permanent disability or death.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Disciplinary Procedures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disciplinary actions shall be taken in accordance with the Saudi Labor Law. Before imposing any disciplinary penalty, the employer shall: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Notify the worker in writing of the allegations against them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Conduct an interrogation and allow the worker to present their defense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Record the proceedings in minutes kept in the worker's file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Provide written notification of any penalty imposed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complies with Article 71 of the Saudi Labor Law.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Occupational Health and Safety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Company is committed to maintaining a safe and healthy work environment in accordance with Part VIII of the Saudi Labor Law. The Company shall: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Provide necessary protective equipment at no cost to the employee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Inform workers of job hazards prior to assignment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Maintain fire safety equipment and emergency exits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Provide first aid cabinets at the workplace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Conduct annual medical examinations for workers exposed to occupational hazards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Acknowledgment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By signing below, the employee acknowledges that they have read, understood, and agreed to the terms set forth in this Employee Policy Manual.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Employee Name: _______________________________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Employee Signature: __________________________   Date: ________________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HR Representative: ___________________________   Date: ________________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color w:val="999999"/>
          <w:sz w:val="22"/>
          <w:szCs w:val="22"/>
        </w:rPr>
        <w:t xml:space="preserve">Document Reference: SLL-TEST-30PCT | Version: 1.0 | For Testing Purposes Only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4472C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2026-04-23T09:25:51.135Z</dcterms:created>
  <dcterms:modified xsi:type="dcterms:W3CDTF">2026-04-23T09:25:51.135Z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