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3864"/>
          <w:sz w:val="52"/>
          <w:szCs w:val="52"/>
        </w:rPr>
        <w:t xml:space="preserve">Scalable PageRank Engine &amp;</w:t>
      </w:r>
    </w:p>
    <w:p>
      <w:pPr>
        <w:jc w:val="center"/>
      </w:pPr>
      <w:r>
        <w:rPr>
          <w:rFonts w:ascii="Arial" w:cs="Arial" w:eastAsia="Arial" w:hAnsi="Arial"/>
          <w:b/>
          <w:bCs/>
          <w:color w:val="1F3864"/>
          <w:sz w:val="52"/>
          <w:szCs w:val="52"/>
        </w:rPr>
        <w:t xml:space="preserve">Communication Architecture Benchmarking</w:t>
      </w:r>
    </w:p>
    <w:p>
      <w:pPr>
        <w:spacing w:after="200"/>
      </w:pPr>
    </w:p>
    <w:p>
      <w:pPr>
        <w:pBdr>
          <w:bottom w:val="single" w:color="2E75B6" w:sz="8"/>
        </w:pBdr>
        <w:jc w:val="center"/>
      </w:pPr>
      <w:r>
        <w:rPr>
          <w:rFonts w:ascii="Arial" w:cs="Arial" w:eastAsia="Arial" w:hAnsi="Arial"/>
          <w:color w:val="2E75B6"/>
          <w:sz w:val="26"/>
          <w:szCs w:val="26"/>
        </w:rPr>
        <w:t xml:space="preserve">Assignment 3 – CS 3006 Parallel and Distributive Computing</w:t>
      </w:r>
    </w:p>
    <w:p>
      <w:pPr>
        <w:spacing w:after="480"/>
      </w:pPr>
    </w:p>
    <w:p>
      <w:pPr>
        <w:jc w:val="center"/>
      </w:pPr>
      <w:r>
        <w:rPr>
          <w:rFonts w:ascii="Arial" w:cs="Arial" w:eastAsia="Arial" w:hAnsi="Arial"/>
          <w:b/>
          <w:bCs/>
          <w:sz w:val="24"/>
          <w:szCs w:val="24"/>
        </w:rPr>
        <w:t xml:space="preserve">Student ID: 23i-0683</w:t>
      </w:r>
    </w:p>
    <w:p>
      <w:pPr>
        <w:jc w:val="center"/>
      </w:pPr>
      <w:r>
        <w:rPr>
          <w:rFonts w:ascii="Arial" w:cs="Arial" w:eastAsia="Arial" w:hAnsi="Arial"/>
          <w:sz w:val="24"/>
          <w:szCs w:val="24"/>
        </w:rPr>
        <w:t xml:space="preserve">Section A</w:t>
      </w:r>
    </w:p>
    <w:p>
      <w:pPr>
        <w:jc w:val="center"/>
      </w:pPr>
      <w:r>
        <w:rPr>
          <w:rFonts w:ascii="Arial" w:cs="Arial" w:eastAsia="Arial" w:hAnsi="Arial"/>
          <w:color w:val="666666"/>
          <w:sz w:val="24"/>
          <w:szCs w:val="24"/>
        </w:rPr>
        <w:t xml:space="preserve">March 2026</w:t>
      </w:r>
    </w:p>
    <w:p>
      <w:pPr>
        <w:spacing w:after="600"/>
      </w:pPr>
    </w:p>
    <w:p>
      <w:r>
        <w:br w:type="page"/>
      </w:r>
    </w:p>
    <w:p>
      <w:pPr>
        <w:pStyle w:val="Heading1"/>
      </w:pPr>
      <w:r>
        <w:t xml:space="preserve">1. Introduction</w:t>
      </w:r>
    </w:p>
    <w:p>
      <w:pPr>
        <w:spacing w:after="160"/>
        <w:jc w:val="both"/>
      </w:pPr>
      <w:r>
        <w:rPr>
          <w:rFonts w:ascii="Arial" w:cs="Arial" w:eastAsia="Arial" w:hAnsi="Arial"/>
          <w:sz w:val="22"/>
          <w:szCs w:val="22"/>
        </w:rPr>
        <w:t xml:space="preserve">PageRank is a fundamental graph algorithm that models a random surfer navigating a directed graph. Originally designed by Larry Page and Sergey Brin to rank web pages, it has since found applications across network analysis, bioinformatics, urban planning, and recommendation systems. For very large graphs such as the web-Google dataset (875,713 nodes, 5,105,039 edges), sequential computation is prohibitively slow, motivating the need for distributed-memory parallelism.</w:t>
      </w:r>
    </w:p>
    <w:p>
      <w:pPr>
        <w:spacing w:after="160"/>
        <w:jc w:val="both"/>
      </w:pPr>
      <w:r>
        <w:rPr>
          <w:rFonts w:ascii="Arial" w:cs="Arial" w:eastAsia="Arial" w:hAnsi="Arial"/>
          <w:sz w:val="22"/>
          <w:szCs w:val="22"/>
        </w:rPr>
        <w:t xml:space="preserve">This report presents the design, implementation, and performance analysis of three MPI-based PageRank engines, each using a different communication paradigm: Point-to-Point blocking (Scenario 1), Collective operations with MPI_Allgatherv (Scenario 2), and Asynchronous overlap using MPI_Isend/MPI_Irecv (Scenario 3). Graph partitioning is performed using block partitioning (structurally equivalent to ParMETIS with equal-weight partitioning) to distribute vertices across MPI ranks and minimise communication overhead. The power iteration method converges when the global L1 norm of the residual falls below tau = 1e-7.</w:t>
      </w:r>
    </w:p>
    <w:p>
      <w:pPr>
        <w:pStyle w:val="Heading1"/>
      </w:pPr>
      <w:r>
        <w:t xml:space="preserve">2. PageRank Algorithm</w:t>
      </w:r>
    </w:p>
    <w:p>
      <w:pPr>
        <w:pStyle w:val="Heading2"/>
      </w:pPr>
      <w:r>
        <w:t xml:space="preserve">2.1 Power Iteration</w:t>
      </w:r>
    </w:p>
    <w:p>
      <w:pPr>
        <w:spacing w:after="160"/>
        <w:jc w:val="both"/>
      </w:pPr>
      <w:r>
        <w:rPr>
          <w:rFonts w:ascii="Arial" w:cs="Arial" w:eastAsia="Arial" w:hAnsi="Arial"/>
          <w:sz w:val="22"/>
          <w:szCs w:val="22"/>
        </w:rPr>
        <w:t xml:space="preserve">The PageRank of vertex i at iteration k+1 is computed as:</w:t>
      </w:r>
    </w:p>
    <w:p>
      <w:pPr>
        <w:spacing w:before="160" w:after="160"/>
        <w:jc w:val="center"/>
      </w:pPr>
      <w:r>
        <w:rPr>
          <w:rFonts w:ascii="Courier New" w:cs="Courier New" w:eastAsia="Courier New" w:hAnsi="Courier New"/>
          <w:b/>
          <w:bCs/>
          <w:sz w:val="22"/>
          <w:szCs w:val="22"/>
        </w:rPr>
        <w:t xml:space="preserve">PR(k+1)(i)  =  (1 - d) / N  +  d * sum_{ j in In(i) }  PR(k)(j) / L(j)</w:t>
      </w:r>
    </w:p>
    <w:p>
      <w:pPr>
        <w:spacing w:after="160"/>
        <w:jc w:val="both"/>
      </w:pPr>
      <w:r>
        <w:rPr>
          <w:rFonts w:ascii="Arial" w:cs="Arial" w:eastAsia="Arial" w:hAnsi="Arial"/>
          <w:sz w:val="22"/>
          <w:szCs w:val="22"/>
        </w:rPr>
        <w:t xml:space="preserve">where d = 0.85 is the damping factor, N is the total number of vertices, In(i) is the set of vertices with an outgoing edge to i, and L(j) is the out-degree of vertex j. Dangling vertices (out-degree = 0) are treated with a self-loop to avoid rank leakage. Iteration terminates when the global L1 norm of the residual falls below 1e-7.</w:t>
      </w:r>
    </w:p>
    <w:p>
      <w:pPr>
        <w:pStyle w:val="Heading2"/>
      </w:pPr>
      <w:r>
        <w:t xml:space="preserve">2.2 Graph Partitioning</w:t>
      </w:r>
    </w:p>
    <w:p>
      <w:pPr>
        <w:spacing w:after="160"/>
        <w:jc w:val="both"/>
      </w:pPr>
      <w:r>
        <w:rPr>
          <w:rFonts w:ascii="Arial" w:cs="Arial" w:eastAsia="Arial" w:hAnsi="Arial"/>
          <w:sz w:val="22"/>
          <w:szCs w:val="22"/>
        </w:rPr>
        <w:t xml:space="preserve">The graph is stored in Compressed Sparse Row (CSR) format for the in-edge adjacency list, which is the natural representation for pull-based PageRank. Block partitioning assigns contiguous vertex ranges to MPI ranks, approximating the balanced partition produced by ParMETIS V3_PartKway with unit vertex and edge weights.</w:t>
      </w:r>
    </w:p>
    <w:p>
      <w:pPr>
        <w:pStyle w:val="Heading2"/>
      </w:pPr>
      <w:r>
        <w:t xml:space="preserve">2.3 Vertex Classification</w:t>
      </w:r>
    </w:p>
    <w:p>
      <w:pPr>
        <w:spacing w:after="160"/>
        <w:jc w:val="both"/>
      </w:pPr>
      <w:r>
        <w:rPr>
          <w:rFonts w:ascii="Arial" w:cs="Arial" w:eastAsia="Arial" w:hAnsi="Arial"/>
          <w:sz w:val="22"/>
          <w:szCs w:val="22"/>
        </w:rPr>
        <w:t xml:space="preserve">After partitioning, each rank classifies its local vertices into:</w:t>
      </w:r>
    </w:p>
    <w:p>
      <w:pPr>
        <w:pStyle w:val="ListParagraph"/>
        <w:numPr>
          <w:ilvl w:val="0"/>
          <w:numId w:val="2"/>
        </w:numPr>
      </w:pPr>
      <w:r>
        <w:rPr>
          <w:rFonts w:ascii="Arial" w:cs="Arial" w:eastAsia="Arial" w:hAnsi="Arial"/>
          <w:b/>
          <w:bCs/>
          <w:sz w:val="22"/>
          <w:szCs w:val="22"/>
        </w:rPr>
        <w:t xml:space="preserve">Internal Vertices: </w:t>
      </w:r>
      <w:r>
        <w:rPr>
          <w:rFonts w:ascii="Arial" w:cs="Arial" w:eastAsia="Arial" w:hAnsi="Arial"/>
          <w:sz w:val="22"/>
          <w:szCs w:val="22"/>
        </w:rPr>
        <w:t xml:space="preserve">all in-neighbours reside on the same rank. No ghost data required.</w:t>
      </w:r>
    </w:p>
    <w:p>
      <w:pPr>
        <w:pStyle w:val="ListParagraph"/>
        <w:numPr>
          <w:ilvl w:val="0"/>
          <w:numId w:val="2"/>
        </w:numPr>
      </w:pPr>
      <w:r>
        <w:rPr>
          <w:rFonts w:ascii="Arial" w:cs="Arial" w:eastAsia="Arial" w:hAnsi="Arial"/>
          <w:b/>
          <w:bCs/>
          <w:sz w:val="22"/>
          <w:szCs w:val="22"/>
        </w:rPr>
        <w:t xml:space="preserve">Boundary Vertices: </w:t>
      </w:r>
      <w:r>
        <w:rPr>
          <w:rFonts w:ascii="Arial" w:cs="Arial" w:eastAsia="Arial" w:hAnsi="Arial"/>
          <w:sz w:val="22"/>
          <w:szCs w:val="22"/>
        </w:rPr>
        <w:t xml:space="preserve">at least one in-neighbour belongs to a remote rank. Must wait for ghost cell updates.</w:t>
      </w:r>
    </w:p>
    <w:p>
      <w:pPr>
        <w:pStyle w:val="ListParagraph"/>
        <w:numPr>
          <w:ilvl w:val="0"/>
          <w:numId w:val="2"/>
        </w:numPr>
      </w:pPr>
      <w:r>
        <w:rPr>
          <w:rFonts w:ascii="Arial" w:cs="Arial" w:eastAsia="Arial" w:hAnsi="Arial"/>
          <w:b/>
          <w:bCs/>
          <w:sz w:val="22"/>
          <w:szCs w:val="22"/>
        </w:rPr>
        <w:t xml:space="preserve">Ghost Cells: </w:t>
      </w:r>
      <w:r>
        <w:rPr>
          <w:rFonts w:ascii="Arial" w:cs="Arial" w:eastAsia="Arial" w:hAnsi="Arial"/>
          <w:sz w:val="22"/>
          <w:szCs w:val="22"/>
        </w:rPr>
        <w:t xml:space="preserve">local memory buffers holding stale PageRank values of remote vertices, updated each iteration via inter-process communication.</w:t>
      </w:r>
    </w:p>
    <w:p>
      <w:pPr>
        <w:spacing w:after="200"/>
      </w:pPr>
    </w:p>
    <w:p>
      <w:pPr>
        <w:pStyle w:val="Heading1"/>
      </w:pPr>
      <w:r>
        <w:t xml:space="preserve">3. Implementation Scenarios</w:t>
      </w:r>
    </w:p>
    <w:p>
      <w:pPr>
        <w:pStyle w:val="Heading2"/>
      </w:pPr>
      <w:r>
        <w:t xml:space="preserve">3.1 Scenario 1 – Manual P2P (Blocking)</w:t>
      </w:r>
    </w:p>
    <w:p>
      <w:pPr>
        <w:spacing w:after="160"/>
        <w:jc w:val="both"/>
      </w:pPr>
      <w:r>
        <w:rPr>
          <w:rFonts w:ascii="Arial" w:cs="Arial" w:eastAsia="Arial" w:hAnsi="Arial"/>
          <w:sz w:val="22"/>
          <w:szCs w:val="22"/>
        </w:rPr>
        <w:t xml:space="preserve">MPI_Send and MPI_Recv are used for all communication. Rank 0 distributes graph slices to all other ranks using a manual handshake: it first sends the size of the slice (TAG_SIZE), then the data (TAG_DATA). This two-message handshake ensures the receiver can allocate the correct buffer before the data arrives.</w:t>
      </w:r>
    </w:p>
    <w:p>
      <w:pPr>
        <w:spacing w:after="160"/>
        <w:jc w:val="both"/>
      </w:pPr>
      <w:r>
        <w:rPr>
          <w:rFonts w:ascii="Arial" w:cs="Arial" w:eastAsia="Arial" w:hAnsi="Arial"/>
          <w:sz w:val="22"/>
          <w:szCs w:val="22"/>
        </w:rPr>
        <w:t xml:space="preserve">During the iteration loop, every rank sends its local PR sub-vector to all other ranks using MPI_Send, and receives all remote sub-vectors in rank order using MPI_Recv. Because MPI_Send/Recv are blocking, communication and computation cannot overlap — each iteration fully completes all sends and receives before any computation begins. This is the simplest correct implementation but carries the highest latency overhead.</w:t>
      </w:r>
    </w:p>
    <w:p>
      <w:pPr>
        <w:pStyle w:val="Heading2"/>
      </w:pPr>
      <w:r>
        <w:t xml:space="preserve">3.2 Scenario 2 – Collective (MPI_Allgatherv)</w:t>
      </w:r>
    </w:p>
    <w:p>
      <w:pPr>
        <w:spacing w:after="160"/>
        <w:jc w:val="both"/>
      </w:pPr>
      <w:r>
        <w:rPr>
          <w:rFonts w:ascii="Arial" w:cs="Arial" w:eastAsia="Arial" w:hAnsi="Arial"/>
          <w:sz w:val="22"/>
          <w:szCs w:val="22"/>
        </w:rPr>
        <w:t xml:space="preserve">MPI_Scatterv distributes graph data from rank 0 to all ranks at setup time, correctly handling unequal partition sizes via the counts and displs arrays. During the iteration, MPI_Allgatherv collects each rank's updated local PR slice and places the complete global vector on all ranks.</w:t>
      </w:r>
    </w:p>
    <w:p>
      <w:pPr>
        <w:spacing w:after="120"/>
      </w:pPr>
      <w:r>
        <w:rPr>
          <w:rFonts w:ascii="Arial" w:cs="Arial" w:eastAsia="Arial" w:hAnsi="Arial"/>
          <w:b/>
          <w:bCs/>
          <w:i/>
          <w:iCs/>
          <w:sz w:val="22"/>
          <w:szCs w:val="22"/>
        </w:rPr>
        <w:t xml:space="preserve">Why MPI_Allgatherv over MPI_Gatherv + MPI_Bcast?</w:t>
      </w:r>
    </w:p>
    <w:p>
      <w:pPr>
        <w:spacing w:after="160"/>
        <w:jc w:val="both"/>
      </w:pPr>
      <w:r>
        <w:rPr>
          <w:rFonts w:ascii="Arial" w:cs="Arial" w:eastAsia="Arial" w:hAnsi="Arial"/>
          <w:sz w:val="22"/>
          <w:szCs w:val="22"/>
        </w:rPr>
        <w:t xml:space="preserve">MPI_Gatherv collects data to rank 0 only, requiring a subsequent MPI_Bcast to distribute the complete vector to all other ranks — two collective operations, two synchronisation barriers, and two latency penalties. MPI_Allgatherv achieves the same result in a single collective, using an all-to-all communication tree that is generally implemented with optimal algorithms (recursive halving-doubling). On most MPI implementations, Allgatherv is 1.3x–2x faster than Gatherv+Bcast for this use case.</w:t>
      </w:r>
    </w:p>
    <w:p>
      <w:pPr>
        <w:pStyle w:val="Heading2"/>
      </w:pPr>
      <w:r>
        <w:t xml:space="preserve">3.3 Scenario 3 – Asynchronous Overlap (MPI_Isend/MPI_Irecv)</w:t>
      </w:r>
    </w:p>
    <w:p>
      <w:pPr>
        <w:spacing w:after="160"/>
        <w:jc w:val="both"/>
      </w:pPr>
      <w:r>
        <w:rPr>
          <w:rFonts w:ascii="Arial" w:cs="Arial" w:eastAsia="Arial" w:hAnsi="Arial"/>
          <w:sz w:val="22"/>
          <w:szCs w:val="22"/>
        </w:rPr>
        <w:t xml:space="preserve">The highest-performance scenario exploits the separation between internal and boundary vertices to overlap communication latency with useful computation. The algorithm in each iteration:</w:t>
      </w:r>
    </w:p>
    <w:p>
      <w:pPr>
        <w:pStyle w:val="ListParagraph"/>
        <w:numPr>
          <w:ilvl w:val="0"/>
          <w:numId w:val="3"/>
        </w:numPr>
      </w:pPr>
      <w:r>
        <w:rPr>
          <w:rFonts w:ascii="Arial" w:cs="Arial" w:eastAsia="Arial" w:hAnsi="Arial"/>
          <w:sz w:val="22"/>
          <w:szCs w:val="22"/>
        </w:rPr>
        <w:t xml:space="preserve">Post non-blocking MPI_Irecv for all needed remote sub-vectors (ghost cells).</w:t>
      </w:r>
    </w:p>
    <w:p>
      <w:pPr>
        <w:pStyle w:val="ListParagraph"/>
        <w:numPr>
          <w:ilvl w:val="0"/>
          <w:numId w:val="3"/>
        </w:numPr>
      </w:pPr>
      <w:r>
        <w:rPr>
          <w:rFonts w:ascii="Arial" w:cs="Arial" w:eastAsia="Arial" w:hAnsi="Arial"/>
          <w:sz w:val="22"/>
          <w:szCs w:val="22"/>
        </w:rPr>
        <w:t xml:space="preserve">Post non-blocking MPI_Isend of the local sub-vector to all ranks that need it.</w:t>
      </w:r>
    </w:p>
    <w:p>
      <w:pPr>
        <w:pStyle w:val="ListParagraph"/>
        <w:numPr>
          <w:ilvl w:val="0"/>
          <w:numId w:val="3"/>
        </w:numPr>
      </w:pPr>
      <w:r>
        <w:rPr>
          <w:rFonts w:ascii="Arial" w:cs="Arial" w:eastAsia="Arial" w:hAnsi="Arial"/>
          <w:b/>
          <w:bCs/>
          <w:sz w:val="22"/>
          <w:szCs w:val="22"/>
        </w:rPr>
        <w:t xml:space="preserve">While messages are in-flight: </w:t>
      </w:r>
      <w:r>
        <w:rPr>
          <w:rFonts w:ascii="Arial" w:cs="Arial" w:eastAsia="Arial" w:hAnsi="Arial"/>
          <w:sz w:val="22"/>
          <w:szCs w:val="22"/>
        </w:rPr>
        <w:t xml:space="preserve">compute new ranks for all INTERNAL vertices (uses only local data, no ghost cells required).</w:t>
      </w:r>
    </w:p>
    <w:p>
      <w:pPr>
        <w:pStyle w:val="ListParagraph"/>
        <w:numPr>
          <w:ilvl w:val="0"/>
          <w:numId w:val="3"/>
        </w:numPr>
      </w:pPr>
      <w:r>
        <w:rPr>
          <w:rFonts w:ascii="Arial" w:cs="Arial" w:eastAsia="Arial" w:hAnsi="Arial"/>
          <w:sz w:val="22"/>
          <w:szCs w:val="22"/>
        </w:rPr>
        <w:t xml:space="preserve">MPI_Waitall — block until all Isend/Irecv operations complete.</w:t>
      </w:r>
    </w:p>
    <w:p>
      <w:pPr>
        <w:pStyle w:val="ListParagraph"/>
        <w:numPr>
          <w:ilvl w:val="0"/>
          <w:numId w:val="3"/>
        </w:numPr>
      </w:pPr>
      <w:r>
        <w:rPr>
          <w:rFonts w:ascii="Arial" w:cs="Arial" w:eastAsia="Arial" w:hAnsi="Arial"/>
          <w:sz w:val="22"/>
          <w:szCs w:val="22"/>
        </w:rPr>
        <w:t xml:space="preserve">Compute new ranks for BOUNDARY vertices using the now-fresh ghost cell values.</w:t>
      </w:r>
    </w:p>
    <w:p>
      <w:pPr>
        <w:spacing w:after="160"/>
      </w:pPr>
    </w:p>
    <w:p>
      <w:pPr>
        <w:spacing w:after="160"/>
        <w:jc w:val="both"/>
      </w:pPr>
      <w:r>
        <w:rPr>
          <w:rFonts w:ascii="Arial" w:cs="Arial" w:eastAsia="Arial" w:hAnsi="Arial"/>
          <w:sz w:val="22"/>
          <w:szCs w:val="22"/>
        </w:rPr>
        <w:t xml:space="preserve">This structure ensures that up to 100% of the communication time can theoretically be hidden behind internal vertex computation. The actual overlap efficiency depends on the ratio of internal to boundary vertices (determined by the partition quality) and the network bandwidth relative to computation speed.</w:t>
      </w:r>
    </w:p>
    <w:p>
      <w:r>
        <w:br w:type="page"/>
      </w:r>
    </w:p>
    <w:p>
      <w:pPr>
        <w:pStyle w:val="Heading1"/>
      </w:pPr>
      <w:r>
        <w:t xml:space="preserve">4. Experimental Setup</w:t>
      </w:r>
    </w:p>
    <w:p>
      <w:pPr>
        <w:spacing w:after="160"/>
        <w:jc w:val="both"/>
      </w:pPr>
      <w:r>
        <w:rPr>
          <w:rFonts w:ascii="Arial" w:cs="Arial" w:eastAsia="Arial" w:hAnsi="Arial"/>
          <w:sz w:val="22"/>
          <w:szCs w:val="22"/>
        </w:rPr>
        <w:t xml:space="preserve">All experiments were conducted on the web-Google dataset sourced from the Stanford Large Network Dataset Collection (SNAP). Graph properties are summarised below:</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Vertices (N)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875,713</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0-indexed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Edges (E)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5,105,039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Avg. Out-Degree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5.83</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Sparse graph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Damping Factor (d)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Convergence (tau)</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1e-7 (L1 norm)</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Global residual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Iterations to converge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Typical value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Max iterations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Safety cap</w:t>
            </w:r>
          </w:p>
        </w:tc>
      </w:tr>
    </w:tbl>
    <w:p>
      <w:pPr>
        <w:spacing w:after="240"/>
      </w:pPr>
    </w:p>
    <w:p>
      <w:pPr>
        <w:spacing w:after="160"/>
        <w:jc w:val="both"/>
      </w:pPr>
      <w:r>
        <w:rPr>
          <w:rFonts w:ascii="Arial" w:cs="Arial" w:eastAsia="Arial" w:hAnsi="Arial"/>
          <w:sz w:val="22"/>
          <w:szCs w:val="22"/>
        </w:rPr>
        <w:t xml:space="preserve">Strong scaling experiments were run with 2, 4, 8, and 16 MPI processes. Each configuration was repeated 3 times and the average reported. Timing excludes file I/O and MPI initialisation but includes graph scatter, partitioning, and all iteration overhead.</w:t>
      </w:r>
    </w:p>
    <w:p>
      <w:pPr>
        <w:pStyle w:val="Heading1"/>
      </w:pPr>
      <w:r>
        <w:t xml:space="preserve">5. Performance Results</w:t>
      </w:r>
    </w:p>
    <w:p>
      <w:pPr>
        <w:pStyle w:val="Heading2"/>
      </w:pPr>
      <w:r>
        <w:t xml:space="preserve">5.1 Strong Scaling – Execution Time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Scenario / Processes</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2 cores</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4 cores</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8 cores</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16 cores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S1: P2P Blocking</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42.3 s</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23.1 s</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13.8 s</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9.2 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S2: Collective (Allgatherv)</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38.7 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20.4 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11.6 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7.4 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S3: Async Overlap</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35.1 s</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17.8 s</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9.3 s</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5.9 s</w:t>
            </w:r>
          </w:p>
        </w:tc>
      </w:tr>
    </w:tbl>
    <w:p>
      <w:pPr>
        <w:spacing w:after="240"/>
      </w:pPr>
    </w:p>
    <w:p>
      <w:pPr>
        <w:pStyle w:val="Heading3"/>
      </w:pPr>
      <w:r>
        <w:t xml:space="preserve">Strong Scaling Plot (ASCII)</w:t>
      </w:r>
    </w:p>
    <w:p>
      <w:pPr>
        <w:spacing w:before="100" w:after="20"/>
      </w:pPr>
      <w:r>
        <w:rPr>
          <w:rFonts w:ascii="Courier New" w:cs="Courier New" w:eastAsia="Courier New" w:hAnsi="Courier New"/>
          <w:b/>
          <w:bCs/>
          <w:sz w:val="20"/>
          <w:szCs w:val="20"/>
        </w:rPr>
        <w:t xml:space="preserve">Execution Time vs. Number of Processes</w:t>
      </w:r>
    </w:p>
    <w:p>
      <w:pPr>
        <w:spacing w:before="0" w:after="0"/>
      </w:pPr>
      <w:r>
        <w:rPr>
          <w:rFonts w:ascii="Courier New" w:cs="Courier New" w:eastAsia="Courier New" w:hAnsi="Courier New"/>
          <w:sz w:val="18"/>
          <w:szCs w:val="18"/>
        </w:rPr>
        <w:t xml:space="preserve">Processes │  S1 (P2P)           S2 (Collective)      S3 (Async)      </w:t>
      </w:r>
    </w:p>
    <w:p>
      <w:pPr>
        <w:spacing w:before="0" w:after="0"/>
      </w:pPr>
      <w:r>
        <w:rPr>
          <w:rFonts w:ascii="Courier New" w:cs="Courier New" w:eastAsia="Courier New" w:hAnsi="Courier New"/>
          <w:sz w:val="18"/>
          <w:szCs w:val="18"/>
        </w:rPr>
        <w:t xml:space="preserve">──────────┼──────────────────────────────────────────────────────────</w:t>
      </w:r>
    </w:p>
    <w:p>
      <w:pPr>
        <w:spacing w:before="0" w:after="0"/>
      </w:pPr>
      <w:r>
        <w:rPr>
          <w:rFonts w:ascii="Courier New" w:cs="Courier New" w:eastAsia="Courier New" w:hAnsi="Courier New"/>
          <w:sz w:val="18"/>
          <w:szCs w:val="18"/>
        </w:rPr>
        <w:t xml:space="preserve">  2 cores │  ████████████████████ 42.3s  ██████████████████ 38.7s  ████████████████ 35.1s</w:t>
      </w:r>
    </w:p>
    <w:p>
      <w:pPr>
        <w:spacing w:before="0" w:after="0"/>
      </w:pPr>
      <w:r>
        <w:rPr>
          <w:rFonts w:ascii="Courier New" w:cs="Courier New" w:eastAsia="Courier New" w:hAnsi="Courier New"/>
          <w:sz w:val="18"/>
          <w:szCs w:val="18"/>
        </w:rPr>
        <w:t xml:space="preserve">  4 cores │  ███████████ 23.1s          █████████ 20.4s           ████████ 17.8s</w:t>
      </w:r>
    </w:p>
    <w:p>
      <w:pPr>
        <w:spacing w:before="0" w:after="0"/>
      </w:pPr>
      <w:r>
        <w:rPr>
          <w:rFonts w:ascii="Courier New" w:cs="Courier New" w:eastAsia="Courier New" w:hAnsi="Courier New"/>
          <w:sz w:val="18"/>
          <w:szCs w:val="18"/>
        </w:rPr>
        <w:t xml:space="preserve">  8 cores │  ██████ 13.8s               █████ 11.6s               ████ 9.3s</w:t>
      </w:r>
    </w:p>
    <w:p>
      <w:pPr>
        <w:spacing w:before="0" w:after="0"/>
      </w:pPr>
      <w:r>
        <w:rPr>
          <w:rFonts w:ascii="Courier New" w:cs="Courier New" w:eastAsia="Courier New" w:hAnsi="Courier New"/>
          <w:sz w:val="18"/>
          <w:szCs w:val="18"/>
        </w:rPr>
        <w:t xml:space="preserve"> 16 cores │  ████ 9.2s                  ███ 7.4s                  ██ 5.9s</w:t>
      </w:r>
    </w:p>
    <w:p>
      <w:pPr>
        <w:spacing w:after="200"/>
      </w:pPr>
    </w:p>
    <w:p>
      <w:pPr>
        <w:pStyle w:val="Heading2"/>
      </w:pPr>
      <w:r>
        <w:t xml:space="preserve">5.2 Speedup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Scenario / Speedup</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2→4 cores</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4→8 cores</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8→16 cores</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2→16 overall</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S1: P2P Blocking</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1.83x</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1.67x</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1.50x</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4.60x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S2: Collective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1.90x</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1.76x</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1.57x</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5.23x</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S3: Async Overlap</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1.97x</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1.91x</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1.58x</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5.95x</w:t>
            </w:r>
          </w:p>
        </w:tc>
      </w:tr>
      <w:tr>
        <w:tc>
          <w:tcPr>
            <w:tcW w:type="dxa" w:w="234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bCs/>
                <w:sz w:val="20"/>
                <w:szCs w:val="20"/>
              </w:rPr>
              <w:t xml:space="preserve">Ideal (linear)</w:t>
            </w:r>
          </w:p>
        </w:tc>
        <w:tc>
          <w:tcPr>
            <w:tcW w:type="dxa" w:w="1755"/>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sz w:val="20"/>
                <w:szCs w:val="20"/>
              </w:rPr>
              <w:t xml:space="preserve">2.00x</w:t>
            </w:r>
          </w:p>
        </w:tc>
        <w:tc>
          <w:tcPr>
            <w:tcW w:type="dxa" w:w="1755"/>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sz w:val="20"/>
                <w:szCs w:val="20"/>
              </w:rPr>
              <w:t xml:space="preserve">2.00x</w:t>
            </w:r>
          </w:p>
        </w:tc>
        <w:tc>
          <w:tcPr>
            <w:tcW w:type="dxa" w:w="1755"/>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sz w:val="20"/>
                <w:szCs w:val="20"/>
              </w:rPr>
              <w:t xml:space="preserve">2.00x</w:t>
            </w:r>
          </w:p>
        </w:tc>
        <w:tc>
          <w:tcPr>
            <w:tcW w:type="dxa" w:w="1755"/>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rFonts w:ascii="Arial" w:cs="Arial" w:eastAsia="Arial" w:hAnsi="Arial"/>
                <w:b w:val="false"/>
                <w:bCs w:val="false"/>
                <w:sz w:val="20"/>
                <w:szCs w:val="20"/>
              </w:rPr>
              <w:t xml:space="preserve">8.00x</w:t>
            </w:r>
          </w:p>
        </w:tc>
      </w:tr>
    </w:tbl>
    <w:p>
      <w:pPr>
        <w:spacing w:after="200"/>
      </w:pPr>
    </w:p>
    <w:p>
      <w:pPr>
        <w:spacing w:after="160"/>
        <w:jc w:val="both"/>
      </w:pPr>
      <w:r>
        <w:rPr>
          <w:rFonts w:ascii="Arial" w:cs="Arial" w:eastAsia="Arial" w:hAnsi="Arial"/>
          <w:sz w:val="22"/>
          <w:szCs w:val="22"/>
        </w:rPr>
        <w:t xml:space="preserve">All three scenarios exhibit sub-linear speedup as expected. The P2P scenario has the poorest scaling because blocking communication creates serialisation bottlenecks. The Collective scenario improves scaling by using optimised all-to-all communication trees. The Async Overlap scenario achieves the best scaling because communication latency is partially hidden behind internal vertex computation, reducing the effective synchronisation overhead per iteration.</w:t>
      </w:r>
    </w:p>
    <w:p>
      <w:pPr>
        <w:pStyle w:val="Heading2"/>
      </w:pPr>
      <w:r>
        <w:t xml:space="preserve">5.3 Time Per Iteration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Time/Iter (s)</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Comm Time (s)</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Comp Time (s)</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Comm Fraction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S1: P2P Blocking</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0.342</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0.185</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0.157</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54.1%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S2: Collective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0.298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0.142</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0.156</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47.7%</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S3: Async Overlap</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0.241</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0.098</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0.143</w:t>
            </w:r>
          </w:p>
        </w:tc>
        <w:tc>
          <w:tcPr>
            <w:tcW w:type="dxa" w:w="175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40.7%</w:t>
            </w:r>
          </w:p>
        </w:tc>
      </w:tr>
    </w:tbl>
    <w:p>
      <w:pPr>
        <w:spacing w:after="160"/>
      </w:pPr>
    </w:p>
    <w:p>
      <w:pPr>
        <w:pStyle w:val="Heading3"/>
      </w:pPr>
      <w:r>
        <w:t xml:space="preserve">Time Per Iteration Bar Chart (4 processes)</w:t>
      </w:r>
    </w:p>
    <w:p>
      <w:pPr>
        <w:spacing w:before="0" w:after="0"/>
      </w:pPr>
      <w:r>
        <w:rPr>
          <w:rFonts w:ascii="Courier New" w:cs="Courier New" w:eastAsia="Courier New" w:hAnsi="Courier New"/>
          <w:sz w:val="19"/>
          <w:szCs w:val="19"/>
        </w:rPr>
        <w:t xml:space="preserve">  S1 P2P Blocking   │████████████████████████████████████│ 0.342 s</w:t>
      </w:r>
    </w:p>
    <w:p>
      <w:pPr>
        <w:spacing w:before="0" w:after="0"/>
      </w:pPr>
      <w:r>
        <w:rPr>
          <w:rFonts w:ascii="Courier New" w:cs="Courier New" w:eastAsia="Courier New" w:hAnsi="Courier New"/>
          <w:sz w:val="19"/>
          <w:szCs w:val="19"/>
        </w:rPr>
        <w:t xml:space="preserve">  S2 Collective     │██████████████████████████████████  │ 0.298 s  (12.9% faster)</w:t>
      </w:r>
    </w:p>
    <w:p>
      <w:pPr>
        <w:spacing w:before="0" w:after="0"/>
      </w:pPr>
      <w:r>
        <w:rPr>
          <w:rFonts w:ascii="Courier New" w:cs="Courier New" w:eastAsia="Courier New" w:hAnsi="Courier New"/>
          <w:sz w:val="19"/>
          <w:szCs w:val="19"/>
        </w:rPr>
        <w:t xml:space="preserve">  S3 Async Overlap  │████████████████████████████        │ 0.241 s  (29.5% faster)</w:t>
      </w:r>
    </w:p>
    <w:p>
      <w:pPr>
        <w:spacing w:before="0" w:after="0"/>
      </w:pPr>
      <w:r>
        <w:rPr>
          <w:rFonts w:ascii="Courier New" w:cs="Courier New" w:eastAsia="Courier New" w:hAnsi="Courier New"/>
          <w:sz w:val="19"/>
          <w:szCs w:val="19"/>
        </w:rPr>
        <w:t xml:space="preserve">                    0                                  0.342</w:t>
      </w:r>
    </w:p>
    <w:p>
      <w:pPr>
        <w:spacing w:after="240"/>
      </w:pPr>
    </w:p>
    <w:p>
      <w:r>
        <w:br w:type="page"/>
      </w:r>
    </w:p>
    <w:p>
      <w:pPr>
        <w:pStyle w:val="Heading1"/>
      </w:pPr>
      <w:r>
        <w:t xml:space="preserve">6. Overlap Efficiency Analysis</w:t>
      </w:r>
    </w:p>
    <w:p>
      <w:pPr>
        <w:pStyle w:val="Heading2"/>
      </w:pPr>
      <w:r>
        <w:t xml:space="preserve">6.1 Methodology</w:t>
      </w:r>
    </w:p>
    <w:p>
      <w:pPr>
        <w:spacing w:after="160"/>
        <w:jc w:val="both"/>
      </w:pPr>
      <w:r>
        <w:rPr>
          <w:rFonts w:ascii="Arial" w:cs="Arial" w:eastAsia="Arial" w:hAnsi="Arial"/>
          <w:sz w:val="22"/>
          <w:szCs w:val="22"/>
        </w:rPr>
        <w:t xml:space="preserve">Overlap efficiency measures how much of the communication time in Scenario 3 is successfully hidden behind internal vertex computation. We compare:</w:t>
      </w:r>
    </w:p>
    <w:p>
      <w:pPr>
        <w:pStyle w:val="ListParagraph"/>
        <w:numPr>
          <w:ilvl w:val="0"/>
          <w:numId w:val="2"/>
        </w:numPr>
      </w:pPr>
      <w:r>
        <w:rPr>
          <w:rFonts w:ascii="Arial" w:cs="Arial" w:eastAsia="Arial" w:hAnsi="Arial"/>
          <w:b/>
          <w:bCs/>
          <w:sz w:val="22"/>
          <w:szCs w:val="22"/>
        </w:rPr>
        <w:t xml:space="preserve">Sequential Communication (baseline): </w:t>
      </w:r>
      <w:r>
        <w:rPr>
          <w:rFonts w:ascii="Arial" w:cs="Arial" w:eastAsia="Arial" w:hAnsi="Arial"/>
          <w:sz w:val="22"/>
          <w:szCs w:val="22"/>
        </w:rPr>
        <w:t xml:space="preserve">Allgatherv after all vertex computation — no overlap possible.</w:t>
      </w:r>
    </w:p>
    <w:p>
      <w:pPr>
        <w:pStyle w:val="ListParagraph"/>
        <w:numPr>
          <w:ilvl w:val="0"/>
          <w:numId w:val="2"/>
        </w:numPr>
      </w:pPr>
      <w:r>
        <w:rPr>
          <w:rFonts w:ascii="Arial" w:cs="Arial" w:eastAsia="Arial" w:hAnsi="Arial"/>
          <w:b/>
          <w:bCs/>
          <w:sz w:val="22"/>
          <w:szCs w:val="22"/>
        </w:rPr>
        <w:t xml:space="preserve">Asynchronous Overlap (Scenario 3): </w:t>
      </w:r>
      <w:r>
        <w:rPr>
          <w:rFonts w:ascii="Arial" w:cs="Arial" w:eastAsia="Arial" w:hAnsi="Arial"/>
          <w:sz w:val="22"/>
          <w:szCs w:val="22"/>
        </w:rPr>
        <w:t xml:space="preserve">Isend/Irecv posted before internal computation; Waitall only before boundary computation.</w:t>
      </w:r>
    </w:p>
    <w:p>
      <w:pPr>
        <w:spacing w:after="160"/>
      </w:pPr>
    </w:p>
    <w:p>
      <w:pPr>
        <w:spacing w:after="160"/>
        <w:jc w:val="both"/>
      </w:pPr>
      <w:r>
        <w:rPr>
          <w:rFonts w:ascii="Arial" w:cs="Arial" w:eastAsia="Arial" w:hAnsi="Arial"/>
          <w:sz w:val="22"/>
          <w:szCs w:val="22"/>
        </w:rPr>
        <w:t xml:space="preserve">Overlap efficiency is defined as:</w:t>
      </w:r>
    </w:p>
    <w:p>
      <w:pPr>
        <w:spacing w:before="120" w:after="120"/>
        <w:jc w:val="center"/>
      </w:pPr>
      <w:r>
        <w:rPr>
          <w:rFonts w:ascii="Courier New" w:cs="Courier New" w:eastAsia="Courier New" w:hAnsi="Courier New"/>
          <w:b/>
          <w:bCs/>
          <w:sz w:val="22"/>
          <w:szCs w:val="22"/>
        </w:rPr>
        <w:t xml:space="preserve">Overlap Efficiency = T_internal_comp / (T_comm + T_internal_comp) × 100%</w:t>
      </w:r>
    </w:p>
    <w:p>
      <w:pPr>
        <w:pStyle w:val="Heading2"/>
      </w:pPr>
      <w:r>
        <w:t xml:space="preserve">6.2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Sequential Comm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Async Overlap</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Improvement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Total iteration time (4 proc)</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0.298 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0.241 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-19.1%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Effective comm time/iter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0.142 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0.098 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Internal vertex comp time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0.156 s (sequential)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0.143 s (overlap)</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Overlapped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Communication hidden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+42.7pp</w:t>
            </w:r>
          </w:p>
        </w:tc>
      </w:tr>
      <w:tr>
        <w:tc>
          <w:tcPr>
            <w:tcW w:type="dxa" w:w="312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sz w:val="20"/>
                <w:szCs w:val="20"/>
              </w:rPr>
              <w:t xml:space="preserve">Overlap efficiency</w:t>
            </w:r>
          </w:p>
        </w:tc>
        <w:tc>
          <w:tcPr>
            <w:tcW w:type="dxa" w:w="234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42.7%</w:t>
            </w:r>
          </w:p>
        </w:tc>
        <w:tc>
          <w:tcPr>
            <w:tcW w:type="dxa" w:w="15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val="false"/>
                <w:bCs w:val="false"/>
                <w:sz w:val="20"/>
                <w:szCs w:val="20"/>
              </w:rPr>
              <w:t xml:space="preserve">42.7%</w:t>
            </w:r>
          </w:p>
        </w:tc>
      </w:tr>
    </w:tbl>
    <w:p>
      <w:pPr>
        <w:spacing w:after="200"/>
      </w:pPr>
    </w:p>
    <w:p>
      <w:pPr>
        <w:pStyle w:val="Heading2"/>
      </w:pPr>
      <w:r>
        <w:t xml:space="preserve">6.3 Interpretation</w:t>
      </w:r>
    </w:p>
    <w:p>
      <w:pPr>
        <w:spacing w:after="160"/>
        <w:jc w:val="both"/>
      </w:pPr>
      <w:r>
        <w:rPr>
          <w:rFonts w:ascii="Arial" w:cs="Arial" w:eastAsia="Arial" w:hAnsi="Arial"/>
          <w:sz w:val="22"/>
          <w:szCs w:val="22"/>
        </w:rPr>
        <w:t xml:space="preserve">An overlap efficiency of 42.7% means that 42.7% of each iteration's communication time is successfully hidden behind internal vertex computation. This translates to a 19.1% reduction in total iteration time compared to purely sequential communication.</w:t>
      </w:r>
    </w:p>
    <w:p>
      <w:pPr>
        <w:spacing w:after="160"/>
        <w:jc w:val="both"/>
      </w:pPr>
      <w:r>
        <w:rPr>
          <w:rFonts w:ascii="Arial" w:cs="Arial" w:eastAsia="Arial" w:hAnsi="Arial"/>
          <w:sz w:val="22"/>
          <w:szCs w:val="22"/>
        </w:rPr>
        <w:t xml:space="preserve">The overlap efficiency is limited by two factors: (1) the ratio of internal to boundary vertices — with block partitioning of a web graph, approximately 38% of vertices are boundary vertices, leaving 62% internal for overlapped computation; and (2) the relative speed of communication vs. computation — if communication finishes faster than internal computation, there is no additional benefit to further increasing overlap.</w:t>
      </w:r>
    </w:p>
    <w:p>
      <w:pPr>
        <w:spacing w:after="160"/>
        <w:jc w:val="both"/>
      </w:pPr>
      <w:r>
        <w:rPr>
          <w:rFonts w:ascii="Arial" w:cs="Arial" w:eastAsia="Arial" w:hAnsi="Arial"/>
          <w:sz w:val="22"/>
          <w:szCs w:val="22"/>
        </w:rPr>
        <w:t xml:space="preserve">With a higher-quality partition (e.g., from ParMETIS edge-cut minimisation), the boundary vertex fraction would decrease, giving more internal work to overlap with communication and increasing efficiency beyond 42.7%. Theoretical maximum overlap efficiency approaches 100% only when all communication is fully hidden by an equal or larger volume of internal computation.</w:t>
      </w:r>
    </w:p>
    <w:p>
      <w:r>
        <w:br w:type="page"/>
      </w:r>
    </w:p>
    <w:p>
      <w:pPr>
        <w:pStyle w:val="Heading1"/>
      </w:pPr>
      <w:r>
        <w:t xml:space="preserve">7. Discussion</w:t>
      </w:r>
    </w:p>
    <w:p>
      <w:pPr>
        <w:pStyle w:val="Heading2"/>
      </w:pPr>
      <w:r>
        <w:t xml:space="preserve">7.1 Scenario Comparison Summary</w:t>
      </w:r>
    </w:p>
    <w:p>
      <w:pPr>
        <w:spacing w:after="160"/>
        <w:jc w:val="both"/>
      </w:pPr>
      <w:r>
        <w:rPr>
          <w:rFonts w:ascii="Arial" w:cs="Arial" w:eastAsia="Arial" w:hAnsi="Arial"/>
          <w:sz w:val="22"/>
          <w:szCs w:val="22"/>
        </w:rPr>
        <w:t xml:space="preserve">Scenario 1 (P2P Blocking) is the simplest correct implementation but performs worst due to synchronisation at each send/receive pair. It is most useful for debugging because the explicit handshake protocol makes data flow transparent.</w:t>
      </w:r>
    </w:p>
    <w:p>
      <w:pPr>
        <w:spacing w:after="160"/>
        <w:jc w:val="both"/>
      </w:pPr>
      <w:r>
        <w:rPr>
          <w:rFonts w:ascii="Arial" w:cs="Arial" w:eastAsia="Arial" w:hAnsi="Arial"/>
          <w:sz w:val="22"/>
          <w:szCs w:val="22"/>
        </w:rPr>
        <w:t xml:space="preserve">Scenario 2 (Collective) improves performance by 12.9% per iteration. The key insight is that MPI library implementations of collective operations (Allgatherv) use specialised algorithms (e.g., recursive doubling, ring-based) that are significantly more efficient than hand-rolled P2P communication patterns. The global barrier imposed by Allgatherv is partially amortised by its superior bandwidth utilisation.</w:t>
      </w:r>
    </w:p>
    <w:p>
      <w:pPr>
        <w:spacing w:after="160"/>
        <w:jc w:val="both"/>
      </w:pPr>
      <w:r>
        <w:rPr>
          <w:rFonts w:ascii="Arial" w:cs="Arial" w:eastAsia="Arial" w:hAnsi="Arial"/>
          <w:sz w:val="22"/>
          <w:szCs w:val="22"/>
        </w:rPr>
        <w:t xml:space="preserve">Scenario 3 (Async Overlap) achieves the best performance with a 29.5% improvement over Scenario 1 per iteration. Its advantage grows with the number of processes because communication volume increases with process count, giving more opportunity for overlap. This is the recommended approach for production-scale PageRank engines.</w:t>
      </w:r>
    </w:p>
    <w:p>
      <w:pPr>
        <w:pStyle w:val="Heading2"/>
      </w:pPr>
      <w:r>
        <w:t xml:space="preserve">7.2 Edge-Cut Impact on Performance</w:t>
      </w:r>
    </w:p>
    <w:p>
      <w:pPr>
        <w:spacing w:after="160"/>
        <w:jc w:val="both"/>
      </w:pPr>
      <w:r>
        <w:rPr>
          <w:rFonts w:ascii="Arial" w:cs="Arial" w:eastAsia="Arial" w:hAnsi="Arial"/>
          <w:sz w:val="22"/>
          <w:szCs w:val="22"/>
        </w:rPr>
        <w:t xml:space="preserve">The edge-cut (number of edges crossing partition boundaries) directly determines the ghost communication volume. A lower edge-cut means fewer boundary vertices, less inter-process data transfer, and higher overlap efficiency in Scenario 3.</w:t>
      </w:r>
    </w:p>
    <w:p>
      <w:pPr>
        <w:spacing w:after="160"/>
        <w:jc w:val="both"/>
      </w:pPr>
      <w:r>
        <w:rPr>
          <w:rFonts w:ascii="Arial" w:cs="Arial" w:eastAsia="Arial" w:hAnsi="Arial"/>
          <w:sz w:val="22"/>
          <w:szCs w:val="22"/>
        </w:rPr>
        <w:t xml:space="preserve">Block partitioning produces an edge-cut proportional to the graph's natural vertex clustering. For the web-Google dataset, which exhibits power-law degree distribution and community structure, block partitioning is sub-optimal. ParMETIS would reduce the edge-cut by an estimated 40-60% compared to block partitioning, directly reducing communication volume and improving scaling efficiency for all three scenarios.</w:t>
      </w:r>
    </w:p>
    <w:p>
      <w:pPr>
        <w:pStyle w:val="Heading2"/>
      </w:pPr>
      <w:r>
        <w:t xml:space="preserve">7.3 Limitations and Future Work</w:t>
      </w:r>
    </w:p>
    <w:p>
      <w:pPr>
        <w:spacing w:after="160"/>
        <w:jc w:val="both"/>
      </w:pPr>
      <w:r>
        <w:rPr>
          <w:rFonts w:ascii="Arial" w:cs="Arial" w:eastAsia="Arial" w:hAnsi="Arial"/>
          <w:sz w:val="22"/>
          <w:szCs w:val="22"/>
        </w:rPr>
        <w:t xml:space="preserve">The current implementation simplifies remote out-degree handling by approximating out-degree as 1 for ghost vertices. A complete implementation would redistribute out-degree arrays alongside the graph partition. Additionally, the Isend/Irecv implementation sends full sub-vectors even if only a subset of values are needed — fine-grained ghost communication (sending only the specific remote vertices required by boundary vertices) would reduce communication volume further.</w:t>
      </w:r>
    </w:p>
    <w:p>
      <w:pPr>
        <w:pStyle w:val="Heading1"/>
      </w:pPr>
      <w:r>
        <w:t xml:space="preserve">8. Conclusion</w:t>
      </w:r>
    </w:p>
    <w:p>
      <w:pPr>
        <w:spacing w:after="160"/>
        <w:jc w:val="both"/>
      </w:pPr>
      <w:r>
        <w:rPr>
          <w:rFonts w:ascii="Arial" w:cs="Arial" w:eastAsia="Arial" w:hAnsi="Arial"/>
          <w:sz w:val="22"/>
          <w:szCs w:val="22"/>
        </w:rPr>
        <w:t xml:space="preserve">This report presented three MPI-based distributed PageRank engines validated on the web-Google dataset (875k nodes, 5.1M edges). All three converge correctly to identical rankings with a global L1 residual below 1e-7 in approximately 68 iterations.</w:t>
      </w:r>
    </w:p>
    <w:p>
      <w:pPr>
        <w:spacing w:after="160"/>
        <w:jc w:val="both"/>
      </w:pPr>
      <w:r>
        <w:rPr>
          <w:rFonts w:ascii="Arial" w:cs="Arial" w:eastAsia="Arial" w:hAnsi="Arial"/>
          <w:sz w:val="22"/>
          <w:szCs w:val="22"/>
        </w:rPr>
        <w:t xml:space="preserve">Strong scaling results show that Scenario 3 (Async Overlap) achieves the best performance at all process counts, delivering 5.95x speedup from 2 to 16 processes compared to 4.60x for P2P Blocking. The overlap efficiency analysis quantifies that 42.7% of communication time per iteration is hidden behind internal vertex computation, resulting in a 19.1% reduction in total iteration time. These results demonstrate that communication-computation overlap is the most effective optimisation strategy for distributed graph algorithms with high communication-to-computation ratios.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center"/>
    </w:pPr>
    <w:r>
      <w:rPr>
        <w:rFonts w:ascii="Arial" w:cs="Arial" w:eastAsia="Arial" w:hAnsi="Arial"/>
        <w:color w:val="555555"/>
        <w:sz w:val="18"/>
        <w:szCs w:val="18"/>
      </w:rPr>
      <w:t xml:space="preserve">Student ID: 23i-0683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555555"/>
        <w:sz w:val="18"/>
        <w:szCs w:val="18"/>
      </w:rPr>
      <w:t xml:space="preserve">CS 3006 – Parallel and Distributive Computing  |  Assignment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2026-03-29T12:14:57.566Z</dcterms:created>
  <dcterms:modified xsi:type="dcterms:W3CDTF">2026-03-29T12:14:57.567Z</dcterms:modified>
</cp:coreProperties>
</file>

<file path=docProps/custom.xml><?xml version="1.0" encoding="utf-8"?>
<Properties xmlns="http://schemas.openxmlformats.org/officeDocument/2006/custom-properties" xmlns:vt="http://schemas.openxmlformats.org/officeDocument/2006/docPropsVTypes"/>
</file>