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Muhammad Ali Sher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0314-0839665  |  muhammad.ali.sher.official@gmail.com  |  </w:t>
      </w:r>
      <w:hyperlink w:history="1" r:id="rIdl3oezmxhdprjyoo7t_r7c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linkedin.com/in/ali-sher-879b3830b</w:t>
        </w:r>
      </w:hyperlink>
      <w:r>
        <w:rPr>
          <w:rFonts w:ascii="Calibri" w:cs="Calibri" w:eastAsia="Calibri" w:hAnsi="Calibri"/>
          <w:sz w:val="18"/>
          <w:szCs w:val="18"/>
        </w:rPr>
        <w:t xml:space="preserve">  |  </w:t>
      </w:r>
      <w:hyperlink w:history="1" r:id="rIdd75eojp9qqy3iwb7evmvs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github.com/Ali-Sher12</w:t>
        </w:r>
      </w:hyperlink>
    </w:p>
    <w:p>
      <w:pPr>
        <w:pBdr>
          <w:bottom w:val="single" w:color="1F3864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CS student at NUCES FAST with hands-on experience across the AI/ML stack; from training deep learning models from scratch (3D CNNs, PyTorch) to building LLM-powered systems (RAG pipelines, quantized local inference, schema-validated agent outputs). Comfortable with classical ML (scikit-learn, SVMs, clustering) as well as deep learning for computer vision. This is backed by strong low-level systems skills: C/C++, three assembly architectures, socket programming, and networking give me the ability to optimize and deploy models efficiently, not just train them. Experienced with SQL/MySQL for data-backed applications and Python (NumPy, pandas, OpenCV, matplotlib) for data analysis and preprocessing.</w:t>
      </w:r>
    </w:p>
    <w:p>
      <w:pPr>
        <w:pBdr>
          <w:bottom w:val="single" w:color="1F3864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NUCES FAST ISB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Aug. 2023 – Present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Bachelor's in Computer Science — 2.85 CGPA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Emalah Foundation School &amp; College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2021 – Mar 2023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Faculty of Science (Pre-Engineering) — 1027/1100 marks</w:t>
      </w:r>
    </w:p>
    <w:p>
      <w:pPr>
        <w:pBdr>
          <w:bottom w:val="single" w:color="1F3864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Intern | NESCOM, H-13 Islamabad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Working as an AI intern at NESCOM, contributing to applied machine learning and computer vision projects spanning medical imaging and video-based anomaly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trained a 3D Residual U-Net (PyTorch) for MRI image deblurring, building the full pipeline from patch-based data loading through mixed-precision training, checkpointing, and quantitative evaluation (L1, PSNR, SSIM).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Developing a real-time video anomaly detection system for security monitoring, fine-tuning pretrained detection and pose-estimation models to flag unusual human activity such as wall climbing and object throwing.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Explored retrieval-augmented generation and quantized local LLM inference for CPU-only deployment, evaluating trade-offs between model size, response accuracy, and latency for on-premise use cases.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Collaborated with engineers to translate research-level prototypes into structured, reproducible codebases suitable for further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Deployed and adapted the Gate/Driveway CCTV Anomaly Detection System, Local RAG Chatbot, and 3D MRI Deblurring U-Net (listed under Projects below) for use within NESCOM.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Teacher's Assistant, Computer Organization &amp; Assembly Language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Aug. 2025 – Jan.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FAST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lab lectures to Semester 3 students covering MIPS architecture, instruction sets, and low-level programming concepts.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a live technical demo implementing rasterized triangle rendering at the hardware level, bridging theory and practical graphics programming.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Designed, evaluated, and took live demos of assignments and quizzes, ensuring assessment integrity and providing technical feedback to students.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Creation and Design for OOP and PF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Aug.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FAST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Appointed by the then Course Coordinator to create the project details, project skeleton, and prototypes for the final projects for semester 1 and 2 students. Designed creative projects such as Platforming Engines and Management Systems.</w:t>
      </w:r>
    </w:p>
    <w:p>
      <w:pPr>
        <w:pBdr>
          <w:bottom w:val="single" w:color="1F3864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Gate/Driveway CCTV Anomaly Detection System (Solo)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DINOv2, PyTorch, OpenCV, Tkinter, Docker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real-time anomaly detection tool that uses DINOv2 vision-transformer patch embeddings to flag unusual activity in a gate/driveway camera feed without relying on predefined object classes, comparing each incoming frame patch-by-patch against a calibrated “normal” baseline.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tiered severity scoring (ALERT/CRITICAL) with zone-aware thresholds and a persistence filter to cut down false positives, alongside a self-updating calibration baseline to absorb slow lighting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custom Tkinter mask-painting editor (brush, fill, circle, rectangle tools) so priority zones can be drawn directly on the camera view, and a live control GUI for adjusting thresholds, calibration, and camera source without restarting.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Added automated anomaly reporting through SMTP email (with image attachment) and local logging with an offline fallback, plus tiered pygame-ce audio alerts, and planned a split Docker deployment (containerized inference API + native GUI) for office machines.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Air-Controller — Gesture-Based Game Controller (Team)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Aug. 2026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MediaPipe, Computer Vision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Building a generic, customizable game controller using Google's MediaPipe Tasks API for real-time hand and face tracking, mapping 20-25 hand gestures to keyboard input and face movement to mouse control, with fully assignable gesture-to-key bindings and saveable templates so the controller works with any game.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low-level mouse control via Windows SendInput (ctypes) with exponential smoothing to reduce jitter, and profiled the real-time pipeline to raise frame rate on CPU-only hardware, exploring frame-skipping and threading to close the gap to the 30 FPS webcam feed.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3D MRI Image Deblurring with Residual U-Net (Solo)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July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PyTorch, 3D CNNs, Google Colab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a lightweight 3D Residual U-Net (ResUNet3D) in PyTorch to deblur MRI volumes, using skip connections between encoder and decoder stages to preserve fine anatomical detail while predicting a residual correction added back to the input scan.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patch-based training pipeline (random 64³ crops) with mixed-precision (AMP) training and gradient scaling to fit large 3D volumes within single-GPU memory constraints on Colab, while keeping validation on held-out patients to track generalization.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checkpointing (latest + best-validation) and a full evaluation pipeline that runs inference on whole test volumes, computing L1, PSNR, and SSIM metrics alongside side-by-side slice visualizations comparing blurred, predicted, and ground-truth scans.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Local RAG Chatbot with Adaptive Quantization (Solo)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RAG, Quantized LLMs, CPU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Explored retrieval-augmented generation on CPU-only hardware using quantized models (Phi-4-mini, Llama-3.2-3B, Qwen2.5-1.5B), integrating a local document retrieval step to ground responses in relevant context before generation.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Compared quantization levels and model sizes to balance response accuracy against inference speed on limited hardware, identifying practical trade-offs for deploying LLMs without GPU access.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Intelligent Reading Comprehension &amp; Quiz Generation (Team)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Scikit-learn, Streamlit, NLTK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dual-pipeline AI system using the RACE dataset to automate question generation, answer verification, and distractor ranking, combining supervised classifiers (Logistic Regression, SVMs on TF-IDF features) with similarity-based distractor and hint generation.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multi-screen Streamlit dashboard for real-time inference and performance analytics (F1, Accuracy, Confusion Matrices) alongside interactive quiz views.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Pseudo 3D Raycasting Engine (Solo)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C++, Visual Studio, SFML, Socket Programming(C),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pseudo-3D visual rendering engine from scratch, implementing core algorithms including the Digital Differential Analyzer (DDA), raycasting, and dynamic lighting without the use of game engine frameworks.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Engineered a real-time multiplayer system using TCP socket programming, designing a dedicated game server that synchronizes player positions and game state across connected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integrated a relational MySQL database for persistent player data, implementing profile management, session-based authentication, and a live leaderboard using structured queries.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YouTube Educational Filter Browser Extension (Solo)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Dec.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JavaScript, HTML/CSS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Chrome extension that filters YouTube content in real-time, blocking non-educational videos and redirecting users away from off-topic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DOM mutation observers and SPA navigation detection to handle YouTube's dynamic content loading without page refreshes.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whitelist system based on channel names and title keywords, with CSS injection to hide non-approved content before it renders — eliminating any flash of blocked content.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Optimization of KLT Feature Tracker (Team)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Sep. 2025 – Dec.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C++, CUDA, GProf, Nvidia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Was involved in the analysis, rewriting, and optimization of the KLT-Feature tracking algorithm.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Involved in rewriting the convolution programs in CUDA.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Did the optimization of the convolution kernels and several other functions.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a significant speedup for large datasets.</w:t>
      </w:r>
    </w:p>
    <w:p>
      <w:pPr>
        <w:pBdr>
          <w:bottom w:val="single" w:color="1F3864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HONOURS AND COMPETITIONS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ICPC Participant — Competed at the Inter-University level, representing FAST ISB at GIKI. Cleared internal qualifiers out of 50 teams to advance to the regional competition.</w:t>
      </w:r>
    </w:p>
    <w:p>
      <w:pPr>
        <w:pBdr>
          <w:bottom w:val="single" w:color="1F3864" w:sz="4" w:space="2"/>
        </w:pBdr>
        <w:spacing w:after="6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Java, C/C++, Kotlin, HTML/CSS, JavaScript, SQL, GDScript, Assembly (MIPS), Assembly (MASM), Assembly (RISC-V)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 / AI: </w:t>
      </w:r>
      <w:r>
        <w:rPr>
          <w:rFonts w:ascii="Calibri" w:cs="Calibri" w:eastAsia="Calibri" w:hAnsi="Calibri"/>
          <w:sz w:val="20"/>
          <w:szCs w:val="20"/>
        </w:rPr>
        <w:t xml:space="preserve">PyTorch, 3D U-Net / CNNs, Hugging Face Transformers, DINOv2 / Vision Transformers, FAISS, Ollama, Pydantic, Scikit-learn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Computer Vision: </w:t>
      </w:r>
      <w:r>
        <w:rPr>
          <w:rFonts w:ascii="Calibri" w:cs="Calibri" w:eastAsia="Calibri" w:hAnsi="Calibri"/>
          <w:sz w:val="20"/>
          <w:szCs w:val="20"/>
        </w:rPr>
        <w:t xml:space="preserve">OpenCV, Anomaly Detection, Video Stream 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Game Development: </w:t>
      </w:r>
      <w:r>
        <w:rPr>
          <w:rFonts w:ascii="Calibri" w:cs="Calibri" w:eastAsia="Calibri" w:hAnsi="Calibri"/>
          <w:sz w:val="20"/>
          <w:szCs w:val="20"/>
        </w:rPr>
        <w:t xml:space="preserve">SFML, Unity, Godot 4, Cinemachine, FFmpeg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Mobile Development: </w:t>
      </w:r>
      <w:r>
        <w:rPr>
          <w:rFonts w:ascii="Calibri" w:cs="Calibri" w:eastAsia="Calibri" w:hAnsi="Calibri"/>
          <w:sz w:val="20"/>
          <w:szCs w:val="20"/>
        </w:rPr>
        <w:t xml:space="preserve">Android Studio, AccessibilityService, UsageStatsManager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Embedded / Electronics: </w:t>
      </w:r>
      <w:r>
        <w:rPr>
          <w:rFonts w:ascii="Calibri" w:cs="Calibri" w:eastAsia="Calibri" w:hAnsi="Calibri"/>
          <w:sz w:val="20"/>
          <w:szCs w:val="20"/>
        </w:rPr>
        <w:t xml:space="preserve">Arduino, pyserial, Proteus, Wokwi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 Performance Computing: </w:t>
      </w:r>
      <w:r>
        <w:rPr>
          <w:rFonts w:ascii="Calibri" w:cs="Calibri" w:eastAsia="Calibri" w:hAnsi="Calibri"/>
          <w:sz w:val="20"/>
          <w:szCs w:val="20"/>
        </w:rPr>
        <w:t xml:space="preserve">OpenCL, CUDA, SIMD, OpenMP, MPI, pybind11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sz w:val="20"/>
          <w:szCs w:val="20"/>
        </w:rPr>
        <w:t xml:space="preserve">React, Node.js, Express, SQLite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Developer Tools: </w:t>
      </w:r>
      <w:r>
        <w:rPr>
          <w:rFonts w:ascii="Calibri" w:cs="Calibri" w:eastAsia="Calibri" w:hAnsi="Calibri"/>
          <w:sz w:val="20"/>
          <w:szCs w:val="20"/>
        </w:rPr>
        <w:t xml:space="preserve">Git, VS Code, Visual Studio, Eclipse, Trello, Vercel, Linux, CMake, Cursor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Libraries: </w:t>
      </w:r>
      <w:r>
        <w:rPr>
          <w:rFonts w:ascii="Calibri" w:cs="Calibri" w:eastAsia="Calibri" w:hAnsi="Calibri"/>
          <w:sz w:val="20"/>
          <w:szCs w:val="20"/>
        </w:rPr>
        <w:t xml:space="preserve">Pandas, NumPy, Matplotlib, Socket Programming (C)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3oezmxhdprjyoo7t_r7c" Type="http://schemas.openxmlformats.org/officeDocument/2006/relationships/hyperlink" Target="https://linkedin.com/in/ali-sher-879b3830b" TargetMode="External"/><Relationship Id="rIdd75eojp9qqy3iwb7evmvs" Type="http://schemas.openxmlformats.org/officeDocument/2006/relationships/hyperlink" Target="https://github.com/Ali-Sher1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2026-08-11T06:08:30.730Z</dcterms:created>
  <dcterms:modified xsi:type="dcterms:W3CDTF">2026-08-11T06:08:30.781Z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