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994900">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994900">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994900">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994900">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994900">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994900">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994900">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994900">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994900">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994900">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994900">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994900">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994900">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994900">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994900">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994900">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994900">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994900">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994900">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994900">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994900">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994900">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994900">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994900">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994900">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994900">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994900">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994900">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994900">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994900">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994900">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994900">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994900">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994900">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994900">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994900">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994900">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994900">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994900">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994900">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994900">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994900">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994900">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994900">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994900">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994900">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994900">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w:t>
      </w:r>
      <w:r w:rsidR="00C62622">
        <w:t xml:space="preserv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w:t>
      </w:r>
      <w:r w:rsidR="00333AFF">
        <w:t xml:space="preserve">semantics </w:t>
      </w:r>
      <w:r w:rsidR="00333AFF">
        <w:t xml:space="preserve">are omitted, </w:t>
      </w:r>
      <w:r w:rsidR="00333AFF">
        <w:t xml:space="preserve">which may not be required for one application </w:t>
      </w:r>
      <w:r w:rsidR="00333AFF">
        <w:t xml:space="preserve">but </w:t>
      </w:r>
      <w:r w:rsidR="00333AFF">
        <w:t xml:space="preserve">may be important for another. For example, if transitivity is a key aspect of some required reasoning, then perhaps a parthood relation would be defined as transitive, and some </w:t>
      </w:r>
      <w:r w:rsidR="00333AFF">
        <w:t>omissions</w:t>
      </w:r>
      <w:r w:rsidR="00333AFF">
        <w:t xml:space="preserve"> would be made with respect to the formalization other restrictions (e.g. cardinality) that should be applied to the parthood relation. </w:t>
      </w:r>
      <w:r w:rsidR="00333AFF">
        <w:t>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w:t>
      </w:r>
      <w:r w:rsidR="000A4E28">
        <w:t xml:space="preserve"> a means </w:t>
      </w:r>
      <w:r w:rsidR="000A4E28">
        <w:t>of indicating</w:t>
      </w:r>
      <w:r w:rsidR="000A4E28">
        <w:t xml:space="preserve">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w:t>
      </w:r>
      <w:r w:rsidR="000A4E28">
        <w:t xml:space="preserve">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w:t>
      </w:r>
      <w:r w:rsidR="00A325FA" w:rsidRPr="00D55DCE">
        <w:t xml:space="preserve">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994900" w:rsidRPr="00680A88" w:rsidRDefault="0099490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994900" w:rsidRPr="00680A88" w:rsidRDefault="0099490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994900" w:rsidRPr="00680A88" w:rsidRDefault="0099490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994900" w:rsidRPr="00680A88" w:rsidRDefault="0099490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994900" w:rsidRPr="00680A88" w:rsidRDefault="0099490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994900" w:rsidRPr="00680A88" w:rsidRDefault="00994900"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994900" w:rsidRPr="00680A88" w:rsidRDefault="00994900"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994900" w:rsidRPr="00680A88" w:rsidRDefault="00994900"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994900" w:rsidRPr="00680A88" w:rsidRDefault="00994900"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994900" w:rsidRPr="00680A88" w:rsidRDefault="0099490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28433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28433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2843356"/>
      <w:r>
        <w:t>Sensors</w:t>
      </w:r>
      <w:r w:rsidRPr="00E72AD2">
        <w:t xml:space="preserve"> </w:t>
      </w:r>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78315DA" w:rsidR="004F1D87" w:rsidRDefault="004F1D87" w:rsidP="004F1D87">
      <w:r w:rsidRPr="000C6992">
        <w:t>The</w:t>
      </w:r>
      <w:r w:rsidR="00E24B3D">
        <w:t xml:space="preserve"> S</w:t>
      </w:r>
      <w:r w:rsidR="00E72AD2">
        <w:t xml:space="preserve">ensors </w:t>
      </w:r>
      <w:r w:rsidR="00E72AD2">
        <w:t>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Sens</w:t>
      </w:r>
      <w:r w:rsidRPr="00E24B3D">
        <w:rPr>
          <w:sz w:val="24"/>
        </w:rPr>
        <w:t xml:space="preserve">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r w:rsidR="008D6D01">
        <w:t xml:space="preserve">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w:t>
      </w:r>
      <w:r w:rsidR="008D6D01">
        <w:t>that observe some property (e.g. vehicle presence) regardless of the location. This is useful as there may be different kinds of sensors</w:t>
      </w:r>
      <w:r w:rsidR="008D6D01">
        <w:t xml:space="preserve"> that observe the same properties (e.g. loop detectors vs Bluetooth sensors) and while they might not share the exact feature of interest, they may be in close enough proximity to be </w:t>
      </w:r>
      <w:r w:rsidR="008D6D01">
        <w:t>related</w:t>
      </w:r>
      <w:r w:rsidR="008D6D01">
        <w:t xml:space="preserve">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proofErr w:type="gramStart"/>
            <w:r>
              <w:t>sosa:</w:t>
            </w:r>
            <w:r w:rsidR="004F1D87">
              <w:t>Sensor</w:t>
            </w:r>
            <w:proofErr w:type="gramEnd"/>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0EF7E9E2" w:rsidR="004F1D87" w:rsidRDefault="007D0E05" w:rsidP="002F7C60">
            <w:proofErr w:type="gramStart"/>
            <w:r>
              <w:t>sosa:</w:t>
            </w:r>
            <w:r w:rsidR="004F1D87">
              <w:t>Observation</w:t>
            </w:r>
            <w:proofErr w:type="gramEnd"/>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E24B3D" w14:paraId="5BAE33E6" w14:textId="77777777" w:rsidTr="002F7C60">
        <w:trPr>
          <w:trHeight w:val="63"/>
        </w:trPr>
        <w:tc>
          <w:tcPr>
            <w:tcW w:w="2444" w:type="dxa"/>
            <w:vMerge w:val="restart"/>
          </w:tcPr>
          <w:p w14:paraId="6C71C380" w14:textId="4DD39FFF" w:rsidR="00E24B3D" w:rsidRDefault="00973D7A" w:rsidP="001C6778">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proofErr w:type="gramStart"/>
            <w:r>
              <w:t>ssn:Property</w:t>
            </w:r>
            <w:proofErr w:type="gramEnd"/>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28433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28433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28433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bookmarkStart w:id="75" w:name="_GoBack"/>
      <w:bookmarkEnd w:id="75"/>
    </w:p>
    <w:p w14:paraId="3AB60FF6" w14:textId="10364639" w:rsidR="00CA16AC" w:rsidRPr="00CA16AC" w:rsidRDefault="00CA16AC" w:rsidP="00CA16AC">
      <w:pPr>
        <w:pStyle w:val="ListParagraph"/>
        <w:numPr>
          <w:ilvl w:val="0"/>
          <w:numId w:val="26"/>
        </w:numPr>
        <w:rPr>
          <w:sz w:val="24"/>
        </w:rPr>
      </w:pPr>
      <w:r w:rsidRPr="00CA16AC">
        <w:rPr>
          <w:sz w:val="24"/>
        </w:rPr>
        <w:t>Capture more detailed cardinality restrictions:</w:t>
      </w:r>
    </w:p>
    <w:p w14:paraId="758F2974" w14:textId="26EC5702" w:rsidR="00CA16AC" w:rsidRPr="00CA16AC" w:rsidRDefault="00CA16AC" w:rsidP="00CA16AC">
      <w:pPr>
        <w:pStyle w:val="ListParagraph"/>
        <w:numPr>
          <w:ilvl w:val="1"/>
          <w:numId w:val="26"/>
        </w:numPr>
        <w:rPr>
          <w:sz w:val="24"/>
        </w:rPr>
      </w:pPr>
      <w:r w:rsidRPr="00CA16AC">
        <w:rPr>
          <w:sz w:val="24"/>
        </w:rPr>
        <w:t>Family &gt;1hasFamilyMember.Person</w:t>
      </w:r>
    </w:p>
    <w:p w14:paraId="4B08AD47" w14:textId="53D2B5E0" w:rsidR="00CA16AC" w:rsidRPr="00CA16AC" w:rsidRDefault="00CA16AC" w:rsidP="00CA16AC">
      <w:pPr>
        <w:pStyle w:val="ListParagraph"/>
        <w:numPr>
          <w:ilvl w:val="1"/>
          <w:numId w:val="26"/>
        </w:numPr>
        <w:rPr>
          <w:sz w:val="24"/>
        </w:rPr>
      </w:pPr>
      <w:r w:rsidRPr="00CA16AC">
        <w:rPr>
          <w:sz w:val="24"/>
        </w:rPr>
        <w:t>Household &gt;1hasfamilyMember.Person</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6" w:name="_Toc2843360"/>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lastRenderedPageBreak/>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2843361"/>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78" w:name="_Toc2843362"/>
      <w:r>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lastRenderedPageBreak/>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79" w:name="_Toc2843363"/>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lastRenderedPageBreak/>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 xml:space="preserve">An Arc may impose access restrictions (for example, based on the size of vehicle), which </w:t>
      </w:r>
      <w:r w:rsidRPr="00503161">
        <w:rPr>
          <w:sz w:val="24"/>
        </w:rPr>
        <w:lastRenderedPageBreak/>
        <w:t>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lastRenderedPageBreak/>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w:t>
            </w:r>
            <w:r>
              <w:lastRenderedPageBreak/>
              <w:t>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lastRenderedPageBreak/>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28433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28433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r>
      <w:r w:rsidR="00FB5BA5">
        <w:lastRenderedPageBreak/>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2843366"/>
      <w:r>
        <w:t>Public</w:t>
      </w:r>
      <w:r w:rsidR="00BD7C89">
        <w:t xml:space="preserve"> Transit Ontology</w:t>
      </w:r>
      <w:bookmarkEnd w:id="111"/>
    </w:p>
    <w:p w14:paraId="6A7EE14B" w14:textId="07F0684A" w:rsidR="00D479C9" w:rsidRDefault="00994900"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lastRenderedPageBreak/>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 xml:space="preserve">Two complementary properties (one object and one data property) have been added to capture information regarding transit passes. The data property provides a simply Boolean value to capture whether a person (at </w:t>
      </w:r>
      <w:r>
        <w:lastRenderedPageBreak/>
        <w:t>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2843367"/>
      <w:r>
        <w:t>Land Use</w:t>
      </w:r>
      <w:r w:rsidR="00BA1ACD">
        <w:t xml:space="preserve"> Ontology</w:t>
      </w:r>
      <w:bookmarkEnd w:id="112"/>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lastRenderedPageBreak/>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lastRenderedPageBreak/>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lastRenderedPageBreak/>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28433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lastRenderedPageBreak/>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28433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28433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lastRenderedPageBreak/>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lastRenderedPageBreak/>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2843371"/>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28433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28433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lastRenderedPageBreak/>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lastRenderedPageBreak/>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28433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lastRenderedPageBreak/>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28433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28433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2843377"/>
      <w:r>
        <w:lastRenderedPageBreak/>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28433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2843379"/>
      <w:r>
        <w:lastRenderedPageBreak/>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2843380"/>
      <w:r>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2843381"/>
      <w:r w:rsidRPr="006E670F">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28433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28433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28433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28433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28433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FDEE9" w14:textId="77777777" w:rsidR="00DC3460" w:rsidRDefault="00DC3460" w:rsidP="00EA354A">
      <w:r>
        <w:separator/>
      </w:r>
    </w:p>
  </w:endnote>
  <w:endnote w:type="continuationSeparator" w:id="0">
    <w:p w14:paraId="3D16BD27" w14:textId="77777777" w:rsidR="00DC3460" w:rsidRDefault="00DC3460"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994900" w:rsidRDefault="0099490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994900" w:rsidRPr="0032583C" w:rsidRDefault="0099490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994900" w14:paraId="2B76F3B3" w14:textId="77777777" w:rsidTr="00967D94">
      <w:tc>
        <w:tcPr>
          <w:tcW w:w="6947" w:type="dxa"/>
        </w:tcPr>
        <w:p w14:paraId="07DEE8C9" w14:textId="77777777" w:rsidR="00994900" w:rsidRDefault="0099490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994900" w:rsidRDefault="0099490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994900" w:rsidRDefault="0099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ED72F" w14:textId="77777777" w:rsidR="00DC3460" w:rsidRDefault="00DC3460" w:rsidP="00EA354A">
      <w:r>
        <w:separator/>
      </w:r>
    </w:p>
  </w:footnote>
  <w:footnote w:type="continuationSeparator" w:id="0">
    <w:p w14:paraId="345969DE" w14:textId="77777777" w:rsidR="00DC3460" w:rsidRDefault="00DC3460" w:rsidP="00EA354A">
      <w:r>
        <w:continuationSeparator/>
      </w:r>
    </w:p>
  </w:footnote>
  <w:footnote w:id="1">
    <w:p w14:paraId="005D8B98" w14:textId="5699BB61" w:rsidR="00994900" w:rsidRPr="00FF4EA6" w:rsidRDefault="0099490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994900" w:rsidRDefault="0099490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994900" w:rsidRPr="00E80D3C" w:rsidRDefault="00994900"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994900" w:rsidRDefault="00994900">
      <w:pPr>
        <w:pStyle w:val="FootnoteText"/>
      </w:pPr>
      <w:r>
        <w:rPr>
          <w:rStyle w:val="FootnoteReference"/>
        </w:rPr>
        <w:footnoteRef/>
      </w:r>
      <w:r>
        <w:t xml:space="preserve"> </w:t>
      </w:r>
      <w:r w:rsidRPr="009A36FB">
        <w:t>https://www.w3.org/TR/owl-time/</w:t>
      </w:r>
    </w:p>
  </w:footnote>
  <w:footnote w:id="5">
    <w:p w14:paraId="357B0B37" w14:textId="77777777" w:rsidR="00994900" w:rsidRDefault="0099490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994900" w:rsidRPr="00E80D3C" w:rsidRDefault="00994900">
      <w:pPr>
        <w:pStyle w:val="FootnoteText"/>
        <w:rPr>
          <w:lang w:val="en-CA"/>
        </w:rPr>
      </w:pPr>
      <w:r>
        <w:rPr>
          <w:rStyle w:val="FootnoteReference"/>
        </w:rPr>
        <w:footnoteRef/>
      </w:r>
      <w:r>
        <w:t xml:space="preserve"> </w:t>
      </w:r>
      <w:r>
        <w:rPr>
          <w:lang w:val="en-CA"/>
        </w:rPr>
        <w:t>equivalent property?</w:t>
      </w:r>
    </w:p>
  </w:footnote>
  <w:footnote w:id="7">
    <w:p w14:paraId="5635F86B" w14:textId="77777777" w:rsidR="00994900" w:rsidRDefault="00994900">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994900" w:rsidRPr="00E80D3C" w:rsidRDefault="00994900">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994900" w:rsidRPr="00BD4EF4" w:rsidRDefault="00994900" w:rsidP="00E80D3C">
      <w:r>
        <w:rPr>
          <w:rStyle w:val="FootnoteReference"/>
        </w:rPr>
        <w:footnoteRef/>
      </w:r>
      <w:r>
        <w:t xml:space="preserve"> </w:t>
      </w:r>
      <w:r w:rsidRPr="00DC74DA">
        <w:t>http://ontology.eil.utoronto.ca/GCI/Foundation/GCI-Foundation-v2.owl</w:t>
      </w:r>
      <w:r>
        <w:t>#</w:t>
      </w:r>
    </w:p>
    <w:p w14:paraId="4AE1EB08" w14:textId="6D90AB37" w:rsidR="00994900" w:rsidRPr="00E80D3C" w:rsidRDefault="00994900">
      <w:pPr>
        <w:pStyle w:val="FootnoteText"/>
        <w:rPr>
          <w:lang w:val="en-CA"/>
        </w:rPr>
      </w:pPr>
    </w:p>
  </w:footnote>
  <w:footnote w:id="10">
    <w:p w14:paraId="2B0DD081" w14:textId="0C4649C5" w:rsidR="00994900" w:rsidRPr="008E7C02" w:rsidRDefault="00994900">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994900" w:rsidRPr="00046E73" w:rsidRDefault="00994900">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994900" w:rsidRDefault="00994900">
      <w:pPr>
        <w:pStyle w:val="FootnoteText"/>
      </w:pPr>
      <w:r>
        <w:rPr>
          <w:rStyle w:val="FootnoteReference"/>
        </w:rPr>
        <w:footnoteRef/>
      </w:r>
      <w:r>
        <w:t xml:space="preserve"> </w:t>
      </w:r>
      <w:r w:rsidRPr="00827DD8">
        <w:t>http://schema.org/</w:t>
      </w:r>
    </w:p>
  </w:footnote>
  <w:footnote w:id="13">
    <w:p w14:paraId="4E061129" w14:textId="77777777" w:rsidR="00994900" w:rsidRDefault="00994900">
      <w:pPr>
        <w:pStyle w:val="FootnoteText"/>
      </w:pPr>
      <w:r>
        <w:rPr>
          <w:rStyle w:val="FootnoteReference"/>
        </w:rPr>
        <w:footnoteRef/>
      </w:r>
      <w:r>
        <w:t xml:space="preserve"> </w:t>
      </w:r>
      <w:r w:rsidRPr="00827DD8">
        <w:t>http://ontology.eil.utoronto.ca/GCI/Shelters/GCI-Shelters.html</w:t>
      </w:r>
    </w:p>
  </w:footnote>
  <w:footnote w:id="14">
    <w:p w14:paraId="59CD3014" w14:textId="77777777" w:rsidR="00994900" w:rsidRDefault="00994900">
      <w:pPr>
        <w:pStyle w:val="FootnoteText"/>
      </w:pPr>
      <w:r>
        <w:rPr>
          <w:rStyle w:val="FootnoteReference"/>
        </w:rPr>
        <w:footnoteRef/>
      </w:r>
      <w:r>
        <w:t xml:space="preserve"> </w:t>
      </w:r>
      <w:r w:rsidRPr="005B2B4C">
        <w:t>http://ontology.eil.utoronto.ca/tove/organization.html</w:t>
      </w:r>
    </w:p>
  </w:footnote>
  <w:footnote w:id="15">
    <w:p w14:paraId="2EAE6E34" w14:textId="77777777" w:rsidR="00994900" w:rsidRDefault="00994900"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994900" w:rsidRPr="001A792D" w:rsidRDefault="0099490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994900" w:rsidRDefault="00994900">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994900" w:rsidRPr="006539A1" w:rsidRDefault="00994900"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994900" w:rsidRPr="005B0E28" w:rsidRDefault="0099490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3460"/>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F5DC12C5-3893-EC42-ACBD-1B1CF90AC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74</Pages>
  <Words>23480</Words>
  <Characters>133842</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13</cp:revision>
  <cp:lastPrinted>2017-08-16T13:18:00Z</cp:lastPrinted>
  <dcterms:created xsi:type="dcterms:W3CDTF">2019-04-03T13:46:00Z</dcterms:created>
  <dcterms:modified xsi:type="dcterms:W3CDTF">2019-04-08T13:56:00Z</dcterms:modified>
</cp:coreProperties>
</file>