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D3" w:rsidRPr="00770739" w:rsidRDefault="00B52A5E" w:rsidP="00F0564B">
      <w:pPr>
        <w:tabs>
          <w:tab w:val="right" w:pos="9923"/>
        </w:tabs>
        <w:rPr>
          <w:rFonts w:ascii="Helvetica" w:hAnsi="Helvetica"/>
          <w:sz w:val="28"/>
          <w:szCs w:val="32"/>
        </w:rPr>
      </w:pPr>
      <w:r w:rsidRPr="00FA2CE7">
        <w:rPr>
          <w:rFonts w:ascii="Helvetica" w:hAnsi="Helvetica"/>
          <w:sz w:val="28"/>
          <w:szCs w:val="32"/>
        </w:rPr>
        <w:t>RESUM</w:t>
      </w:r>
      <w:r w:rsidR="000129C6" w:rsidRPr="00FA2CE7">
        <w:rPr>
          <w:rFonts w:ascii="Helvetica" w:hAnsi="Helvetica"/>
          <w:sz w:val="28"/>
          <w:szCs w:val="32"/>
        </w:rPr>
        <w:t>É</w:t>
      </w:r>
      <w:r w:rsidRPr="00FA2CE7">
        <w:rPr>
          <w:rFonts w:ascii="Helvetica" w:hAnsi="Helvetica"/>
          <w:sz w:val="28"/>
          <w:szCs w:val="32"/>
        </w:rPr>
        <w:t xml:space="preserve"> </w:t>
      </w:r>
      <w:r w:rsidR="00770739">
        <w:rPr>
          <w:rFonts w:ascii="Helvetica" w:hAnsi="Helvetica"/>
          <w:sz w:val="28"/>
          <w:szCs w:val="32"/>
        </w:rPr>
        <w:t>–</w:t>
      </w:r>
      <w:r w:rsidRPr="00FA2CE7">
        <w:rPr>
          <w:rFonts w:ascii="Helvetica" w:hAnsi="Helvetica"/>
          <w:sz w:val="28"/>
          <w:szCs w:val="32"/>
        </w:rPr>
        <w:t xml:space="preserve"> </w:t>
      </w:r>
      <w:r w:rsidR="001905EF">
        <w:rPr>
          <w:rFonts w:ascii="Helvetica" w:hAnsi="Helvetica"/>
          <w:b/>
          <w:sz w:val="32"/>
          <w:szCs w:val="32"/>
        </w:rPr>
        <w:t>Projet</w:t>
      </w:r>
      <w:r w:rsidR="00F0564B" w:rsidRPr="00FA2CE7">
        <w:rPr>
          <w:rFonts w:ascii="Helvetica" w:hAnsi="Helvetica"/>
          <w:sz w:val="28"/>
          <w:szCs w:val="32"/>
        </w:rPr>
        <w:tab/>
      </w:r>
      <w:r w:rsidR="00770739" w:rsidRPr="00770739">
        <w:rPr>
          <w:rFonts w:ascii="Helvetica" w:hAnsi="Helvetica"/>
          <w:sz w:val="28"/>
          <w:szCs w:val="32"/>
        </w:rPr>
        <w:t>Ali Zoubir</w:t>
      </w:r>
    </w:p>
    <w:p w:rsidR="000B6DB5" w:rsidRPr="00770739" w:rsidRDefault="00770739" w:rsidP="000B6DB5">
      <w:pPr>
        <w:jc w:val="right"/>
        <w:rPr>
          <w:rFonts w:ascii="Helvetica" w:hAnsi="Helvetica"/>
          <w:sz w:val="28"/>
          <w:szCs w:val="32"/>
        </w:rPr>
      </w:pPr>
      <w:r w:rsidRPr="00770739">
        <w:rPr>
          <w:rFonts w:ascii="Helvetica" w:hAnsi="Helvetica"/>
          <w:sz w:val="28"/>
          <w:szCs w:val="32"/>
        </w:rPr>
        <w:t>SLO 2</w:t>
      </w:r>
    </w:p>
    <w:p w:rsidR="00F0564B" w:rsidRPr="00FA2CE7" w:rsidRDefault="00770739" w:rsidP="009D2FD3">
      <w:pPr>
        <w:jc w:val="right"/>
        <w:rPr>
          <w:rFonts w:ascii="Helvetica" w:hAnsi="Helvetica"/>
          <w:sz w:val="28"/>
          <w:szCs w:val="32"/>
        </w:rPr>
      </w:pPr>
      <w:r>
        <w:rPr>
          <w:rFonts w:ascii="Helvetica" w:hAnsi="Helvetica"/>
          <w:sz w:val="28"/>
          <w:szCs w:val="32"/>
        </w:rPr>
        <w:t>2022-2023</w:t>
      </w:r>
    </w:p>
    <w:p w:rsidR="00C43502" w:rsidRPr="00FA2CE7" w:rsidRDefault="00C43502">
      <w:pPr>
        <w:rPr>
          <w:rFonts w:ascii="Helvetica" w:hAnsi="Helvetic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1"/>
      </w:tblGrid>
      <w:tr w:rsidR="009D2FD3" w:rsidRPr="00FA2CE7" w:rsidTr="00FA4B7A">
        <w:trPr>
          <w:trHeight w:val="1987"/>
        </w:trPr>
        <w:tc>
          <w:tcPr>
            <w:tcW w:w="10061" w:type="dxa"/>
            <w:shd w:val="clear" w:color="auto" w:fill="auto"/>
          </w:tcPr>
          <w:p w:rsidR="009D2FD3" w:rsidRPr="00FA2CE7" w:rsidRDefault="00B659FD" w:rsidP="009D2FD3">
            <w:pPr>
              <w:rPr>
                <w:rFonts w:ascii="Helvetica" w:hAnsi="Helvetica"/>
                <w:b/>
                <w:sz w:val="24"/>
                <w:szCs w:val="28"/>
                <w:u w:val="single"/>
              </w:rPr>
            </w:pPr>
            <w:r w:rsidRPr="00FA2CE7">
              <w:rPr>
                <w:rFonts w:ascii="Helvetica" w:hAnsi="Helvetica"/>
                <w:b/>
                <w:sz w:val="24"/>
                <w:szCs w:val="28"/>
                <w:u w:val="single"/>
              </w:rPr>
              <w:t>Titre :</w:t>
            </w:r>
            <w:r w:rsidR="009D2FD3" w:rsidRPr="00FA2CE7">
              <w:rPr>
                <w:rFonts w:ascii="Helvetica" w:hAnsi="Helvetica"/>
                <w:b/>
                <w:sz w:val="24"/>
                <w:szCs w:val="28"/>
              </w:rPr>
              <w:tab/>
            </w:r>
          </w:p>
          <w:p w:rsidR="009D2FD3" w:rsidRPr="00FA2CE7" w:rsidRDefault="001905EF" w:rsidP="00FC5CC9">
            <w:pPr>
              <w:spacing w:before="120"/>
              <w:rPr>
                <w:rFonts w:ascii="Helvetica" w:hAnsi="Helvetica"/>
                <w:b/>
                <w:bCs/>
                <w:sz w:val="24"/>
                <w:szCs w:val="28"/>
              </w:rPr>
            </w:pPr>
            <w:r>
              <w:rPr>
                <w:rFonts w:ascii="Helvetica" w:hAnsi="Helvetica"/>
                <w:b/>
                <w:sz w:val="32"/>
                <w:szCs w:val="32"/>
              </w:rPr>
              <w:t>2221 Localisation Sous-Marine</w:t>
            </w:r>
            <w:bookmarkStart w:id="0" w:name="_GoBack"/>
            <w:bookmarkEnd w:id="0"/>
          </w:p>
        </w:tc>
      </w:tr>
      <w:tr w:rsidR="009D2FD3" w:rsidRPr="00FA2CE7" w:rsidTr="00FA4B7A">
        <w:trPr>
          <w:trHeight w:val="2384"/>
        </w:trPr>
        <w:tc>
          <w:tcPr>
            <w:tcW w:w="10061" w:type="dxa"/>
            <w:shd w:val="clear" w:color="auto" w:fill="auto"/>
          </w:tcPr>
          <w:p w:rsidR="009D2FD3" w:rsidRPr="00FA2CE7" w:rsidRDefault="00FC5CC9" w:rsidP="009D2FD3">
            <w:pPr>
              <w:rPr>
                <w:rFonts w:ascii="Helvetica" w:hAnsi="Helvetica"/>
                <w:b/>
                <w:sz w:val="24"/>
                <w:szCs w:val="28"/>
                <w:u w:val="single"/>
              </w:rPr>
            </w:pPr>
            <w:r w:rsidRPr="00FA2CE7">
              <w:rPr>
                <w:rFonts w:ascii="Helvetica" w:hAnsi="Helvetica"/>
                <w:b/>
                <w:sz w:val="24"/>
                <w:szCs w:val="28"/>
                <w:u w:val="single"/>
              </w:rPr>
              <w:t xml:space="preserve">Contexte et </w:t>
            </w:r>
            <w:r w:rsidR="00B659FD" w:rsidRPr="00FA2CE7">
              <w:rPr>
                <w:rFonts w:ascii="Helvetica" w:hAnsi="Helvetica"/>
                <w:b/>
                <w:sz w:val="24"/>
                <w:szCs w:val="28"/>
                <w:u w:val="single"/>
              </w:rPr>
              <w:t>objectifs :</w:t>
            </w:r>
          </w:p>
          <w:p w:rsidR="009D2FD3" w:rsidRPr="00FA2CE7" w:rsidRDefault="003B4D20" w:rsidP="003B4D20">
            <w:pPr>
              <w:spacing w:before="120"/>
              <w:rPr>
                <w:rFonts w:ascii="Helvetica" w:hAnsi="Helvetica"/>
                <w:sz w:val="24"/>
                <w:szCs w:val="28"/>
              </w:rPr>
            </w:pPr>
            <w:r w:rsidRPr="003B4D20">
              <w:rPr>
                <w:rFonts w:ascii="Helvetica" w:hAnsi="Helvetica"/>
                <w:sz w:val="24"/>
                <w:szCs w:val="28"/>
              </w:rPr>
              <w:t>L’objectif de ce projet, et de stocker des données de mesures du déplacement d’un module sous-marin par une centrale inertielle, dans le but de mathématiquement le localiser depuis son point de départ (référence). Ceci, car la localisation sous-marine n’est pas une tâche aisée due aux différentes contraintes de communication sous-marine notamment le fait que les ondes électromagnétiques ne s’y propagent pas facilement.</w:t>
            </w:r>
          </w:p>
        </w:tc>
      </w:tr>
      <w:tr w:rsidR="009D2FD3" w:rsidRPr="00FA2CE7" w:rsidTr="00FA2CE7">
        <w:trPr>
          <w:trHeight w:val="4937"/>
        </w:trPr>
        <w:tc>
          <w:tcPr>
            <w:tcW w:w="10061" w:type="dxa"/>
            <w:shd w:val="clear" w:color="auto" w:fill="auto"/>
          </w:tcPr>
          <w:p w:rsidR="009D2FD3" w:rsidRPr="00FA2CE7" w:rsidRDefault="009D2FD3" w:rsidP="009D2FD3">
            <w:pPr>
              <w:rPr>
                <w:rFonts w:ascii="Helvetica" w:hAnsi="Helvetica"/>
                <w:b/>
                <w:sz w:val="24"/>
                <w:szCs w:val="28"/>
                <w:u w:val="single"/>
              </w:rPr>
            </w:pPr>
            <w:r w:rsidRPr="00FA2CE7">
              <w:rPr>
                <w:rFonts w:ascii="Helvetica" w:hAnsi="Helvetica"/>
                <w:b/>
                <w:sz w:val="24"/>
                <w:szCs w:val="28"/>
                <w:u w:val="single"/>
              </w:rPr>
              <w:t>Résultats obtenus</w:t>
            </w:r>
            <w:r w:rsidR="00FC5CC9" w:rsidRPr="00FA2CE7">
              <w:rPr>
                <w:rFonts w:ascii="Helvetica" w:hAnsi="Helvetica"/>
                <w:b/>
                <w:sz w:val="24"/>
                <w:szCs w:val="28"/>
                <w:u w:val="single"/>
              </w:rPr>
              <w:t xml:space="preserve"> et conclusion </w:t>
            </w:r>
            <w:r w:rsidRPr="00FA2CE7">
              <w:rPr>
                <w:rFonts w:ascii="Helvetica" w:hAnsi="Helvetica"/>
                <w:b/>
                <w:sz w:val="24"/>
                <w:szCs w:val="28"/>
                <w:u w:val="single"/>
              </w:rPr>
              <w:t>:</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Objectif : Concevoir et mettre en œuvre un système de collecte et de stockage de données de déplacement, de temps et de pression lors de plongées.</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Développement : Analyse approfondie des besoins et des contraintes, définition des spécifications du système, conception itérative, sélection des composants appropriés, création des schémas électroniques et fabrication du prototype.</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Design : Évaluation rigoureuse du design avec succès, vérification des principales caractéristiques telles que les tensions d'alimentation et les communications UART et SPI avec la carte SD.</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Test : Enregistrement réussi de données de déplacement pendant 5 heures, collecte de 30 Mo de données, confirmant la fiabilité et les fonctionnalités du système.</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Apports : Acquisition d'une précieuse expérience en conception et développement de systèmes électroniques, soulignant l'importance de l'organisation et de la vérification étape par étape.</w:t>
            </w:r>
          </w:p>
          <w:p w:rsidR="003B4D20" w:rsidRPr="003B4D20" w:rsidRDefault="003B4D20" w:rsidP="003B4D20">
            <w:pPr>
              <w:spacing w:before="120"/>
              <w:rPr>
                <w:rFonts w:ascii="Helvetica" w:hAnsi="Helvetica"/>
                <w:sz w:val="24"/>
                <w:szCs w:val="28"/>
              </w:rPr>
            </w:pPr>
            <w:r w:rsidRPr="003B4D20">
              <w:rPr>
                <w:rFonts w:ascii="Helvetica" w:hAnsi="Helvetica"/>
                <w:sz w:val="24"/>
                <w:szCs w:val="28"/>
              </w:rPr>
              <w:t>Correctifs : Mise en place de correctifs pour simplifier l'installation du système et résoudre certaines erreurs non critiques de développement.</w:t>
            </w:r>
          </w:p>
          <w:p w:rsidR="009D2FD3" w:rsidRPr="00FA2CE7" w:rsidRDefault="003B4D20" w:rsidP="003B4D20">
            <w:pPr>
              <w:rPr>
                <w:rFonts w:ascii="Helvetica" w:hAnsi="Helvetica"/>
                <w:sz w:val="24"/>
                <w:szCs w:val="28"/>
                <w:u w:val="single"/>
              </w:rPr>
            </w:pPr>
            <w:r w:rsidRPr="003B4D20">
              <w:rPr>
                <w:rFonts w:ascii="Helvetica" w:hAnsi="Helvetica"/>
                <w:sz w:val="24"/>
                <w:szCs w:val="28"/>
              </w:rPr>
              <w:t>Améliorations futures : Ajout de fonctionnalités supplémentaires, optimisation de la communication, extension des capacités de stockage et mise en place d'une communication USB directe par le FTDI en corrigeant le pinning de SCK pour explorer de nouvelles possibilités d'application.</w:t>
            </w:r>
            <w:r w:rsidRPr="003B4D20">
              <w:rPr>
                <w:rFonts w:ascii="Helvetica" w:hAnsi="Helvetica"/>
                <w:sz w:val="24"/>
                <w:szCs w:val="28"/>
                <w:u w:val="single"/>
              </w:rPr>
              <w:t xml:space="preserve"> </w:t>
            </w:r>
          </w:p>
          <w:p w:rsidR="000129C6" w:rsidRPr="00FA2CE7" w:rsidRDefault="000129C6" w:rsidP="009D2FD3">
            <w:pPr>
              <w:rPr>
                <w:rFonts w:ascii="Helvetica" w:hAnsi="Helvetica"/>
                <w:sz w:val="24"/>
                <w:szCs w:val="28"/>
                <w:u w:val="single"/>
              </w:rPr>
            </w:pPr>
          </w:p>
          <w:p w:rsidR="000129C6" w:rsidRPr="00FA2CE7" w:rsidRDefault="000129C6" w:rsidP="009D2FD3">
            <w:pPr>
              <w:rPr>
                <w:rFonts w:ascii="Helvetica" w:hAnsi="Helvetica"/>
                <w:sz w:val="24"/>
                <w:szCs w:val="28"/>
              </w:rPr>
            </w:pPr>
          </w:p>
        </w:tc>
      </w:tr>
    </w:tbl>
    <w:p w:rsidR="00C43502" w:rsidRPr="00FA2CE7" w:rsidRDefault="00C43502">
      <w:pPr>
        <w:rPr>
          <w:rFonts w:ascii="Helvetica" w:hAnsi="Helvetica"/>
          <w:sz w:val="24"/>
          <w:szCs w:val="28"/>
        </w:rPr>
      </w:pPr>
    </w:p>
    <w:p w:rsidR="009D2FD3" w:rsidRPr="00FA2CE7" w:rsidRDefault="009D2FD3">
      <w:pPr>
        <w:rPr>
          <w:rFonts w:ascii="Helvetica" w:hAnsi="Helvetica"/>
          <w:i/>
          <w:iCs/>
          <w:sz w:val="24"/>
          <w:szCs w:val="28"/>
        </w:rPr>
      </w:pPr>
      <w:r w:rsidRPr="00FA2CE7">
        <w:rPr>
          <w:rFonts w:ascii="Helvetica" w:hAnsi="Helvetica"/>
          <w:i/>
          <w:iCs/>
          <w:szCs w:val="28"/>
        </w:rPr>
        <w:t xml:space="preserve">Maître(s) de </w:t>
      </w:r>
      <w:r w:rsidR="00770739">
        <w:rPr>
          <w:rFonts w:ascii="Helvetica" w:hAnsi="Helvetica"/>
          <w:i/>
          <w:iCs/>
          <w:szCs w:val="28"/>
        </w:rPr>
        <w:t>projet</w:t>
      </w:r>
      <w:r w:rsidR="00770739" w:rsidRPr="00FA2CE7">
        <w:rPr>
          <w:rFonts w:ascii="Helvetica" w:hAnsi="Helvetica"/>
          <w:i/>
          <w:iCs/>
          <w:szCs w:val="28"/>
        </w:rPr>
        <w:t xml:space="preserve"> :</w:t>
      </w:r>
      <w:r w:rsidRPr="00FA2CE7">
        <w:rPr>
          <w:rFonts w:ascii="Helvetica" w:hAnsi="Helvetica"/>
          <w:i/>
          <w:iCs/>
          <w:sz w:val="24"/>
          <w:szCs w:val="28"/>
        </w:rPr>
        <w:tab/>
      </w:r>
      <w:r w:rsidR="003A46FE">
        <w:rPr>
          <w:rFonts w:ascii="Helvetica" w:hAnsi="Helvetica"/>
          <w:i/>
          <w:iCs/>
          <w:sz w:val="24"/>
          <w:szCs w:val="28"/>
        </w:rPr>
        <w:tab/>
      </w:r>
      <w:r w:rsidR="00770739" w:rsidRPr="00770739">
        <w:rPr>
          <w:rFonts w:ascii="Helvetica" w:hAnsi="Helvetica"/>
          <w:i/>
          <w:iCs/>
          <w:szCs w:val="28"/>
        </w:rPr>
        <w:t>Juan José Moreno</w:t>
      </w:r>
    </w:p>
    <w:p w:rsidR="009D2FD3" w:rsidRPr="00FA2CE7" w:rsidRDefault="00F0564B">
      <w:pPr>
        <w:rPr>
          <w:rFonts w:ascii="Helvetica" w:hAnsi="Helvetica"/>
          <w:i/>
          <w:iCs/>
          <w:sz w:val="24"/>
          <w:szCs w:val="28"/>
        </w:rPr>
      </w:pPr>
      <w:r w:rsidRPr="00FA2CE7">
        <w:rPr>
          <w:rFonts w:ascii="Helvetica" w:hAnsi="Helvetica"/>
          <w:i/>
          <w:iCs/>
          <w:szCs w:val="28"/>
        </w:rPr>
        <w:t xml:space="preserve">Entreprise </w:t>
      </w:r>
      <w:r w:rsidR="00770739" w:rsidRPr="00FA2CE7">
        <w:rPr>
          <w:rFonts w:ascii="Helvetica" w:hAnsi="Helvetica"/>
          <w:i/>
          <w:iCs/>
          <w:szCs w:val="28"/>
        </w:rPr>
        <w:t>mandataire :</w:t>
      </w:r>
      <w:r w:rsidR="009D2FD3" w:rsidRPr="00FA2CE7">
        <w:rPr>
          <w:rFonts w:ascii="Helvetica" w:hAnsi="Helvetica"/>
          <w:i/>
          <w:iCs/>
          <w:sz w:val="24"/>
          <w:szCs w:val="28"/>
        </w:rPr>
        <w:tab/>
      </w:r>
      <w:r w:rsidR="00770739">
        <w:rPr>
          <w:rFonts w:ascii="Helvetica" w:hAnsi="Helvetica"/>
          <w:i/>
          <w:iCs/>
          <w:szCs w:val="28"/>
        </w:rPr>
        <w:t>Gaston Baudat</w:t>
      </w:r>
    </w:p>
    <w:sectPr w:rsidR="009D2FD3" w:rsidRPr="00FA2CE7" w:rsidSect="006B4BD5">
      <w:headerReference w:type="default" r:id="rId9"/>
      <w:footerReference w:type="default" r:id="rId10"/>
      <w:headerReference w:type="first" r:id="rId11"/>
      <w:footerReference w:type="first" r:id="rId12"/>
      <w:pgSz w:w="11906" w:h="16838" w:code="9"/>
      <w:pgMar w:top="1389" w:right="851" w:bottom="1021" w:left="1134" w:header="567" w:footer="6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AA5" w:rsidRDefault="00804AA5">
      <w:r>
        <w:separator/>
      </w:r>
    </w:p>
  </w:endnote>
  <w:endnote w:type="continuationSeparator" w:id="0">
    <w:p w:rsidR="00804AA5" w:rsidRDefault="0080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ETML">
    <w:altName w:val="Gentium Basic"/>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C4C" w:rsidRDefault="00AB5C4C">
    <w:pPr>
      <w:pStyle w:val="Pieddepage"/>
      <w:tabs>
        <w:tab w:val="right" w:pos="9923"/>
      </w:tabs>
    </w:pPr>
    <w:r>
      <w:rPr>
        <w:sz w:val="12"/>
      </w:rPr>
      <w:tab/>
    </w:r>
    <w:r>
      <w:t xml:space="preserve">Page n° </w:t>
    </w:r>
    <w:r>
      <w:fldChar w:fldCharType="begin"/>
    </w:r>
    <w:r>
      <w:instrText xml:space="preserve"> PAGE </w:instrText>
    </w:r>
    <w:r>
      <w:fldChar w:fldCharType="separate"/>
    </w:r>
    <w:r w:rsidR="003B4D20">
      <w:rPr>
        <w:noProof/>
      </w:rPr>
      <w:t>2</w:t>
    </w:r>
    <w:r>
      <w:fldChar w:fldCharType="end"/>
    </w:r>
    <w:r>
      <w:t xml:space="preserve"> / </w:t>
    </w:r>
    <w:r>
      <w:fldChar w:fldCharType="begin"/>
    </w:r>
    <w:r>
      <w:instrText xml:space="preserve"> NUMPAGES </w:instrText>
    </w:r>
    <w:r>
      <w:fldChar w:fldCharType="separate"/>
    </w:r>
    <w:r w:rsidR="003B4D20">
      <w:rPr>
        <w:noProof/>
      </w:rPr>
      <w:t>1</w:t>
    </w:r>
    <w:r>
      <w:fldChar w:fldCharType="end"/>
    </w: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p w:rsidR="00AB5C4C" w:rsidRDefault="00AB5C4C">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Pr="00FA2CE7" w:rsidRDefault="006B4BD5" w:rsidP="006B4BD5">
    <w:pPr>
      <w:pStyle w:val="PieddepageETML-ES"/>
      <w:pBdr>
        <w:top w:val="single" w:sz="4" w:space="1" w:color="808080"/>
      </w:pBdr>
      <w:rPr>
        <w:rFonts w:ascii="Helvetica" w:hAnsi="Helvetica"/>
        <w:color w:val="595959"/>
      </w:rPr>
    </w:pPr>
    <w:r w:rsidRPr="00FA2CE7">
      <w:rPr>
        <w:rFonts w:ascii="Helvetica" w:hAnsi="Helvetica"/>
      </w:rPr>
      <w:drawing>
        <wp:anchor distT="0" distB="0" distL="114300" distR="114300" simplePos="0" relativeHeight="251659264" behindDoc="0" locked="0" layoutInCell="1" allowOverlap="1" wp14:anchorId="5FA2934A" wp14:editId="7AF968E1">
          <wp:simplePos x="0" y="0"/>
          <wp:positionH relativeFrom="column">
            <wp:posOffset>-3810</wp:posOffset>
          </wp:positionH>
          <wp:positionV relativeFrom="paragraph">
            <wp:posOffset>-635</wp:posOffset>
          </wp:positionV>
          <wp:extent cx="347980" cy="597535"/>
          <wp:effectExtent l="0" t="0" r="0" b="0"/>
          <wp:wrapNone/>
          <wp:docPr id="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8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CE7">
      <w:rPr>
        <w:rFonts w:ascii="Helvetica" w:hAnsi="Helvetica"/>
        <w:color w:val="595959"/>
      </w:rPr>
      <w:t xml:space="preserve"> Ecole supérieure, école des métiers Lausanne</w:t>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Rue de Sébeillon 12</w:t>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color w:val="595959"/>
      </w:rPr>
      <w:t xml:space="preserve"> CH-1004 Lausanne</w:t>
    </w:r>
    <w:r w:rsidRPr="00FA2CE7">
      <w:rPr>
        <w:rFonts w:ascii="Helvetica" w:hAnsi="Helvetica"/>
        <w:color w:val="595959"/>
      </w:rPr>
      <w:tab/>
    </w:r>
    <w:r w:rsidRPr="00FA2CE7">
      <w:rPr>
        <w:rFonts w:ascii="Helvetica" w:hAnsi="Helvetica"/>
        <w:color w:val="595959"/>
      </w:rPr>
      <w:tab/>
    </w:r>
    <w:r w:rsidRPr="00FA2CE7">
      <w:rPr>
        <w:rFonts w:ascii="Helvetica" w:hAnsi="Helvetica"/>
        <w:color w:val="595959"/>
      </w:rPr>
      <w:tab/>
    </w:r>
  </w:p>
  <w:p w:rsidR="006B4BD5" w:rsidRPr="00FA2CE7" w:rsidRDefault="006B4BD5" w:rsidP="006B4BD5">
    <w:pPr>
      <w:pStyle w:val="PieddepageETML-ES"/>
      <w:tabs>
        <w:tab w:val="center" w:pos="4962"/>
      </w:tabs>
      <w:rPr>
        <w:rFonts w:ascii="Helvetica" w:hAnsi="Helvetica"/>
        <w:color w:val="595959"/>
      </w:rPr>
    </w:pPr>
    <w:r w:rsidRPr="00FA2CE7">
      <w:rPr>
        <w:rFonts w:ascii="Helvetica" w:hAnsi="Helvetica"/>
      </w:rPr>
      <w:t xml:space="preserve"> </w:t>
    </w:r>
    <w:hyperlink r:id="rId2" w:history="1">
      <w:r w:rsidRPr="00FA2CE7">
        <w:rPr>
          <w:rStyle w:val="Lienhypertexte"/>
          <w:rFonts w:ascii="Helvetica" w:hAnsi="Helvetica"/>
          <w:color w:val="595959"/>
          <w:lang w:val="de-CH"/>
        </w:rPr>
        <w:t>www.etml-es.ch</w:t>
      </w:r>
    </w:hyperlink>
    <w:r w:rsidRPr="00FA2CE7">
      <w:rPr>
        <w:rFonts w:ascii="Helvetica" w:hAnsi="Helvetica"/>
        <w:color w:val="595959"/>
        <w:lang w:val="de-CH"/>
      </w:rPr>
      <w:tab/>
    </w:r>
    <w:r w:rsidRPr="00FA2CE7">
      <w:rPr>
        <w:rFonts w:ascii="Helvetica" w:hAnsi="Helvetica"/>
        <w:color w:val="595959"/>
        <w:lang w:val="de-CH"/>
      </w:rPr>
      <w:tab/>
    </w:r>
    <w:r w:rsidRPr="00FA2CE7">
      <w:rPr>
        <w:rFonts w:ascii="Helvetica" w:hAnsi="Helvetica"/>
        <w:color w:val="595959"/>
      </w:rPr>
      <w:t xml:space="preserve">|  </w:t>
    </w:r>
    <w:r w:rsidRPr="00FA2CE7">
      <w:rPr>
        <w:rFonts w:ascii="Helvetica" w:hAnsi="Helvetica"/>
        <w:b/>
        <w:color w:val="595959"/>
      </w:rPr>
      <w:fldChar w:fldCharType="begin"/>
    </w:r>
    <w:r w:rsidRPr="00FA2CE7">
      <w:rPr>
        <w:rFonts w:ascii="Helvetica" w:hAnsi="Helvetica"/>
        <w:b/>
        <w:color w:val="595959"/>
      </w:rPr>
      <w:instrText>PAGE   \* MERGEFORMAT</w:instrText>
    </w:r>
    <w:r w:rsidRPr="00FA2CE7">
      <w:rPr>
        <w:rFonts w:ascii="Helvetica" w:hAnsi="Helvetica"/>
        <w:b/>
        <w:color w:val="595959"/>
      </w:rPr>
      <w:fldChar w:fldCharType="separate"/>
    </w:r>
    <w:r w:rsidR="003B4D20">
      <w:rPr>
        <w:rFonts w:ascii="Helvetica" w:hAnsi="Helvetica"/>
        <w:b/>
        <w:color w:val="595959"/>
      </w:rPr>
      <w:t>1</w:t>
    </w:r>
    <w:r w:rsidRPr="00FA2CE7">
      <w:rPr>
        <w:rFonts w:ascii="Helvetica" w:hAnsi="Helvetica"/>
        <w:b/>
        <w:color w:val="595959"/>
      </w:rPr>
      <w:fldChar w:fldCharType="end"/>
    </w:r>
    <w:r w:rsidRPr="00FA2CE7">
      <w:rPr>
        <w:rFonts w:ascii="Helvetica" w:hAnsi="Helvetica"/>
        <w:color w:val="595959"/>
      </w:rPr>
      <w:t xml:space="preserve"> / </w:t>
    </w:r>
    <w:r w:rsidRPr="00FA2CE7">
      <w:rPr>
        <w:rFonts w:ascii="Helvetica" w:hAnsi="Helvetica"/>
        <w:color w:val="595959"/>
      </w:rPr>
      <w:fldChar w:fldCharType="begin"/>
    </w:r>
    <w:r w:rsidRPr="00FA2CE7">
      <w:rPr>
        <w:rFonts w:ascii="Helvetica" w:hAnsi="Helvetica"/>
        <w:color w:val="595959"/>
      </w:rPr>
      <w:instrText xml:space="preserve"> NUMPAGES </w:instrText>
    </w:r>
    <w:r w:rsidRPr="00FA2CE7">
      <w:rPr>
        <w:rFonts w:ascii="Helvetica" w:hAnsi="Helvetica"/>
        <w:color w:val="595959"/>
      </w:rPr>
      <w:fldChar w:fldCharType="separate"/>
    </w:r>
    <w:r w:rsidR="003B4D20">
      <w:rPr>
        <w:rFonts w:ascii="Helvetica" w:hAnsi="Helvetica"/>
        <w:color w:val="595959"/>
      </w:rPr>
      <w:t>1</w:t>
    </w:r>
    <w:r w:rsidRPr="00FA2CE7">
      <w:rPr>
        <w:rFonts w:ascii="Helvetica" w:hAnsi="Helvetica"/>
        <w:color w:val="595959"/>
      </w:rPr>
      <w:fldChar w:fldCharType="end"/>
    </w:r>
    <w:r w:rsidRPr="00FA2CE7">
      <w:rPr>
        <w:rFonts w:ascii="Helvetica" w:hAnsi="Helvetica"/>
        <w:color w:val="595959"/>
      </w:rPr>
      <w:t xml:space="preserve">  |</w:t>
    </w:r>
  </w:p>
  <w:p w:rsidR="00AB5C4C" w:rsidRPr="00FA2CE7" w:rsidRDefault="00AB5C4C">
    <w:pPr>
      <w:pStyle w:val="Pieddepage"/>
      <w:rPr>
        <w:rFonts w:ascii="Helvetica" w:hAnsi="Helvetica"/>
        <w:sz w:val="2"/>
      </w:rPr>
    </w:pPr>
  </w:p>
  <w:p w:rsidR="00AB5C4C" w:rsidRPr="00FA2CE7" w:rsidRDefault="00AB5C4C">
    <w:pPr>
      <w:pStyle w:val="Pieddepage"/>
      <w:rPr>
        <w:rFonts w:ascii="Helvetica" w:hAnsi="Helvetica"/>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AA5" w:rsidRDefault="00804AA5">
      <w:r>
        <w:separator/>
      </w:r>
    </w:p>
  </w:footnote>
  <w:footnote w:type="continuationSeparator" w:id="0">
    <w:p w:rsidR="00804AA5" w:rsidRDefault="00804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1701"/>
      <w:gridCol w:w="8292"/>
    </w:tblGrid>
    <w:tr w:rsidR="00AB5C4C">
      <w:tc>
        <w:tcPr>
          <w:tcW w:w="1701" w:type="dxa"/>
        </w:tcPr>
        <w:p w:rsidR="00AB5C4C" w:rsidRDefault="00AB5C4C">
          <w:r>
            <w:rPr>
              <w:rFonts w:ascii="ETML" w:hAnsi="ETML"/>
              <w:sz w:val="40"/>
            </w:rPr>
            <w:t>ETML</w:t>
          </w:r>
        </w:p>
      </w:tc>
      <w:tc>
        <w:tcPr>
          <w:tcW w:w="8292" w:type="dxa"/>
          <w:tcBorders>
            <w:bottom w:val="single" w:sz="12" w:space="0" w:color="auto"/>
          </w:tcBorders>
          <w:vAlign w:val="bottom"/>
        </w:tcPr>
        <w:p w:rsidR="00AB5C4C" w:rsidRDefault="00AB5C4C">
          <w:pPr>
            <w:pStyle w:val="Titre1"/>
            <w:keepNext/>
            <w:spacing w:before="120" w:after="0"/>
            <w:jc w:val="right"/>
            <w:rPr>
              <w:rFonts w:ascii="Century Gothic" w:hAnsi="Century Gothic"/>
            </w:rPr>
          </w:pPr>
        </w:p>
      </w:tc>
    </w:tr>
  </w:tbl>
  <w:p w:rsidR="00AB5C4C" w:rsidRDefault="00AB5C4C">
    <w:pPr>
      <w:pStyle w:val="En-tte"/>
      <w:rPr>
        <w:sz w:val="2"/>
      </w:rPr>
    </w:pPr>
  </w:p>
  <w:p w:rsidR="00AB5C4C" w:rsidRDefault="00AB5C4C">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BD5" w:rsidRDefault="006B4BD5" w:rsidP="006B4BD5">
    <w:pPr>
      <w:pStyle w:val="En-tteETML-ES"/>
      <w:rPr>
        <w:rFonts w:ascii="ETML" w:hAnsi="ETML"/>
        <w:sz w:val="22"/>
      </w:rPr>
    </w:pPr>
    <w:r>
      <w:drawing>
        <wp:inline distT="0" distB="0" distL="0" distR="0">
          <wp:extent cx="1817370" cy="254635"/>
          <wp:effectExtent l="0" t="0" r="0" b="0"/>
          <wp:docPr id="1" name="Image 2" descr="Description : Sans 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Sans titr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7370" cy="254635"/>
                  </a:xfrm>
                  <a:prstGeom prst="rect">
                    <a:avLst/>
                  </a:prstGeom>
                  <a:noFill/>
                  <a:ln>
                    <a:noFill/>
                  </a:ln>
                </pic:spPr>
              </pic:pic>
            </a:graphicData>
          </a:graphic>
        </wp:inline>
      </w:drawing>
    </w:r>
    <w:r w:rsidRPr="000C057D">
      <w:tab/>
    </w:r>
    <w:r w:rsidRPr="000C057D">
      <w:rPr>
        <w:rFonts w:ascii="ETML" w:hAnsi="ETML"/>
        <w:sz w:val="22"/>
      </w:rPr>
      <w:t>ETML</w:t>
    </w:r>
    <w:r w:rsidR="00A23AB2">
      <w:rPr>
        <w:rFonts w:ascii="ETML" w:hAnsi="ETML"/>
        <w:sz w:val="22"/>
      </w:rPr>
      <w:t>-ES</w:t>
    </w:r>
  </w:p>
  <w:p w:rsidR="00A23AB2" w:rsidRPr="00A23AB2" w:rsidRDefault="00A23AB2" w:rsidP="00A23AB2">
    <w:pPr>
      <w:pStyle w:val="En-tteETML-ES"/>
      <w:spacing w:before="0"/>
      <w:rPr>
        <w:sz w:val="2"/>
      </w:rPr>
    </w:pPr>
  </w:p>
  <w:p w:rsidR="00AB5C4C" w:rsidRDefault="00AB5C4C">
    <w:pPr>
      <w:pStyle w:val="En-tt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02"/>
    <w:rsid w:val="000129C6"/>
    <w:rsid w:val="0004487F"/>
    <w:rsid w:val="00080D1D"/>
    <w:rsid w:val="000B6DB5"/>
    <w:rsid w:val="000C02D3"/>
    <w:rsid w:val="000C54BF"/>
    <w:rsid w:val="001021E2"/>
    <w:rsid w:val="0011388C"/>
    <w:rsid w:val="00151B1D"/>
    <w:rsid w:val="001905EF"/>
    <w:rsid w:val="002A692D"/>
    <w:rsid w:val="003A46FE"/>
    <w:rsid w:val="003B4D20"/>
    <w:rsid w:val="004641E5"/>
    <w:rsid w:val="006B4BD5"/>
    <w:rsid w:val="006C2AA0"/>
    <w:rsid w:val="007527F9"/>
    <w:rsid w:val="00770739"/>
    <w:rsid w:val="007B595A"/>
    <w:rsid w:val="00804AA5"/>
    <w:rsid w:val="00874425"/>
    <w:rsid w:val="009D2FD3"/>
    <w:rsid w:val="00A23AB2"/>
    <w:rsid w:val="00A90007"/>
    <w:rsid w:val="00AB0670"/>
    <w:rsid w:val="00AB5C4C"/>
    <w:rsid w:val="00B52A5E"/>
    <w:rsid w:val="00B53285"/>
    <w:rsid w:val="00B659FD"/>
    <w:rsid w:val="00C43502"/>
    <w:rsid w:val="00C9319B"/>
    <w:rsid w:val="00CA3027"/>
    <w:rsid w:val="00D72859"/>
    <w:rsid w:val="00E072CB"/>
    <w:rsid w:val="00F00824"/>
    <w:rsid w:val="00F0564B"/>
    <w:rsid w:val="00FA2CE7"/>
    <w:rsid w:val="00FA4B7A"/>
    <w:rsid w:val="00FC5C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B5588"/>
  <w15:docId w15:val="{408FBB6C-769F-4E8D-B4AF-620C016B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lang w:val="fr-FR" w:eastAsia="fr-FR"/>
    </w:rPr>
  </w:style>
  <w:style w:type="paragraph" w:styleId="Titre1">
    <w:name w:val="heading 1"/>
    <w:basedOn w:val="Normal"/>
    <w:next w:val="Normal"/>
    <w:qFormat/>
    <w:pPr>
      <w:tabs>
        <w:tab w:val="left" w:pos="142"/>
      </w:tabs>
      <w:spacing w:before="360" w:after="240"/>
      <w:ind w:left="142"/>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table" w:styleId="Grilledutableau">
    <w:name w:val="Table Grid"/>
    <w:basedOn w:val="TableauNormal"/>
    <w:rsid w:val="009D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ETML-ES">
    <w:name w:val="En-tête ETML-ES"/>
    <w:basedOn w:val="Normal"/>
    <w:link w:val="En-tteETML-ESCar"/>
    <w:qFormat/>
    <w:rsid w:val="006B4BD5"/>
    <w:pPr>
      <w:pBdr>
        <w:bottom w:val="single" w:sz="4" w:space="1" w:color="auto"/>
      </w:pBdr>
      <w:tabs>
        <w:tab w:val="right" w:pos="9923"/>
      </w:tabs>
      <w:spacing w:before="120"/>
    </w:pPr>
    <w:rPr>
      <w:rFonts w:ascii="Times New Roman" w:hAnsi="Times New Roman"/>
      <w:noProof/>
      <w:sz w:val="28"/>
      <w:szCs w:val="18"/>
      <w:lang w:val="fr-CH" w:eastAsia="fr-CH"/>
    </w:rPr>
  </w:style>
  <w:style w:type="character" w:customStyle="1" w:styleId="En-tteETML-ESCar">
    <w:name w:val="En-tête ETML-ES Car"/>
    <w:link w:val="En-tteETML-ES"/>
    <w:rsid w:val="006B4BD5"/>
    <w:rPr>
      <w:noProof/>
      <w:sz w:val="28"/>
      <w:szCs w:val="18"/>
    </w:rPr>
  </w:style>
  <w:style w:type="character" w:styleId="Lienhypertexte">
    <w:name w:val="Hyperlink"/>
    <w:uiPriority w:val="99"/>
    <w:rsid w:val="006B4BD5"/>
    <w:rPr>
      <w:rFonts w:cs="Times New Roman"/>
      <w:color w:val="0000FF"/>
      <w:u w:val="single"/>
    </w:rPr>
  </w:style>
  <w:style w:type="paragraph" w:customStyle="1" w:styleId="PieddepageETML-ES">
    <w:name w:val="Pied de page ETML-ES"/>
    <w:basedOn w:val="Normal"/>
    <w:link w:val="PieddepageETML-ESCar"/>
    <w:qFormat/>
    <w:rsid w:val="006B4BD5"/>
    <w:pPr>
      <w:tabs>
        <w:tab w:val="right" w:pos="9921"/>
      </w:tabs>
      <w:ind w:left="567"/>
    </w:pPr>
    <w:rPr>
      <w:rFonts w:ascii="Times New Roman" w:hAnsi="Times New Roman"/>
      <w:noProof/>
      <w:color w:val="A6A6A6"/>
      <w:sz w:val="18"/>
      <w:szCs w:val="18"/>
      <w:lang w:val="fr-CH" w:eastAsia="fr-CH"/>
    </w:rPr>
  </w:style>
  <w:style w:type="character" w:customStyle="1" w:styleId="PieddepageETML-ESCar">
    <w:name w:val="Pied de page ETML-ES Car"/>
    <w:link w:val="PieddepageETML-ES"/>
    <w:rsid w:val="006B4BD5"/>
    <w:rPr>
      <w:noProof/>
      <w:color w:val="A6A6A6"/>
      <w:sz w:val="18"/>
      <w:szCs w:val="18"/>
    </w:rPr>
  </w:style>
  <w:style w:type="paragraph" w:styleId="Textedebulles">
    <w:name w:val="Balloon Text"/>
    <w:basedOn w:val="Normal"/>
    <w:link w:val="TextedebullesCar"/>
    <w:rsid w:val="006B4BD5"/>
    <w:rPr>
      <w:rFonts w:ascii="Tahoma" w:hAnsi="Tahoma" w:cs="Tahoma"/>
      <w:sz w:val="16"/>
      <w:szCs w:val="16"/>
    </w:rPr>
  </w:style>
  <w:style w:type="character" w:customStyle="1" w:styleId="TextedebullesCar">
    <w:name w:val="Texte de bulles Car"/>
    <w:basedOn w:val="Policepardfaut"/>
    <w:link w:val="Textedebulles"/>
    <w:rsid w:val="006B4BD5"/>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11018">
      <w:bodyDiv w:val="1"/>
      <w:marLeft w:val="0"/>
      <w:marRight w:val="0"/>
      <w:marTop w:val="0"/>
      <w:marBottom w:val="0"/>
      <w:divBdr>
        <w:top w:val="none" w:sz="0" w:space="0" w:color="auto"/>
        <w:left w:val="none" w:sz="0" w:space="0" w:color="auto"/>
        <w:bottom w:val="none" w:sz="0" w:space="0" w:color="auto"/>
        <w:right w:val="none" w:sz="0" w:space="0" w:color="auto"/>
      </w:divBdr>
      <w:divsChild>
        <w:div w:id="1636179821">
          <w:marLeft w:val="780"/>
          <w:marRight w:val="0"/>
          <w:marTop w:val="0"/>
          <w:marBottom w:val="0"/>
          <w:divBdr>
            <w:top w:val="none" w:sz="0" w:space="0" w:color="auto"/>
            <w:left w:val="none" w:sz="0" w:space="0" w:color="auto"/>
            <w:bottom w:val="none" w:sz="0" w:space="0" w:color="auto"/>
            <w:right w:val="none" w:sz="0" w:space="0" w:color="auto"/>
          </w:divBdr>
          <w:divsChild>
            <w:div w:id="698239693">
              <w:marLeft w:val="0"/>
              <w:marRight w:val="0"/>
              <w:marTop w:val="0"/>
              <w:marBottom w:val="0"/>
              <w:divBdr>
                <w:top w:val="none" w:sz="0" w:space="0" w:color="auto"/>
                <w:left w:val="none" w:sz="0" w:space="0" w:color="auto"/>
                <w:bottom w:val="none" w:sz="0" w:space="0" w:color="auto"/>
                <w:right w:val="none" w:sz="0" w:space="0" w:color="auto"/>
              </w:divBdr>
              <w:divsChild>
                <w:div w:id="276834104">
                  <w:marLeft w:val="0"/>
                  <w:marRight w:val="0"/>
                  <w:marTop w:val="0"/>
                  <w:marBottom w:val="0"/>
                  <w:divBdr>
                    <w:top w:val="none" w:sz="0" w:space="0" w:color="auto"/>
                    <w:left w:val="none" w:sz="0" w:space="0" w:color="auto"/>
                    <w:bottom w:val="none" w:sz="0" w:space="0" w:color="auto"/>
                    <w:right w:val="none" w:sz="0" w:space="0" w:color="auto"/>
                  </w:divBdr>
                  <w:divsChild>
                    <w:div w:id="1889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386">
              <w:marLeft w:val="0"/>
              <w:marRight w:val="0"/>
              <w:marTop w:val="0"/>
              <w:marBottom w:val="0"/>
              <w:divBdr>
                <w:top w:val="none" w:sz="0" w:space="0" w:color="auto"/>
                <w:left w:val="none" w:sz="0" w:space="0" w:color="auto"/>
                <w:bottom w:val="none" w:sz="0" w:space="0" w:color="auto"/>
                <w:right w:val="none" w:sz="0" w:space="0" w:color="auto"/>
              </w:divBdr>
              <w:divsChild>
                <w:div w:id="2062706652">
                  <w:marLeft w:val="0"/>
                  <w:marRight w:val="0"/>
                  <w:marTop w:val="0"/>
                  <w:marBottom w:val="0"/>
                  <w:divBdr>
                    <w:top w:val="none" w:sz="0" w:space="0" w:color="auto"/>
                    <w:left w:val="none" w:sz="0" w:space="0" w:color="auto"/>
                    <w:bottom w:val="none" w:sz="0" w:space="0" w:color="auto"/>
                    <w:right w:val="none" w:sz="0" w:space="0" w:color="auto"/>
                  </w:divBdr>
                  <w:divsChild>
                    <w:div w:id="655112409">
                      <w:marLeft w:val="0"/>
                      <w:marRight w:val="0"/>
                      <w:marTop w:val="0"/>
                      <w:marBottom w:val="0"/>
                      <w:divBdr>
                        <w:top w:val="none" w:sz="0" w:space="0" w:color="auto"/>
                        <w:left w:val="none" w:sz="0" w:space="0" w:color="auto"/>
                        <w:bottom w:val="none" w:sz="0" w:space="0" w:color="auto"/>
                        <w:right w:val="none" w:sz="0" w:space="0" w:color="auto"/>
                      </w:divBdr>
                      <w:divsChild>
                        <w:div w:id="661158218">
                          <w:marLeft w:val="0"/>
                          <w:marRight w:val="0"/>
                          <w:marTop w:val="0"/>
                          <w:marBottom w:val="0"/>
                          <w:divBdr>
                            <w:top w:val="none" w:sz="0" w:space="0" w:color="auto"/>
                            <w:left w:val="none" w:sz="0" w:space="0" w:color="auto"/>
                            <w:bottom w:val="none" w:sz="0" w:space="0" w:color="auto"/>
                            <w:right w:val="none" w:sz="0" w:space="0" w:color="auto"/>
                          </w:divBdr>
                          <w:divsChild>
                            <w:div w:id="38747822">
                              <w:marLeft w:val="0"/>
                              <w:marRight w:val="0"/>
                              <w:marTop w:val="0"/>
                              <w:marBottom w:val="0"/>
                              <w:divBdr>
                                <w:top w:val="none" w:sz="0" w:space="0" w:color="auto"/>
                                <w:left w:val="none" w:sz="0" w:space="0" w:color="auto"/>
                                <w:bottom w:val="none" w:sz="0" w:space="0" w:color="auto"/>
                                <w:right w:val="none" w:sz="0" w:space="0" w:color="auto"/>
                              </w:divBdr>
                              <w:divsChild>
                                <w:div w:id="730730530">
                                  <w:marLeft w:val="0"/>
                                  <w:marRight w:val="0"/>
                                  <w:marTop w:val="0"/>
                                  <w:marBottom w:val="0"/>
                                  <w:divBdr>
                                    <w:top w:val="none" w:sz="0" w:space="0" w:color="auto"/>
                                    <w:left w:val="none" w:sz="0" w:space="0" w:color="auto"/>
                                    <w:bottom w:val="none" w:sz="0" w:space="0" w:color="auto"/>
                                    <w:right w:val="none" w:sz="0" w:space="0" w:color="auto"/>
                                  </w:divBdr>
                                  <w:divsChild>
                                    <w:div w:id="1402369889">
                                      <w:marLeft w:val="0"/>
                                      <w:marRight w:val="0"/>
                                      <w:marTop w:val="0"/>
                                      <w:marBottom w:val="0"/>
                                      <w:divBdr>
                                        <w:top w:val="none" w:sz="0" w:space="0" w:color="auto"/>
                                        <w:left w:val="none" w:sz="0" w:space="0" w:color="auto"/>
                                        <w:bottom w:val="none" w:sz="0" w:space="0" w:color="auto"/>
                                        <w:right w:val="none" w:sz="0" w:space="0" w:color="auto"/>
                                      </w:divBdr>
                                      <w:divsChild>
                                        <w:div w:id="454715999">
                                          <w:marLeft w:val="0"/>
                                          <w:marRight w:val="0"/>
                                          <w:marTop w:val="0"/>
                                          <w:marBottom w:val="0"/>
                                          <w:divBdr>
                                            <w:top w:val="none" w:sz="0" w:space="0" w:color="auto"/>
                                            <w:left w:val="none" w:sz="0" w:space="0" w:color="auto"/>
                                            <w:bottom w:val="none" w:sz="0" w:space="0" w:color="auto"/>
                                            <w:right w:val="none" w:sz="0" w:space="0" w:color="auto"/>
                                          </w:divBdr>
                                          <w:divsChild>
                                            <w:div w:id="10687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5070">
                                      <w:marLeft w:val="0"/>
                                      <w:marRight w:val="0"/>
                                      <w:marTop w:val="0"/>
                                      <w:marBottom w:val="0"/>
                                      <w:divBdr>
                                        <w:top w:val="none" w:sz="0" w:space="0" w:color="auto"/>
                                        <w:left w:val="none" w:sz="0" w:space="0" w:color="auto"/>
                                        <w:bottom w:val="none" w:sz="0" w:space="0" w:color="auto"/>
                                        <w:right w:val="none" w:sz="0" w:space="0" w:color="auto"/>
                                      </w:divBdr>
                                      <w:divsChild>
                                        <w:div w:id="1433010952">
                                          <w:marLeft w:val="0"/>
                                          <w:marRight w:val="0"/>
                                          <w:marTop w:val="0"/>
                                          <w:marBottom w:val="0"/>
                                          <w:divBdr>
                                            <w:top w:val="none" w:sz="0" w:space="0" w:color="auto"/>
                                            <w:left w:val="none" w:sz="0" w:space="0" w:color="auto"/>
                                            <w:bottom w:val="none" w:sz="0" w:space="0" w:color="auto"/>
                                            <w:right w:val="none" w:sz="0" w:space="0" w:color="auto"/>
                                          </w:divBdr>
                                          <w:divsChild>
                                            <w:div w:id="69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324">
                                      <w:marLeft w:val="0"/>
                                      <w:marRight w:val="0"/>
                                      <w:marTop w:val="0"/>
                                      <w:marBottom w:val="0"/>
                                      <w:divBdr>
                                        <w:top w:val="none" w:sz="0" w:space="0" w:color="auto"/>
                                        <w:left w:val="none" w:sz="0" w:space="0" w:color="auto"/>
                                        <w:bottom w:val="none" w:sz="0" w:space="0" w:color="auto"/>
                                        <w:right w:val="none" w:sz="0" w:space="0" w:color="auto"/>
                                      </w:divBdr>
                                      <w:divsChild>
                                        <w:div w:id="320432638">
                                          <w:marLeft w:val="0"/>
                                          <w:marRight w:val="0"/>
                                          <w:marTop w:val="0"/>
                                          <w:marBottom w:val="0"/>
                                          <w:divBdr>
                                            <w:top w:val="none" w:sz="0" w:space="0" w:color="auto"/>
                                            <w:left w:val="none" w:sz="0" w:space="0" w:color="auto"/>
                                            <w:bottom w:val="none" w:sz="0" w:space="0" w:color="auto"/>
                                            <w:right w:val="none" w:sz="0" w:space="0" w:color="auto"/>
                                          </w:divBdr>
                                          <w:divsChild>
                                            <w:div w:id="133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3490">
                                      <w:marLeft w:val="0"/>
                                      <w:marRight w:val="0"/>
                                      <w:marTop w:val="0"/>
                                      <w:marBottom w:val="0"/>
                                      <w:divBdr>
                                        <w:top w:val="none" w:sz="0" w:space="0" w:color="auto"/>
                                        <w:left w:val="none" w:sz="0" w:space="0" w:color="auto"/>
                                        <w:bottom w:val="none" w:sz="0" w:space="0" w:color="auto"/>
                                        <w:right w:val="none" w:sz="0" w:space="0" w:color="auto"/>
                                      </w:divBdr>
                                      <w:divsChild>
                                        <w:div w:id="327367267">
                                          <w:marLeft w:val="0"/>
                                          <w:marRight w:val="0"/>
                                          <w:marTop w:val="0"/>
                                          <w:marBottom w:val="0"/>
                                          <w:divBdr>
                                            <w:top w:val="none" w:sz="0" w:space="0" w:color="auto"/>
                                            <w:left w:val="none" w:sz="0" w:space="0" w:color="auto"/>
                                            <w:bottom w:val="none" w:sz="0" w:space="0" w:color="auto"/>
                                            <w:right w:val="none" w:sz="0" w:space="0" w:color="auto"/>
                                          </w:divBdr>
                                          <w:divsChild>
                                            <w:div w:id="13983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7616">
                                      <w:marLeft w:val="0"/>
                                      <w:marRight w:val="0"/>
                                      <w:marTop w:val="0"/>
                                      <w:marBottom w:val="0"/>
                                      <w:divBdr>
                                        <w:top w:val="none" w:sz="0" w:space="0" w:color="auto"/>
                                        <w:left w:val="none" w:sz="0" w:space="0" w:color="auto"/>
                                        <w:bottom w:val="none" w:sz="0" w:space="0" w:color="auto"/>
                                        <w:right w:val="none" w:sz="0" w:space="0" w:color="auto"/>
                                      </w:divBdr>
                                      <w:divsChild>
                                        <w:div w:id="741104089">
                                          <w:marLeft w:val="0"/>
                                          <w:marRight w:val="0"/>
                                          <w:marTop w:val="0"/>
                                          <w:marBottom w:val="0"/>
                                          <w:divBdr>
                                            <w:top w:val="none" w:sz="0" w:space="0" w:color="auto"/>
                                            <w:left w:val="none" w:sz="0" w:space="0" w:color="auto"/>
                                            <w:bottom w:val="none" w:sz="0" w:space="0" w:color="auto"/>
                                            <w:right w:val="none" w:sz="0" w:space="0" w:color="auto"/>
                                          </w:divBdr>
                                          <w:divsChild>
                                            <w:div w:id="880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48940">
          <w:marLeft w:val="720"/>
          <w:marRight w:val="0"/>
          <w:marTop w:val="0"/>
          <w:marBottom w:val="0"/>
          <w:divBdr>
            <w:top w:val="none" w:sz="0" w:space="0" w:color="auto"/>
            <w:left w:val="none" w:sz="0" w:space="0" w:color="auto"/>
            <w:bottom w:val="none" w:sz="0" w:space="0" w:color="auto"/>
            <w:right w:val="none" w:sz="0" w:space="0" w:color="auto"/>
          </w:divBdr>
          <w:divsChild>
            <w:div w:id="2111660509">
              <w:marLeft w:val="0"/>
              <w:marRight w:val="0"/>
              <w:marTop w:val="0"/>
              <w:marBottom w:val="0"/>
              <w:divBdr>
                <w:top w:val="none" w:sz="0" w:space="0" w:color="auto"/>
                <w:left w:val="none" w:sz="0" w:space="0" w:color="auto"/>
                <w:bottom w:val="none" w:sz="0" w:space="0" w:color="auto"/>
                <w:right w:val="none" w:sz="0" w:space="0" w:color="auto"/>
              </w:divBdr>
              <w:divsChild>
                <w:div w:id="1567106728">
                  <w:marLeft w:val="0"/>
                  <w:marRight w:val="0"/>
                  <w:marTop w:val="0"/>
                  <w:marBottom w:val="0"/>
                  <w:divBdr>
                    <w:top w:val="none" w:sz="0" w:space="0" w:color="auto"/>
                    <w:left w:val="none" w:sz="0" w:space="0" w:color="auto"/>
                    <w:bottom w:val="none" w:sz="0" w:space="0" w:color="auto"/>
                    <w:right w:val="none" w:sz="0" w:space="0" w:color="auto"/>
                  </w:divBdr>
                  <w:divsChild>
                    <w:div w:id="2021619049">
                      <w:marLeft w:val="0"/>
                      <w:marRight w:val="0"/>
                      <w:marTop w:val="0"/>
                      <w:marBottom w:val="0"/>
                      <w:divBdr>
                        <w:top w:val="none" w:sz="0" w:space="0" w:color="auto"/>
                        <w:left w:val="none" w:sz="0" w:space="0" w:color="auto"/>
                        <w:bottom w:val="none" w:sz="0" w:space="0" w:color="auto"/>
                        <w:right w:val="none" w:sz="0" w:space="0" w:color="auto"/>
                      </w:divBdr>
                      <w:divsChild>
                        <w:div w:id="5095665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1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etml-es.ch"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0" ma:contentTypeDescription="Crée un document." ma:contentTypeScope="" ma:versionID="906f10b96a051631a3a821e8e9e0c73b">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ab9b38c3619843cfd1d2edf2cae7250e"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C45E1-52A6-4C12-B1B5-1EC579FD85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B7895F-525B-43AA-B0DE-3863803163F7}">
  <ds:schemaRefs>
    <ds:schemaRef ds:uri="http://schemas.microsoft.com/sharepoint/v3/contenttype/forms"/>
  </ds:schemaRefs>
</ds:datastoreItem>
</file>

<file path=customXml/itemProps3.xml><?xml version="1.0" encoding="utf-8"?>
<ds:datastoreItem xmlns:ds="http://schemas.openxmlformats.org/officeDocument/2006/customXml" ds:itemID="{0DFA9251-0B0C-45C6-A362-BECC6000C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307</Words>
  <Characters>1692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Prénom Nom</vt:lpstr>
    </vt:vector>
  </TitlesOfParts>
  <Company>ETML</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Prénom Nom</dc:title>
  <dc:creator>Hermann Pierre-Alain</dc:creator>
  <cp:lastModifiedBy>Ali Zoubir</cp:lastModifiedBy>
  <cp:revision>18</cp:revision>
  <cp:lastPrinted>2023-06-15T23:09:00Z</cp:lastPrinted>
  <dcterms:created xsi:type="dcterms:W3CDTF">2012-10-05T15:46:00Z</dcterms:created>
  <dcterms:modified xsi:type="dcterms:W3CDTF">2023-06-15T23:09:00Z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0x01010090A8A68FDE73AC4D8CBDB9BFAD8C387B</vt:lpwstr>
  </property>
</Properties>
</file>