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  <Override ContentType="application/vnd.openxmlformats-officedocument.wordprocessingml.header+xml" PartName="/word/header2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0"/>
      </w:tblGrid>
      <w:tr>
        <w:trPr>
          <w:trHeight w:val="16838" w:hRule="exact"/>
        </w:trP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62235" w:val="clear"/>
            <w:vAlign w:val="top"/>
          </w:tcPr>
          <w:p>
            <w:pPr>
              <w:spacing w:before="4241"/>
            </w:pPr>
          </w:p>
          <w:p>
            <w:pPr>
              <w:pBdr>
                <w:bottom w:val="single" w:color="37DCF2" w:sz="6" w:space="8"/>
              </w:pBdr>
              <w:spacing w:after="500"/>
              <w:ind w:left="1200" w:right="800"/>
            </w:pPr>
            <w:r>
              <w:rPr>
                <w:rFonts w:ascii="Calibri" w:eastAsia="SimHei"/>
                <w:color w:val="37DCF2"/>
                <w:spacing w:val="40"/>
                <w:sz w:val="18"/>
                <w:szCs w:val="18"/>
              </w:rPr>
              <w:t xml:space="preserve">M  E  M  O  R  Y     &amp;     S  T  A  T  E</w:t>
            </w:r>
          </w:p>
          <w:p>
            <w:pPr>
              <w:spacing w:after="100" w:line="920" w:lineRule="atLeast"/>
              <w:ind w:left="1200"/>
            </w:pPr>
            <w:r>
              <w:rPr>
                <w:rFonts w:ascii="Arial" w:eastAsia="SimHei"/>
                <w:b/>
                <w:bCs/>
                <w:color w:val="FFFFFF"/>
                <w:sz w:val="80"/>
                <w:szCs w:val="80"/>
              </w:rPr>
              <w:t xml:space="preserve">记忆篇：记忆系统与</w:t>
            </w:r>
          </w:p>
          <w:p>
            <w:pPr>
              <w:spacing w:after="300" w:line="920" w:lineRule="atLeast"/>
              <w:ind w:left="1200"/>
            </w:pPr>
            <w:r>
              <w:rPr>
                <w:rFonts w:ascii="Arial" w:eastAsia="SimHei"/>
                <w:b/>
                <w:bCs/>
                <w:color w:val="FFFFFF"/>
                <w:sz w:val="80"/>
                <w:szCs w:val="80"/>
              </w:rPr>
              <w:t xml:space="preserve">状态持久化</w:t>
            </w:r>
          </w:p>
          <w:p>
            <w:pPr>
              <w:spacing w:after="600"/>
              <w:ind w:left="1200"/>
            </w:pPr>
            <w:r>
              <w:rPr>
                <w:rFonts w:ascii="Arial" w:eastAsia="Microsoft YaHei"/>
                <w:color w:val="B0B8C0"/>
                <w:sz w:val="24"/>
                <w:szCs w:val="24"/>
              </w:rPr>
              <w:t xml:space="preserve">让 Agent 记得住、想得起、续得上</w:t>
            </w:r>
          </w:p>
          <w:p>
            <w:pPr>
              <w:spacing w:after="600"/>
              <w:ind w:left="1200" w:right="800"/>
            </w:pPr>
            <w:r>
              <w:rPr>
                <w:rFonts w:ascii="Arial" w:eastAsia="Microsoft YaHei"/>
                <w:b/>
                <w:bCs/>
                <w:color w:val="37DCF2"/>
                <w:sz w:val="22"/>
                <w:szCs w:val="22"/>
              </w:rPr>
              <w:t xml:space="preserve">▸ 你将学到：</w:t>
            </w:r>
            <w:r>
              <w:rPr>
                <w:rFonts w:ascii="Arial" w:eastAsia="Microsoft YaHei"/>
                <w:color w:val="B0B8C0"/>
                <w:sz w:val="22"/>
                <w:szCs w:val="22"/>
              </w:rPr>
              <w:t xml:space="preserve">短期/长期记忆、分层记忆架构、Mem0 与 Checkpoint、HITL 人工协作</w:t>
            </w:r>
          </w:p>
          <w:p>
            <w:pPr>
              <w:pBdr>
                <w:left w:val="single" w:color="37DCF2" w:sz="8" w:space="12"/>
              </w:pBdr>
              <w:spacing w:after="80"/>
              <w:ind w:left="1400"/>
            </w:pPr>
            <w:r>
              <w:rPr>
                <w:rFonts w:ascii="Arial" w:eastAsia="Microsoft YaHei"/>
                <w:color w:val="90989F"/>
                <w:sz w:val="24"/>
                <w:szCs w:val="24"/>
              </w:rPr>
              <w:t xml:space="preserve">Agent 开发工程师修炼手册 · 卷11</w:t>
            </w:r>
          </w:p>
          <w:p>
            <w:pPr>
              <w:pBdr>
                <w:left w:val="single" w:color="37DCF2" w:sz="8" w:space="12"/>
              </w:pBdr>
              <w:spacing w:after="80"/>
              <w:ind w:left="1400"/>
            </w:pPr>
            <w:r>
              <w:rPr>
                <w:rFonts w:ascii="Arial" w:eastAsia="Microsoft YaHei"/>
                <w:color w:val="90989F"/>
                <w:sz w:val="24"/>
                <w:szCs w:val="24"/>
              </w:rPr>
              <w:t xml:space="preserve">循序渐进 · 图文并茂 · 案例驱动</w:t>
            </w:r>
          </w:p>
          <w:p>
            <w:pPr>
              <w:pBdr>
                <w:left w:val="single" w:color="37DCF2" w:sz="8" w:space="12"/>
              </w:pBdr>
              <w:spacing w:after="80"/>
              <w:ind w:left="1400"/>
            </w:pPr>
            <w:r>
              <w:rPr>
                <w:rFonts w:ascii="Arial" w:eastAsia="Microsoft YaHei"/>
                <w:color w:val="90989F"/>
                <w:sz w:val="24"/>
                <w:szCs w:val="24"/>
              </w:rPr>
              <w:t xml:space="preserve">2026 年 9 月</w:t>
            </w:r>
          </w:p>
          <w:p>
            <w:pPr>
              <w:spacing w:before="4241"/>
            </w:pPr>
          </w:p>
          <w:p>
            <w:pPr>
              <w:pBdr>
                <w:top w:val="single" w:color="37DCF2" w:sz="2" w:space="8"/>
              </w:pBdr>
              <w:spacing w:before="200"/>
              <w:ind w:left="1200" w:right="800"/>
            </w:pPr>
            <w:r>
              <w:rPr>
                <w:rFonts w:ascii="Arial"/>
                <w:color w:val="687078"/>
                <w:sz w:val="16"/>
                <w:szCs w:val="16"/>
              </w:rPr>
              <w:t xml:space="preserve">AGENT DEVELOPMENT SERIES</w:t>
            </w:r>
            <w:r>
              <w:t xml:space="preserve">                                        </w:t>
            </w:r>
            <w:r>
              <w:rPr>
                <w:rFonts w:ascii="Arial"/>
                <w:color w:val="687078"/>
                <w:sz w:val="16"/>
                <w:szCs w:val="16"/>
              </w:rPr>
              <w:t xml:space="preserve">卷11</w:t>
            </w:r>
          </w:p>
        </w:tc>
      </w:tr>
    </w:tbl>
    <w:p>
      <w:pPr>
        <w:sectPr>
          <w:pgSz w:w="11906" w:h="16838" w:orient="portrait"/>
          <w:pgMar w:top="0" w:right="0" w:bottom="0" w:left="0" w:header="708" w:footer="708" w:gutter="0"/>
          <w:docGrid w:linePitch="360"/>
        </w:sectPr>
      </w:pPr>
    </w:p>
    <w:p>
      <w:pPr>
        <w:pStyle w:val="Heading1"/>
        <w:keepNext/>
        <w:spacing w:after="200" w:before="360" w:line="400" w:lineRule="atLeast"/>
      </w:pPr>
      <w:bookmarkStart w:id="100000" w:name="_Toc100000"/>
      <w:r>
        <w:rPr>
          <w:rFonts w:ascii="Calibri" w:eastAsia="SimHei"/>
          <w:b/>
          <w:bCs/>
          <w:color w:val="16324A"/>
          <w:sz w:val="32"/>
          <w:szCs w:val="32"/>
        </w:rPr>
        <w:t xml:space="preserve">前言：让 Agent 跨越会话边界</w:t>
      </w:r>
      <w:bookmarkEnd w:id="100000"/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从卷七到卷十，我们先后为模型装上了语言器官（提示词工程）、知识器官（RAG 与向量数据库）、行动器官（工具调用与 MCP）。卷七讲上下文工程时曾反复强调一句话：上下文窗口不是记忆。它只是模型在单次推理时能看到的全部视野，一旦会话结束便烟消云散；模型本身也不记得你上周说过什么、你是谁、之前决定过什么。这种"金鱼脑"特性，对于一个号称智能体的系统而言，是最根本的短板。本卷要做的事情，就是为 Agent 装上记忆器官——让它记得住、想得起、续得上。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为什么记忆如此重要？因为用户与 Agent 的关系是一种时间维度上的关系。用户不会每次都从头介绍自己，客服不会每次都重新描述工单背景，研究助手不会每次都重述研究目标。一个真正可用的 Agent，必须能跨越会话边界延续上下文，把零散的对话串成连贯的服务。而要做到这一点，光靠把对话一股脑塞进提示词是不够的：上下文窗口有物理上限，重要信息与噪声信息混淆，跨会话更是无解。这正是记忆系统要回答的核心问题——怎么让有限的注意力，承载几乎无限的历史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本卷不会重复卷七的上下文工程（那是当前会话内的优化），而是把视野扩展到跨会话、跨应用、跨任务的全景记忆工程。我们将从认知科学中的工作记忆与长期记忆类比出发，进入短期记忆的滑动窗口与摘要压缩，然后展开长期记忆的向量存储与图记忆，接着介绍 Mem0、Letta 等记忆框架的自主管理范式，最后落到状态持久化与工程实践：LangGraph 的 Checkpointing、数据库选型、多用户隔离与隐私、记忆系统的评估基准。学完之后，你将能够为一个生产级 Agent 设计可靠、可观测、可治理的记忆体系。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学完本卷，你将能够：</w:t>
      </w:r>
    </w:p>
    <w:p>
      <w:pPr>
        <w:pStyle w:val="ListParagraph"/>
        <w:numPr>
          <w:ilvl w:val="0"/>
          <w:numId w:val="1"/>
        </w:numPr>
        <w:spacing w:line="312"/>
      </w:pPr>
      <w:r>
        <w:rPr>
          <w:rFonts w:ascii="Calibri" w:eastAsia="Microsoft YaHei"/>
          <w:color w:val="1A2B33"/>
          <w:sz w:val="24"/>
          <w:szCs w:val="24"/>
        </w:rPr>
        <w:t xml:space="preserve">区分上下文窗口与记忆两个概念，用认知科学的工作记忆/长期记忆类比指导工程设计；</w:t>
      </w:r>
    </w:p>
    <w:p>
      <w:pPr>
        <w:pStyle w:val="ListParagraph"/>
        <w:numPr>
          <w:ilvl w:val="0"/>
          <w:numId w:val="1"/>
        </w:numPr>
        <w:spacing w:line="312"/>
      </w:pPr>
      <w:r>
        <w:rPr>
          <w:rFonts w:ascii="Calibri" w:eastAsia="Microsoft YaHei"/>
          <w:color w:val="1A2B33"/>
          <w:sz w:val="24"/>
          <w:szCs w:val="24"/>
        </w:rPr>
        <w:t xml:space="preserve">实现滑动窗口、摘要压缩与 Token 预算分配，根据任务特征选择合适的短期记忆策略；</w:t>
      </w:r>
    </w:p>
    <w:p>
      <w:pPr>
        <w:pStyle w:val="ListParagraph"/>
        <w:numPr>
          <w:ilvl w:val="0"/>
          <w:numId w:val="1"/>
        </w:numPr>
        <w:spacing w:line="312"/>
      </w:pPr>
      <w:r>
        <w:rPr>
          <w:rFonts w:ascii="Calibri" w:eastAsia="Microsoft YaHei"/>
          <w:color w:val="1A2B33"/>
          <w:sz w:val="24"/>
          <w:szCs w:val="24"/>
        </w:rPr>
        <w:t xml:space="preserve">搭建向量记忆与图记忆相结合的长期记忆管线，知道信息提取、嵌入、存储、检索、注入每一步的工程要点；</w:t>
      </w:r>
    </w:p>
    <w:p>
      <w:pPr>
        <w:pStyle w:val="ListParagraph"/>
        <w:numPr>
          <w:ilvl w:val="0"/>
          <w:numId w:val="1"/>
        </w:numPr>
        <w:spacing w:line="312"/>
      </w:pPr>
      <w:r>
        <w:rPr>
          <w:rFonts w:ascii="Calibri" w:eastAsia="Microsoft YaHei"/>
          <w:color w:val="1A2B33"/>
          <w:sz w:val="24"/>
          <w:szCs w:val="24"/>
        </w:rPr>
        <w:t xml:space="preserve">理解 Mem0 与 Letta 等记忆框架的自主管理思想，能在生产项目中组合使用；</w:t>
      </w:r>
    </w:p>
    <w:p>
      <w:pPr>
        <w:pStyle w:val="ListParagraph"/>
        <w:numPr>
          <w:ilvl w:val="0"/>
          <w:numId w:val="1"/>
        </w:numPr>
        <w:spacing w:line="312"/>
      </w:pPr>
      <w:r>
        <w:rPr>
          <w:rFonts w:ascii="Calibri" w:eastAsia="Microsoft YaHei"/>
          <w:color w:val="1A2B33"/>
          <w:sz w:val="24"/>
          <w:szCs w:val="24"/>
        </w:rPr>
        <w:t xml:space="preserve">用 LangGraph Checkpointer 实现状态快照、断点恢复、时间旅行与 HITL 中断恢复；</w:t>
      </w:r>
    </w:p>
    <w:p>
      <w:pPr>
        <w:pStyle w:val="ListParagraph"/>
        <w:numPr>
          <w:ilvl w:val="0"/>
          <w:numId w:val="1"/>
        </w:numPr>
        <w:spacing w:line="312"/>
      </w:pPr>
      <w:r>
        <w:rPr>
          <w:rFonts w:ascii="Calibri" w:eastAsia="Microsoft YaHei"/>
          <w:color w:val="1A2B33"/>
          <w:sz w:val="24"/>
          <w:szCs w:val="24"/>
        </w:rPr>
        <w:t xml:space="preserve">制定数据库选型、多用户隔离与隐私保护方案，并能用 LoCoMo、LongMemEval 等基准评估记忆系统。</w:t>
      </w:r>
    </w:p>
    <w:tbl>
      <w:tblPr>
        <w:tblW w:type="dxa" w:w="8788"/>
        <w:tblBorders>
          <w:top w:val="single" w:color="C8DDE2" w:sz="4"/>
          <w:left w:val="single" w:color="1B6B7A" w:sz="32"/>
          <w:bottom w:val="single" w:color="C8DDE2" w:sz="4"/>
          <w:right w:val="single" w:color="C8DDE2" w:sz="4"/>
          <w:insideH w:val="none" w:color="FFFFFF" w:sz="0"/>
          <w:insideV w:val="none" w:color="FFFFFF" w:sz="0"/>
        </w:tblBorders>
        <w:tblLayout w:type="fixed"/>
      </w:tblPr>
      <w:tblGrid>
        <w:gridCol w:w="8788"/>
      </w:tblGrid>
      <w:tr>
        <w:trPr>
          <w:cantSplit/>
        </w:trPr>
        <w:tc>
          <w:tcPr>
            <w:shd w:fill="EEF5F7" w:val="clear"/>
            <w:tcMar>
              <w:top w:type="dxa" w:w="160"/>
              <w:left w:type="dxa" w:w="240"/>
              <w:bottom w:type="dxa" w:w="160"/>
              <w:right w:type="dxa" w:w="200"/>
            </w:tcMar>
          </w:tcPr>
          <w:p>
            <w:pPr>
              <w:spacing w:after="80" w:line="312"/>
            </w:pPr>
            <w:r>
              <w:rPr>
                <w:rFonts w:ascii="Calibri" w:eastAsia="SimHei"/>
                <w:b/>
                <w:bCs/>
                <w:color w:val="1B6B7A"/>
                <w:sz w:val="22"/>
                <w:szCs w:val="22"/>
              </w:rPr>
              <w:t xml:space="preserve">◆ 学习建议</w:t>
            </w:r>
          </w:p>
          <w:p>
            <w:pPr>
              <w:spacing w:line="312"/>
              <w:jc w:val="both"/>
            </w:pPr>
            <w:r>
              <w:rPr>
                <w:rFonts w:ascii="Calibri" w:eastAsia="Microsoft YaHei"/>
                <w:color w:val="1A2B33"/>
                <w:sz w:val="22"/>
                <w:szCs w:val="22"/>
              </w:rPr>
              <w:t xml:space="preserve">本卷与卷七（上下文工程）、卷九（向量数据库）、卷十二（规划推理）、卷十五（可观测性）联系紧密。卷七讨论的是当前会话内的上下文管理，本卷讨论的是跨会话的持久化记忆；卷九讲过向量数据库的原理与选型，本卷会重点讲它在记忆系统中的具体用法；卷十二中的 Reflexion 机制依赖记忆沉淀教训，是记忆系统的一种特殊形态。建议每学完一节，回到卷一总览的"技能地图"对应位置做一次自检。</w:t>
            </w:r>
          </w:p>
        </w:tc>
      </w:tr>
    </w:tbl>
    <w:p>
      <w:pPr>
        <w:spacing w:after="100"/>
      </w:pPr>
    </w:p>
    <w:p>
      <w:pPr>
        <w:spacing w:after="360" w:before="480"/>
        <w:jc w:val="center"/>
      </w:pPr>
      <w:r>
        <w:rPr>
          <w:rFonts w:ascii="Calibri" w:eastAsia="SimHei"/>
          <w:b/>
          <w:bCs/>
          <w:color w:val="16324A"/>
          <w:sz w:val="32"/>
          <w:szCs w:val="32"/>
        </w:rPr>
        <w:t xml:space="preserve">目  录</w:t>
      </w:r>
    </w:p>
    <w:sdt>
      <w:sdtPr>
        <w:alias w:val="Table of Contents"/>
      </w:sdtPr>
      <w:sdtContent>
        <w:p>
          <w:r>
            <w:fldChar w:fldCharType="begin" w:dirty="true"/>
          </w:r>
          <w:r>
            <w:instrText xml:space="preserve">TOC \h \o "1-3"</w:instrText>
          </w:r>
          <w:r>
            <w:fldChar w:fldCharType="separate"/>
          </w:r>
        </w:p>
        <w:p>
          <w:pPr>
            <w:pStyle w:val="9"/>
            <w:tabs>
              <w:tab w:val="right" w:leader="dot" w:pos="9026"/>
            </w:tabs>
            <w:spacing w:before="120" w:after="60"/>
          </w:pPr>
          <w:hyperlink w:anchor="_Toc100000" w:history="1">
            <w:r>
              <w:rPr>
                <w:rStyle w:val="Hyperlink"/>
              </w:rPr>
              <w:t>前言：让 Agent 跨越会话边界</w:t>
            </w:r>
            <w:r>
              <w:tab/>
            </w:r>
            <w:r>
              <w:fldChar w:fldCharType="begin"/>
            </w:r>
            <w:r>
              <w:instrText xml:space="preserve"> PAGEREF _Toc100000 \h </w:instrText>
            </w:r>
            <w:r>
              <w:fldChar w:fldCharType="separate"/>
            </w:r>
            <w:r>
              <w:t>1</w:t>
            </w:r>
            <w:r>
              <w:fldChar w:fldCharType="end"/>
            </w:r>
          </w:hyperlink>
        </w:p>
        <w:p>
          <w:pPr>
            <w:pStyle w:val="9"/>
            <w:tabs>
              <w:tab w:val="right" w:leader="dot" w:pos="9026"/>
            </w:tabs>
            <w:spacing w:before="120" w:after="60"/>
          </w:pPr>
          <w:hyperlink w:anchor="_Toc100001" w:history="1">
            <w:r>
              <w:rPr>
                <w:rStyle w:val="Hyperlink"/>
              </w:rPr>
              <w:t>第一章 为什么 Agent 需要记忆</w:t>
            </w:r>
            <w:r>
              <w:tab/>
            </w:r>
            <w:r>
              <w:fldChar w:fldCharType="begin"/>
            </w:r>
            <w:r>
              <w:instrText xml:space="preserve"> PAGEREF _Toc100001 \h </w:instrText>
            </w:r>
            <w:r>
              <w:fldChar w:fldCharType="separate"/>
            </w:r>
            <w:r>
              <w:t>3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02" w:history="1">
            <w:r>
              <w:rPr>
                <w:rStyle w:val="Hyperlink"/>
              </w:rPr>
              <w:t>1.1 上下文窗口不是记忆</w:t>
            </w:r>
            <w:r>
              <w:tab/>
            </w:r>
            <w:r>
              <w:fldChar w:fldCharType="begin"/>
            </w:r>
            <w:r>
              <w:instrText xml:space="preserve"> PAGEREF _Toc100002 \h </w:instrText>
            </w:r>
            <w:r>
              <w:fldChar w:fldCharType="separate"/>
            </w:r>
            <w:r>
              <w:t>3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03" w:history="1">
            <w:r>
              <w:rPr>
                <w:rStyle w:val="Hyperlink"/>
              </w:rPr>
              <w:t>1.2 会话结束即失忆：无状态模型的本质</w:t>
            </w:r>
            <w:r>
              <w:tab/>
            </w:r>
            <w:r>
              <w:fldChar w:fldCharType="begin"/>
            </w:r>
            <w:r>
              <w:instrText xml:space="preserve"> PAGEREF _Toc100003 \h </w:instrText>
            </w:r>
            <w:r>
              <w:fldChar w:fldCharType="separate"/>
            </w:r>
            <w:r>
              <w:t>3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04" w:history="1">
            <w:r>
              <w:rPr>
                <w:rStyle w:val="Hyperlink"/>
              </w:rPr>
              <w:t>1.3 认知科学类比：工作记忆与长期记忆</w:t>
            </w:r>
            <w:r>
              <w:tab/>
            </w:r>
            <w:r>
              <w:fldChar w:fldCharType="begin"/>
            </w:r>
            <w:r>
              <w:instrText xml:space="preserve"> PAGEREF _Toc100004 \h </w:instrText>
            </w:r>
            <w:r>
              <w:fldChar w:fldCharType="separate"/>
            </w:r>
            <w:r>
              <w:t>4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05" w:history="1">
            <w:r>
              <w:rPr>
                <w:rStyle w:val="Hyperlink"/>
              </w:rPr>
              <w:t>1.4 三大挑战：上下文有限、跨会话持久、检索准确</w:t>
            </w:r>
            <w:r>
              <w:tab/>
            </w:r>
            <w:r>
              <w:fldChar w:fldCharType="begin"/>
            </w:r>
            <w:r>
              <w:instrText xml:space="preserve"> PAGEREF _Toc100005 \h </w:instrText>
            </w:r>
            <w:r>
              <w:fldChar w:fldCharType="separate"/>
            </w:r>
            <w:r>
              <w:t>4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06" w:history="1">
            <w:r>
              <w:rPr>
                <w:rStyle w:val="Hyperlink"/>
              </w:rPr>
              <w:t>1.5 一个对比表格看清各层记忆的差异</w:t>
            </w:r>
            <w:r>
              <w:tab/>
            </w:r>
            <w:r>
              <w:fldChar w:fldCharType="begin"/>
            </w:r>
            <w:r>
              <w:instrText xml:space="preserve"> PAGEREF _Toc100006 \h </w:instrText>
            </w:r>
            <w:r>
              <w:fldChar w:fldCharType="separate"/>
            </w:r>
            <w:r>
              <w:t>5</w:t>
            </w:r>
            <w:r>
              <w:fldChar w:fldCharType="end"/>
            </w:r>
          </w:hyperlink>
        </w:p>
        <w:p>
          <w:pPr>
            <w:pStyle w:val="9"/>
            <w:tabs>
              <w:tab w:val="right" w:leader="dot" w:pos="9026"/>
            </w:tabs>
            <w:spacing w:before="120" w:after="60"/>
          </w:pPr>
          <w:hyperlink w:anchor="_Toc100007" w:history="1">
            <w:r>
              <w:rPr>
                <w:rStyle w:val="Hyperlink"/>
              </w:rPr>
              <w:t>第二章 短期记忆管理：滑动窗口与摘要压缩</w:t>
            </w:r>
            <w:r>
              <w:tab/>
            </w:r>
            <w:r>
              <w:fldChar w:fldCharType="begin"/>
            </w:r>
            <w:r>
              <w:instrText xml:space="preserve"> PAGEREF _Toc100007 \h </w:instrText>
            </w:r>
            <w:r>
              <w:fldChar w:fldCharType="separate"/>
            </w:r>
            <w:r>
              <w:t>6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08" w:history="1">
            <w:r>
              <w:rPr>
                <w:rStyle w:val="Hyperlink"/>
              </w:rPr>
              <w:t>2.1 上下文窗口：Agent 的工作台面</w:t>
            </w:r>
            <w:r>
              <w:tab/>
            </w:r>
            <w:r>
              <w:fldChar w:fldCharType="begin"/>
            </w:r>
            <w:r>
              <w:instrText xml:space="preserve"> PAGEREF _Toc100008 \h </w:instrText>
            </w:r>
            <w:r>
              <w:fldChar w:fldCharType="separate"/>
            </w:r>
            <w:r>
              <w:t>6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09" w:history="1">
            <w:r>
              <w:rPr>
                <w:rStyle w:val="Hyperlink"/>
              </w:rPr>
              <w:t>2.2 滑动窗口：最简单有效的上下文管理</w:t>
            </w:r>
            <w:r>
              <w:tab/>
            </w:r>
            <w:r>
              <w:fldChar w:fldCharType="begin"/>
            </w:r>
            <w:r>
              <w:instrText xml:space="preserve"> PAGEREF _Toc100009 \h </w:instrText>
            </w:r>
            <w:r>
              <w:fldChar w:fldCharType="separate"/>
            </w:r>
            <w:r>
              <w:t>7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10" w:history="1">
            <w:r>
              <w:rPr>
                <w:rStyle w:val="Hyperlink"/>
              </w:rPr>
              <w:t>2.3 摘要压缩：用精华替代全文</w:t>
            </w:r>
            <w:r>
              <w:tab/>
            </w:r>
            <w:r>
              <w:fldChar w:fldCharType="begin"/>
            </w:r>
            <w:r>
              <w:instrText xml:space="preserve"> PAGEREF _Toc100010 \h </w:instrText>
            </w:r>
            <w:r>
              <w:fldChar w:fldCharType="separate"/>
            </w:r>
            <w:r>
              <w:t>7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11" w:history="1">
            <w:r>
              <w:rPr>
                <w:rStyle w:val="Hyperlink"/>
              </w:rPr>
              <w:t>2.4 Token 预算分配实践</w:t>
            </w:r>
            <w:r>
              <w:tab/>
            </w:r>
            <w:r>
              <w:fldChar w:fldCharType="begin"/>
            </w:r>
            <w:r>
              <w:instrText xml:space="preserve"> PAGEREF _Toc100011 \h </w:instrText>
            </w:r>
            <w:r>
              <w:fldChar w:fldCharType="separate"/>
            </w:r>
            <w:r>
              <w:t>8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12" w:history="1">
            <w:r>
              <w:rPr>
                <w:rStyle w:val="Hyperlink"/>
              </w:rPr>
              <w:t>2.5 LangChain Memory 组件速览与 LangGraph 演进</w:t>
            </w:r>
            <w:r>
              <w:tab/>
            </w:r>
            <w:r>
              <w:fldChar w:fldCharType="begin"/>
            </w:r>
            <w:r>
              <w:instrText xml:space="preserve"> PAGEREF _Toc100012 \h </w:instrText>
            </w:r>
            <w:r>
              <w:fldChar w:fldCharType="separate"/>
            </w:r>
            <w:r>
              <w:t>18</w:t>
            </w:r>
            <w:r>
              <w:fldChar w:fldCharType="end"/>
            </w:r>
          </w:hyperlink>
        </w:p>
        <w:p>
          <w:pPr>
            <w:pStyle w:val="9"/>
            <w:tabs>
              <w:tab w:val="right" w:leader="dot" w:pos="9026"/>
            </w:tabs>
            <w:spacing w:before="120" w:after="60"/>
          </w:pPr>
          <w:hyperlink w:anchor="_Toc100013" w:history="1">
            <w:r>
              <w:rPr>
                <w:rStyle w:val="Hyperlink"/>
              </w:rPr>
              <w:t>第三章 长期记忆：跨越会话边界</w:t>
            </w:r>
            <w:r>
              <w:tab/>
            </w:r>
            <w:r>
              <w:fldChar w:fldCharType="begin"/>
            </w:r>
            <w:r>
              <w:instrText xml:space="preserve"> PAGEREF _Toc100013 \h </w:instrText>
            </w:r>
            <w:r>
              <w:fldChar w:fldCharType="separate"/>
            </w:r>
            <w:r>
              <w:t>19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14" w:history="1">
            <w:r>
              <w:rPr>
                <w:rStyle w:val="Hyperlink"/>
              </w:rPr>
              <w:t>3.1 向量存储：语义记忆的基石</w:t>
            </w:r>
            <w:r>
              <w:tab/>
            </w:r>
            <w:r>
              <w:fldChar w:fldCharType="begin"/>
            </w:r>
            <w:r>
              <w:instrText xml:space="preserve"> PAGEREF _Toc100014 \h </w:instrText>
            </w:r>
            <w:r>
              <w:fldChar w:fldCharType="separate"/>
            </w:r>
            <w:r>
              <w:t>19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15" w:history="1">
            <w:r>
              <w:rPr>
                <w:rStyle w:val="Hyperlink"/>
              </w:rPr>
              <w:t>3.2 Embedding 模型：记忆的编码器</w:t>
            </w:r>
            <w:r>
              <w:tab/>
            </w:r>
            <w:r>
              <w:fldChar w:fldCharType="begin"/>
            </w:r>
            <w:r>
              <w:instrText xml:space="preserve"> PAGEREF _Toc100015 \h </w:instrText>
            </w:r>
            <w:r>
              <w:fldChar w:fldCharType="separate"/>
            </w:r>
            <w:r>
              <w:t>19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16" w:history="1">
            <w:r>
              <w:rPr>
                <w:rStyle w:val="Hyperlink"/>
              </w:rPr>
              <w:t>3.3 写入-嵌入-检索管线</w:t>
            </w:r>
            <w:r>
              <w:tab/>
            </w:r>
            <w:r>
              <w:fldChar w:fldCharType="begin"/>
            </w:r>
            <w:r>
              <w:instrText xml:space="preserve"> PAGEREF _Toc100016 \h </w:instrText>
            </w:r>
            <w:r>
              <w:fldChar w:fldCharType="separate"/>
            </w:r>
            <w:r>
              <w:t>20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17" w:history="1">
            <w:r>
              <w:rPr>
                <w:rStyle w:val="Hyperlink"/>
              </w:rPr>
              <w:t>3.4 图记忆：超越向量的关系建模</w:t>
            </w:r>
            <w:r>
              <w:tab/>
            </w:r>
            <w:r>
              <w:fldChar w:fldCharType="begin"/>
            </w:r>
            <w:r>
              <w:instrText xml:space="preserve"> PAGEREF _Toc100017 \h </w:instrText>
            </w:r>
            <w:r>
              <w:fldChar w:fldCharType="separate"/>
            </w:r>
            <w:r>
              <w:t>21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18" w:history="1">
            <w:r>
              <w:rPr>
                <w:rStyle w:val="Hyperlink"/>
              </w:rPr>
              <w:t>3.5 写入策略：什么值得记、去重、冲突更新</w:t>
            </w:r>
            <w:r>
              <w:tab/>
            </w:r>
            <w:r>
              <w:fldChar w:fldCharType="begin"/>
            </w:r>
            <w:r>
              <w:instrText xml:space="preserve"> PAGEREF _Toc100018 \h </w:instrText>
            </w:r>
            <w:r>
              <w:fldChar w:fldCharType="separate"/>
            </w:r>
            <w:r>
              <w:t>21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19" w:history="1">
            <w:r>
              <w:rPr>
                <w:rStyle w:val="Hyperlink"/>
              </w:rPr>
              <w:t>3.6 遗忘与衰减：主动遗忘是智慧</w:t>
            </w:r>
            <w:r>
              <w:tab/>
            </w:r>
            <w:r>
              <w:fldChar w:fldCharType="begin"/>
            </w:r>
            <w:r>
              <w:instrText xml:space="preserve"> PAGEREF _Toc100019 \h </w:instrText>
            </w:r>
            <w:r>
              <w:fldChar w:fldCharType="separate"/>
            </w:r>
            <w:r>
              <w:t>22</w:t>
            </w:r>
            <w:r>
              <w:fldChar w:fldCharType="end"/>
            </w:r>
          </w:hyperlink>
        </w:p>
        <w:p>
          <w:pPr>
            <w:pStyle w:val="9"/>
            <w:tabs>
              <w:tab w:val="right" w:leader="dot" w:pos="9026"/>
            </w:tabs>
            <w:spacing w:before="120" w:after="60"/>
          </w:pPr>
          <w:hyperlink w:anchor="_Toc100020" w:history="1">
            <w:r>
              <w:rPr>
                <w:rStyle w:val="Hyperlink"/>
              </w:rPr>
              <w:t>第四章 自主记忆与记忆框架</w:t>
            </w:r>
            <w:r>
              <w:tab/>
            </w:r>
            <w:r>
              <w:fldChar w:fldCharType="begin"/>
            </w:r>
            <w:r>
              <w:instrText xml:space="preserve"> PAGEREF _Toc100020 \h </w:instrText>
            </w:r>
            <w:r>
              <w:fldChar w:fldCharType="separate"/>
            </w:r>
            <w:r>
              <w:t>23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21" w:history="1">
            <w:r>
              <w:rPr>
                <w:rStyle w:val="Hyperlink"/>
              </w:rPr>
              <w:t>4.1 从被动到主动：记忆管理自主权</w:t>
            </w:r>
            <w:r>
              <w:tab/>
            </w:r>
            <w:r>
              <w:fldChar w:fldCharType="begin"/>
            </w:r>
            <w:r>
              <w:instrText xml:space="preserve"> PAGEREF _Toc100021 \h </w:instrText>
            </w:r>
            <w:r>
              <w:fldChar w:fldCharType="separate"/>
            </w:r>
            <w:r>
              <w:t>23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22" w:history="1">
            <w:r>
              <w:rPr>
                <w:rStyle w:val="Hyperlink"/>
              </w:rPr>
              <w:t>4.2 MemGPT 与 Letta 的分层分页思想</w:t>
            </w:r>
            <w:r>
              <w:tab/>
            </w:r>
            <w:r>
              <w:fldChar w:fldCharType="begin"/>
            </w:r>
            <w:r>
              <w:instrText xml:space="preserve"> PAGEREF _Toc100022 \h </w:instrText>
            </w:r>
            <w:r>
              <w:fldChar w:fldCharType="separate"/>
            </w:r>
            <w:r>
              <w:t>23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23" w:history="1">
            <w:r>
              <w:rPr>
                <w:rStyle w:val="Hyperlink"/>
              </w:rPr>
              <w:t>4.3 Mem0：三层模型与工作流程</w:t>
            </w:r>
            <w:r>
              <w:tab/>
            </w:r>
            <w:r>
              <w:fldChar w:fldCharType="begin"/>
            </w:r>
            <w:r>
              <w:instrText xml:space="preserve"> PAGEREF _Toc100023 \h </w:instrText>
            </w:r>
            <w:r>
              <w:fldChar w:fldCharType="separate"/>
            </w:r>
            <w:r>
              <w:t>24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24" w:history="1">
            <w:r>
              <w:rPr>
                <w:rStyle w:val="Hyperlink"/>
              </w:rPr>
              <w:t>4.4 Mem0 的图记忆扩展</w:t>
            </w:r>
            <w:r>
              <w:tab/>
            </w:r>
            <w:r>
              <w:fldChar w:fldCharType="begin"/>
            </w:r>
            <w:r>
              <w:instrText xml:space="preserve"> PAGEREF _Toc100024 \h </w:instrText>
            </w:r>
            <w:r>
              <w:fldChar w:fldCharType="separate"/>
            </w:r>
            <w:r>
              <w:t>28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25" w:history="1">
            <w:r>
              <w:rPr>
                <w:rStyle w:val="Hyperlink"/>
              </w:rPr>
              <w:t>4.5 框架选型与定位差异</w:t>
            </w:r>
            <w:r>
              <w:tab/>
            </w:r>
            <w:r>
              <w:fldChar w:fldCharType="begin"/>
            </w:r>
            <w:r>
              <w:instrText xml:space="preserve"> PAGEREF _Toc100025 \h </w:instrText>
            </w:r>
            <w:r>
              <w:fldChar w:fldCharType="separate"/>
            </w:r>
            <w:r>
              <w:t>28</w:t>
            </w:r>
            <w:r>
              <w:fldChar w:fldCharType="end"/>
            </w:r>
          </w:hyperlink>
        </w:p>
        <w:p>
          <w:pPr>
            <w:pStyle w:val="9"/>
            <w:tabs>
              <w:tab w:val="right" w:leader="dot" w:pos="9026"/>
            </w:tabs>
            <w:spacing w:before="120" w:after="60"/>
          </w:pPr>
          <w:hyperlink w:anchor="_Toc100026" w:history="1">
            <w:r>
              <w:rPr>
                <w:rStyle w:val="Hyperlink"/>
              </w:rPr>
              <w:t>第五章 状态持久化与工程实践</w:t>
            </w:r>
            <w:r>
              <w:tab/>
            </w:r>
            <w:r>
              <w:fldChar w:fldCharType="begin"/>
            </w:r>
            <w:r>
              <w:instrText xml:space="preserve"> PAGEREF _Toc100026 \h </w:instrText>
            </w:r>
            <w:r>
              <w:fldChar w:fldCharType="separate"/>
            </w:r>
            <w:r>
              <w:t>29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27" w:history="1">
            <w:r>
              <w:rPr>
                <w:rStyle w:val="Hyperlink"/>
              </w:rPr>
              <w:t>5.1 LangGraph Checkpointer：状态快照与时间旅行</w:t>
            </w:r>
            <w:r>
              <w:tab/>
            </w:r>
            <w:r>
              <w:fldChar w:fldCharType="begin"/>
            </w:r>
            <w:r>
              <w:instrText xml:space="preserve"> PAGEREF _Toc100027 \h </w:instrText>
            </w:r>
            <w:r>
              <w:fldChar w:fldCharType="separate"/>
            </w:r>
            <w:r>
              <w:t>29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28" w:history="1">
            <w:r>
              <w:rPr>
                <w:rStyle w:val="Hyperlink"/>
              </w:rPr>
              <w:t>5.2 数据库选型：SQLite、Postgres、Redis 角色分工</w:t>
            </w:r>
            <w:r>
              <w:tab/>
            </w:r>
            <w:r>
              <w:fldChar w:fldCharType="begin"/>
            </w:r>
            <w:r>
              <w:instrText xml:space="preserve"> PAGEREF _Toc100028 \h </w:instrText>
            </w:r>
            <w:r>
              <w:fldChar w:fldCharType="separate"/>
            </w:r>
            <w:r>
              <w:t>29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29" w:history="1">
            <w:r>
              <w:rPr>
                <w:rStyle w:val="Hyperlink"/>
              </w:rPr>
              <w:t>5.3 多用户记忆隔离与隐私</w:t>
            </w:r>
            <w:r>
              <w:tab/>
            </w:r>
            <w:r>
              <w:fldChar w:fldCharType="begin"/>
            </w:r>
            <w:r>
              <w:instrText xml:space="preserve"> PAGEREF _Toc100029 \h </w:instrText>
            </w:r>
            <w:r>
              <w:fldChar w:fldCharType="separate"/>
            </w:r>
            <w:r>
              <w:t>30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30" w:history="1">
            <w:r>
              <w:rPr>
                <w:rStyle w:val="Hyperlink"/>
              </w:rPr>
              <w:t>5.4 LangGraph Checkpointer 配置实战</w:t>
            </w:r>
            <w:r>
              <w:tab/>
            </w:r>
            <w:r>
              <w:fldChar w:fldCharType="begin"/>
            </w:r>
            <w:r>
              <w:instrText xml:space="preserve"> PAGEREF _Toc100030 \h </w:instrText>
            </w:r>
            <w:r>
              <w:fldChar w:fldCharType="separate"/>
            </w:r>
            <w:r>
              <w:t>31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31" w:history="1">
            <w:r>
              <w:rPr>
                <w:rStyle w:val="Hyperlink"/>
              </w:rPr>
              <w:t>5.5 记忆评估与基准</w:t>
            </w:r>
            <w:r>
              <w:tab/>
            </w:r>
            <w:r>
              <w:fldChar w:fldCharType="begin"/>
            </w:r>
            <w:r>
              <w:instrText xml:space="preserve"> PAGEREF _Toc100031 \h </w:instrText>
            </w:r>
            <w:r>
              <w:fldChar w:fldCharType="separate"/>
            </w:r>
            <w:r>
              <w:t>38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32" w:history="1">
            <w:r>
              <w:rPr>
                <w:rStyle w:val="Hyperlink"/>
              </w:rPr>
              <w:t>5.6 持续监控与遗忘调度</w:t>
            </w:r>
            <w:r>
              <w:tab/>
            </w:r>
            <w:r>
              <w:fldChar w:fldCharType="begin"/>
            </w:r>
            <w:r>
              <w:instrText xml:space="preserve"> PAGEREF _Toc100032 \h </w:instrText>
            </w:r>
            <w:r>
              <w:fldChar w:fldCharType="separate"/>
            </w:r>
            <w:r>
              <w:t>38</w:t>
            </w:r>
            <w:r>
              <w:fldChar w:fldCharType="end"/>
            </w:r>
          </w:hyperlink>
        </w:p>
        <w:p>
          <w:pPr>
            <w:pStyle w:val="12"/>
            <w:ind w:left="720"/>
            <w:tabs>
              <w:tab w:val="right" w:leader="dot" w:pos="9026"/>
            </w:tabs>
            <w:spacing w:before="120" w:after="60"/>
          </w:pPr>
          <w:hyperlink w:anchor="_Toc100033" w:history="1">
            <w:r>
              <w:rPr>
                <w:rStyle w:val="Hyperlink"/>
              </w:rPr>
              <w:t>5.6.1 一个跨章节的回顾：记忆系统在生产中的全景</w:t>
            </w:r>
            <w:r>
              <w:tab/>
            </w:r>
            <w:r>
              <w:fldChar w:fldCharType="begin"/>
            </w:r>
            <w:r>
              <w:instrText xml:space="preserve"> PAGEREF _Toc100033 \h </w:instrText>
            </w:r>
            <w:r>
              <w:fldChar w:fldCharType="separate"/>
            </w:r>
            <w:r>
              <w:t>39</w:t>
            </w:r>
            <w:r>
              <w:fldChar w:fldCharType="end"/>
            </w:r>
          </w:hyperlink>
        </w:p>
        <w:p>
          <w:pPr>
            <w:pStyle w:val="12"/>
            <w:ind w:left="720"/>
            <w:tabs>
              <w:tab w:val="right" w:leader="dot" w:pos="9026"/>
            </w:tabs>
            <w:spacing w:before="120" w:after="60"/>
          </w:pPr>
          <w:hyperlink w:anchor="_Toc100034" w:history="1">
            <w:r>
              <w:rPr>
                <w:rStyle w:val="Hyperlink"/>
              </w:rPr>
              <w:t>5.6.2 常见误区与避坑指南</w:t>
            </w:r>
            <w:r>
              <w:tab/>
            </w:r>
            <w:r>
              <w:fldChar w:fldCharType="begin"/>
            </w:r>
            <w:r>
              <w:instrText xml:space="preserve"> PAGEREF _Toc100034 \h </w:instrText>
            </w:r>
            <w:r>
              <w:fldChar w:fldCharType="separate"/>
            </w:r>
            <w:r>
              <w:t>39</w:t>
            </w:r>
            <w:r>
              <w:fldChar w:fldCharType="end"/>
            </w:r>
          </w:hyperlink>
        </w:p>
        <w:p>
          <w:pPr>
            <w:pStyle w:val="9"/>
            <w:tabs>
              <w:tab w:val="right" w:leader="dot" w:pos="9026"/>
            </w:tabs>
            <w:spacing w:before="120" w:after="60"/>
          </w:pPr>
          <w:hyperlink w:anchor="_Toc100035" w:history="1">
            <w:r>
              <w:rPr>
                <w:rStyle w:val="Hyperlink"/>
              </w:rPr>
              <w:t>第六章 人类在环（HITL）：记忆与人工协作的接口设计</w:t>
            </w:r>
            <w:r>
              <w:tab/>
            </w:r>
            <w:r>
              <w:fldChar w:fldCharType="begin"/>
            </w:r>
            <w:r>
              <w:instrText xml:space="preserve"> PAGEREF _Toc100035 \h </w:instrText>
            </w:r>
            <w:r>
              <w:fldChar w:fldCharType="separate"/>
            </w:r>
            <w:r>
              <w:t>40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36" w:history="1">
            <w:r>
              <w:rPr>
                <w:rStyle w:val="Hyperlink"/>
              </w:rPr>
              <w:t>6.1 为什么 Agent 需要人：自动化的边界与信任阶梯</w:t>
            </w:r>
            <w:r>
              <w:tab/>
            </w:r>
            <w:r>
              <w:fldChar w:fldCharType="begin"/>
            </w:r>
            <w:r>
              <w:instrText xml:space="preserve"> PAGEREF _Toc100036 \h </w:instrText>
            </w:r>
            <w:r>
              <w:fldChar w:fldCharType="separate"/>
            </w:r>
            <w:r>
              <w:t>40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37" w:history="1">
            <w:r>
              <w:rPr>
                <w:rStyle w:val="Hyperlink"/>
              </w:rPr>
              <w:t>6.2 四种介入模式：审批点、抽查、升级与会话接管</w:t>
            </w:r>
            <w:r>
              <w:tab/>
            </w:r>
            <w:r>
              <w:fldChar w:fldCharType="begin"/>
            </w:r>
            <w:r>
              <w:instrText xml:space="preserve"> PAGEREF _Toc100037 \h </w:instrText>
            </w:r>
            <w:r>
              <w:fldChar w:fldCharType="separate"/>
            </w:r>
            <w:r>
              <w:t>40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38" w:history="1">
            <w:r>
              <w:rPr>
                <w:rStyle w:val="Hyperlink"/>
              </w:rPr>
              <w:t>6.3 审批点的记忆设计：待确认动作的暂存与恢复</w:t>
            </w:r>
            <w:r>
              <w:tab/>
            </w:r>
            <w:r>
              <w:fldChar w:fldCharType="begin"/>
            </w:r>
            <w:r>
              <w:instrText xml:space="preserve"> PAGEREF _Toc100038 \h </w:instrText>
            </w:r>
            <w:r>
              <w:fldChar w:fldCharType="separate"/>
            </w:r>
            <w:r>
              <w:t>42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39" w:history="1">
            <w:r>
              <w:rPr>
                <w:rStyle w:val="Hyperlink"/>
              </w:rPr>
              <w:t>6.4 记忆回放与人工复核：让审核人看懂决策轨迹</w:t>
            </w:r>
            <w:r>
              <w:tab/>
            </w:r>
            <w:r>
              <w:fldChar w:fldCharType="begin"/>
            </w:r>
            <w:r>
              <w:instrText xml:space="preserve"> PAGEREF _Toc100039 \h </w:instrText>
            </w:r>
            <w:r>
              <w:fldChar w:fldCharType="separate"/>
            </w:r>
            <w:r>
              <w:t>45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40" w:history="1">
            <w:r>
              <w:rPr>
                <w:rStyle w:val="Hyperlink"/>
              </w:rPr>
              <w:t>6.5 用户画像与个性化记忆的隐私边界</w:t>
            </w:r>
            <w:r>
              <w:tab/>
            </w:r>
            <w:r>
              <w:fldChar w:fldCharType="begin"/>
            </w:r>
            <w:r>
              <w:instrText xml:space="preserve"> PAGEREF _Toc100040 \h </w:instrText>
            </w:r>
            <w:r>
              <w:fldChar w:fldCharType="separate"/>
            </w:r>
            <w:r>
              <w:t>50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41" w:history="1">
            <w:r>
              <w:rPr>
                <w:rStyle w:val="Hyperlink"/>
              </w:rPr>
              <w:t>6.6 生产实践清单：超时、队列与审计</w:t>
            </w:r>
            <w:r>
              <w:tab/>
            </w:r>
            <w:r>
              <w:fldChar w:fldCharType="begin"/>
            </w:r>
            <w:r>
              <w:instrText xml:space="preserve"> PAGEREF _Toc100041 \h </w:instrText>
            </w:r>
            <w:r>
              <w:fldChar w:fldCharType="separate"/>
            </w:r>
            <w:r>
              <w:t>51</w:t>
            </w:r>
            <w:r>
              <w:fldChar w:fldCharType="end"/>
            </w:r>
          </w:hyperlink>
        </w:p>
        <w:p>
          <w:pPr>
            <w:pStyle w:val="9"/>
            <w:tabs>
              <w:tab w:val="right" w:leader="dot" w:pos="9026"/>
            </w:tabs>
            <w:spacing w:before="120" w:after="60"/>
          </w:pPr>
          <w:hyperlink w:anchor="_Toc100042" w:history="1">
            <w:r>
              <w:rPr>
                <w:rStyle w:val="Hyperlink"/>
              </w:rPr>
              <w:t>本卷小结</w:t>
            </w:r>
            <w:r>
              <w:tab/>
            </w:r>
            <w:r>
              <w:fldChar w:fldCharType="begin"/>
            </w:r>
            <w:r>
              <w:instrText xml:space="preserve"> PAGEREF _Toc100042 \h </w:instrText>
            </w:r>
            <w:r>
              <w:fldChar w:fldCharType="separate"/>
            </w:r>
            <w:r>
              <w:t>52</w:t>
            </w:r>
            <w:r>
              <w:fldChar w:fldCharType="end"/>
            </w:r>
          </w:hyperlink>
        </w:p>
        <w:p>
          <w:pPr>
            <w:pStyle w:val="9"/>
            <w:tabs>
              <w:tab w:val="right" w:leader="dot" w:pos="9026"/>
            </w:tabs>
            <w:spacing w:before="120" w:after="60"/>
          </w:pPr>
          <w:hyperlink w:anchor="_Toc100043" w:history="1">
            <w:r>
              <w:rPr>
                <w:rStyle w:val="Hyperlink"/>
              </w:rPr>
              <w:t>本卷实战实验室</w:t>
            </w:r>
            <w:r>
              <w:tab/>
            </w:r>
            <w:r>
              <w:fldChar w:fldCharType="begin"/>
            </w:r>
            <w:r>
              <w:instrText xml:space="preserve"> PAGEREF _Toc100043 \h </w:instrText>
            </w:r>
            <w:r>
              <w:fldChar w:fldCharType="separate"/>
            </w:r>
            <w:r>
              <w:t>53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44" w:history="1">
            <w:r>
              <w:rPr>
                <w:rStyle w:val="Hyperlink"/>
              </w:rPr>
              <w:t>实验 1：亲眼看见滑动窗口丢信息（30 分钟）</w:t>
            </w:r>
            <w:r>
              <w:tab/>
            </w:r>
            <w:r>
              <w:fldChar w:fldCharType="begin"/>
            </w:r>
            <w:r>
              <w:instrText xml:space="preserve"> PAGEREF _Toc100044 \h </w:instrText>
            </w:r>
            <w:r>
              <w:fldChar w:fldCharType="separate"/>
            </w:r>
            <w:r>
              <w:t>53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45" w:history="1">
            <w:r>
              <w:rPr>
                <w:rStyle w:val="Hyperlink"/>
              </w:rPr>
              <w:t>实验 2：摘要压缩能不能救回来？（30 分钟）</w:t>
            </w:r>
            <w:r>
              <w:tab/>
            </w:r>
            <w:r>
              <w:fldChar w:fldCharType="begin"/>
            </w:r>
            <w:r>
              <w:instrText xml:space="preserve"> PAGEREF _Toc100045 \h </w:instrText>
            </w:r>
            <w:r>
              <w:fldChar w:fldCharType="separate"/>
            </w:r>
            <w:r>
              <w:t>53</w:t>
            </w:r>
            <w:r>
              <w:fldChar w:fldCharType="end"/>
            </w:r>
          </w:hyperlink>
        </w:p>
        <w:p>
          <w:pPr>
            <w:pStyle w:val="9"/>
            <w:tabs>
              <w:tab w:val="right" w:leader="dot" w:pos="9026"/>
            </w:tabs>
            <w:spacing w:before="120" w:after="60"/>
          </w:pPr>
          <w:hyperlink w:anchor="_Toc100046" w:history="1">
            <w:r>
              <w:rPr>
                <w:rStyle w:val="Hyperlink"/>
              </w:rPr>
              <w:t>思考与练习</w:t>
            </w:r>
            <w:r>
              <w:tab/>
            </w:r>
            <w:r>
              <w:fldChar w:fldCharType="begin"/>
            </w:r>
            <w:r>
              <w:instrText xml:space="preserve"> PAGEREF _Toc100046 \h </w:instrText>
            </w:r>
            <w:r>
              <w:fldChar w:fldCharType="separate"/>
            </w:r>
            <w:r>
              <w:t>55</w:t>
            </w:r>
            <w:r>
              <w:fldChar w:fldCharType="end"/>
            </w:r>
          </w:hyperlink>
        </w:p>
        <w:p>
          <w:pPr>
            <w:pStyle w:val="9"/>
            <w:tabs>
              <w:tab w:val="right" w:leader="dot" w:pos="9026"/>
            </w:tabs>
            <w:spacing w:before="120" w:after="60"/>
          </w:pPr>
          <w:hyperlink w:anchor="_Toc100047" w:history="1">
            <w:r>
              <w:rPr>
                <w:rStyle w:val="Hyperlink"/>
              </w:rPr>
              <w:t>面试题精选（附参考答案）</w:t>
            </w:r>
            <w:r>
              <w:tab/>
            </w:r>
            <w:r>
              <w:fldChar w:fldCharType="begin"/>
            </w:r>
            <w:r>
              <w:instrText xml:space="preserve"> PAGEREF _Toc100047 \h </w:instrText>
            </w:r>
            <w:r>
              <w:fldChar w:fldCharType="separate"/>
            </w:r>
            <w:r>
              <w:t>55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48" w:history="1">
            <w:r>
              <w:rPr>
                <w:rStyle w:val="Hyperlink"/>
              </w:rPr>
              <w:t>题1　为什么 Agent 需要记忆系统？</w:t>
            </w:r>
            <w:r>
              <w:tab/>
            </w:r>
            <w:r>
              <w:fldChar w:fldCharType="begin"/>
            </w:r>
            <w:r>
              <w:instrText xml:space="preserve"> PAGEREF _Toc100048 \h </w:instrText>
            </w:r>
            <w:r>
              <w:fldChar w:fldCharType="separate"/>
            </w:r>
            <w:r>
              <w:t>56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49" w:history="1">
            <w:r>
              <w:rPr>
                <w:rStyle w:val="Hyperlink"/>
              </w:rPr>
              <w:t>题2　Agent 记忆系统分为哪几层？</w:t>
            </w:r>
            <w:r>
              <w:tab/>
            </w:r>
            <w:r>
              <w:fldChar w:fldCharType="begin"/>
            </w:r>
            <w:r>
              <w:instrText xml:space="preserve"> PAGEREF _Toc100049 \h </w:instrText>
            </w:r>
            <w:r>
              <w:fldChar w:fldCharType="separate"/>
            </w:r>
            <w:r>
              <w:t>56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50" w:history="1">
            <w:r>
              <w:rPr>
                <w:rStyle w:val="Hyperlink"/>
              </w:rPr>
              <w:t>题3　Lost in the Middle 是什么？有何影响？</w:t>
            </w:r>
            <w:r>
              <w:tab/>
            </w:r>
            <w:r>
              <w:fldChar w:fldCharType="begin"/>
            </w:r>
            <w:r>
              <w:instrText xml:space="preserve"> PAGEREF _Toc100050 \h </w:instrText>
            </w:r>
            <w:r>
              <w:fldChar w:fldCharType="separate"/>
            </w:r>
            <w:r>
              <w:t>57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51" w:history="1">
            <w:r>
              <w:rPr>
                <w:rStyle w:val="Hyperlink"/>
              </w:rPr>
              <w:t>题4　滑动窗口为何需要双约束？</w:t>
            </w:r>
            <w:r>
              <w:tab/>
            </w:r>
            <w:r>
              <w:fldChar w:fldCharType="begin"/>
            </w:r>
            <w:r>
              <w:instrText xml:space="preserve"> PAGEREF _Toc100051 \h </w:instrText>
            </w:r>
            <w:r>
              <w:fldChar w:fldCharType="separate"/>
            </w:r>
            <w:r>
              <w:t>57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52" w:history="1">
            <w:r>
              <w:rPr>
                <w:rStyle w:val="Hyperlink"/>
              </w:rPr>
              <w:t>题5　摘要压缩如何工作？好摘要的标准是什么？</w:t>
            </w:r>
            <w:r>
              <w:tab/>
            </w:r>
            <w:r>
              <w:fldChar w:fldCharType="begin"/>
            </w:r>
            <w:r>
              <w:instrText xml:space="preserve"> PAGEREF _Toc100052 \h </w:instrText>
            </w:r>
            <w:r>
              <w:fldChar w:fldCharType="separate"/>
            </w:r>
            <w:r>
              <w:t>58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53" w:history="1">
            <w:r>
              <w:rPr>
                <w:rStyle w:val="Hyperlink"/>
              </w:rPr>
              <w:t>题6　图记忆如何弥补向量检索的不足？</w:t>
            </w:r>
            <w:r>
              <w:tab/>
            </w:r>
            <w:r>
              <w:fldChar w:fldCharType="begin"/>
            </w:r>
            <w:r>
              <w:instrText xml:space="preserve"> PAGEREF _Toc100053 \h </w:instrText>
            </w:r>
            <w:r>
              <w:fldChar w:fldCharType="separate"/>
            </w:r>
            <w:r>
              <w:t>58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54" w:history="1">
            <w:r>
              <w:rPr>
                <w:rStyle w:val="Hyperlink"/>
              </w:rPr>
              <w:t>题7　Letta 与 Mem0 有何定位差异？如何选型？</w:t>
            </w:r>
            <w:r>
              <w:tab/>
            </w:r>
            <w:r>
              <w:fldChar w:fldCharType="begin"/>
            </w:r>
            <w:r>
              <w:instrText xml:space="preserve"> PAGEREF _Toc100054 \h </w:instrText>
            </w:r>
            <w:r>
              <w:fldChar w:fldCharType="separate"/>
            </w:r>
            <w:r>
              <w:t>58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55" w:history="1">
            <w:r>
              <w:rPr>
                <w:rStyle w:val="Hyperlink"/>
              </w:rPr>
              <w:t>题8　LangGraph Checkpointing 的核心概念？</w:t>
            </w:r>
            <w:r>
              <w:tab/>
            </w:r>
            <w:r>
              <w:fldChar w:fldCharType="begin"/>
            </w:r>
            <w:r>
              <w:instrText xml:space="preserve"> PAGEREF _Toc100055 \h </w:instrText>
            </w:r>
            <w:r>
              <w:fldChar w:fldCharType="separate"/>
            </w:r>
            <w:r>
              <w:t>59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56" w:history="1">
            <w:r>
              <w:rPr>
                <w:rStyle w:val="Hyperlink"/>
              </w:rPr>
              <w:t>题9　生产级记忆系统如何做多用户隔离与隐私保护？</w:t>
            </w:r>
            <w:r>
              <w:tab/>
            </w:r>
            <w:r>
              <w:fldChar w:fldCharType="begin"/>
            </w:r>
            <w:r>
              <w:instrText xml:space="preserve"> PAGEREF _Toc100056 \h </w:instrText>
            </w:r>
            <w:r>
              <w:fldChar w:fldCharType="separate"/>
            </w:r>
            <w:r>
              <w:t>59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57" w:history="1">
            <w:r>
              <w:rPr>
                <w:rStyle w:val="Hyperlink"/>
              </w:rPr>
              <w:t>题10　HITL 有哪四种介入模式？审批点如何落地？</w:t>
            </w:r>
            <w:r>
              <w:tab/>
            </w:r>
            <w:r>
              <w:fldChar w:fldCharType="begin"/>
            </w:r>
            <w:r>
              <w:instrText xml:space="preserve"> PAGEREF _Toc100057 \h </w:instrText>
            </w:r>
            <w:r>
              <w:fldChar w:fldCharType="separate"/>
            </w:r>
            <w:r>
              <w:t>60</w:t>
            </w:r>
            <w:r>
              <w:fldChar w:fldCharType="end"/>
            </w:r>
          </w:hyperlink>
        </w:p>
        <w:p>
          <w:pPr>
            <w:pStyle w:val="9"/>
            <w:tabs>
              <w:tab w:val="right" w:leader="dot" w:pos="9026"/>
            </w:tabs>
            <w:spacing w:before="120" w:after="60"/>
          </w:pPr>
          <w:hyperlink w:anchor="_Toc100058" w:history="1">
            <w:r>
              <w:rPr>
                <w:rStyle w:val="Hyperlink"/>
              </w:rPr>
              <w:t>下一卷预告</w:t>
            </w:r>
            <w:r>
              <w:tab/>
            </w:r>
            <w:r>
              <w:fldChar w:fldCharType="begin"/>
            </w:r>
            <w:r>
              <w:instrText xml:space="preserve"> PAGEREF _Toc100058 \h </w:instrText>
            </w:r>
            <w:r>
              <w:fldChar w:fldCharType="separate"/>
            </w:r>
            <w:r>
              <w:t>61</w:t>
            </w:r>
            <w:r>
              <w:fldChar w:fldCharType="end"/>
            </w:r>
          </w:hyperlink>
        </w:p>
        <w:p>
          <w:r>
            <w:fldChar w:fldCharType="end"/>
          </w:r>
        </w:p>
      </w:sdtContent>
    </w:sdt>
    <w:p>
      <w:pPr>
        <w:spacing w:before="200"/>
      </w:pPr>
      <w:r>
        <w:rPr>
          <w:rFonts w:ascii="Calibri" w:eastAsia="Microsoft YaHei"/>
          <w:i/>
          <w:iCs/>
          <w:color w:val="888888"/>
          <w:sz w:val="18"/>
          <w:szCs w:val="18"/>
        </w:rPr>
        <w:t xml:space="preserve">说明：本目录由域代码生成。编辑文档后请在目录上点击右键并选择“更新域”，以刷新页码。</w:t>
      </w:r>
    </w:p>
    <w:p>
      <w:pPr>
        <w:sectPr>
          <w:headerReference w:type="default" r:id="rId7"/>
          <w:footerReference w:type="default" r:id="rId8"/>
          <w:type w:val="nextPage"/>
          <w:pgSz w:w="11906" w:h="16838" w:orient="portrait"/>
          <w:pgMar w:top="1440" w:right="1417" w:bottom="1440" w:left="1701" w:header="708" w:footer="708" w:gutter="0"/>
          <w:pgNumType w:start="1" w:fmt="upperRoman"/>
          <w:docGrid w:linePitch="360"/>
        </w:sectPr>
      </w:pPr>
    </w:p>
    <w:p>
      <w:pPr>
        <w:pStyle w:val="Heading1"/>
        <w:keepNext/>
        <w:spacing w:after="200" w:before="360" w:line="400" w:lineRule="atLeast"/>
      </w:pPr>
      <w:bookmarkStart w:id="100001" w:name="_Toc100001"/>
      <w:r>
        <w:rPr>
          <w:rFonts w:ascii="Calibri" w:eastAsia="SimHei"/>
          <w:b/>
          <w:bCs/>
          <w:color w:val="16324A"/>
          <w:sz w:val="32"/>
          <w:szCs w:val="32"/>
        </w:rPr>
        <w:t xml:space="preserve">第一章 为什么 Agent 需要记忆</w:t>
      </w:r>
      <w:bookmarkEnd w:id="100001"/>
    </w:p>
    <w:p>
      <w:pPr>
        <w:pStyle w:val="Heading2"/>
        <w:keepNext/>
        <w:spacing w:after="140" w:before="280" w:line="360" w:lineRule="atLeast"/>
      </w:pPr>
      <w:bookmarkStart w:id="100002" w:name="_Toc100002"/>
      <w:r>
        <w:rPr>
          <w:rFonts w:ascii="Calibri" w:eastAsia="SimHei"/>
          <w:b/>
          <w:bCs/>
          <w:color w:val="1B4A5C"/>
          <w:sz w:val="28"/>
          <w:szCs w:val="28"/>
        </w:rPr>
        <w:t xml:space="preserve">1.1 上下文窗口不是记忆</w:t>
      </w:r>
      <w:bookmarkEnd w:id="100002"/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大语言模型在每次 API 调用时都是无状态的。模型不会"记住"你上周说过什么，不会在你今天打开应用时自动续接上次的话题，更不会因为昨天告诉它你对坚果过敏而今天在你点菜时自动避开。这就是"金鱼脑"特性——它不是模型的缺陷，而是当前架构的本质。每次推理都是一次独立的函数调用：给定上下文输入，输出 Token 流，函数返回，状态归零。任何看似"记得"的体验，都只是开发者把历史重新塞进提示词的伪装。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伪装会很快撞到天花板。当前主流模型的上下文窗口从几万 Token 到上百万 Token 不等，但"装得下"与"用得好"是两回事。研究表明，当上下文超过 32K Token 时，模型对中段信息的注意力会显著下降，这被称为 Lost in the Middle 现象——就像一个人站在图书馆中央，左右两端的书架伸手可及，中间的反而够不着。一个 128K 窗口的模型，真正能可靠利用的可能只有前后各 32K。更糟的是，每增加 1000 Token 的输入，首 Token 延迟增加 50 到 100 毫秒，API 成本也线性上涨。在生产环境中，把所有历史塞进上下文是不现实的。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真正的记忆需要满足三个特征：选择性（只保留值得保留的信息）、持久性（跨会话不被丢弃）、可检索性（需要时能精准召回）。这三件事正是本卷要系统讨论的核心命题。</w:t>
      </w:r>
    </w:p>
    <w:p>
      <w:pPr>
        <w:keepNext/>
        <w:spacing w:after="40" w:before="160"/>
        <w:jc w:val="center"/>
      </w:pPr>
      <w:r>
        <w:drawing>
          <wp:inline distT="0" distB="0" distL="0" distR="0">
            <wp:extent cx="5124450" cy="3076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24450" cy="3076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200" w:before="60" w:line="312"/>
        <w:jc w:val="center"/>
      </w:pPr>
      <w:r>
        <w:rPr>
          <w:rFonts w:ascii="Calibri" w:eastAsia="Microsoft YaHei"/>
          <w:b/>
          <w:bCs/>
          <w:color w:val="5A6B76"/>
          <w:sz w:val="21"/>
          <w:szCs w:val="21"/>
        </w:rPr>
        <w:t xml:space="preserve">图1-1 记忆分类体系</w:t>
      </w:r>
    </w:p>
    <w:p>
      <w:pPr>
        <w:pStyle w:val="Heading2"/>
        <w:keepNext/>
        <w:spacing w:after="140" w:before="280" w:line="360" w:lineRule="atLeast"/>
      </w:pPr>
      <w:bookmarkStart w:id="100003" w:name="_Toc100003"/>
      <w:r>
        <w:rPr>
          <w:rFonts w:ascii="Calibri" w:eastAsia="SimHei"/>
          <w:b/>
          <w:bCs/>
          <w:color w:val="1B4A5C"/>
          <w:sz w:val="28"/>
          <w:szCs w:val="28"/>
        </w:rPr>
        <w:t xml:space="preserve">1.2 会话结束即失忆：无状态模型的本质</w:t>
      </w:r>
      <w:bookmarkEnd w:id="100003"/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我们用一次具体场景来体会"失忆"的代价。假设你是一位项目经理，今天上午用 Agent 助手分析了三款向量数据库的对比，输出了选型建议；下午你重新打开应用，想让 Agent 把上午的选型建议扩展成一份给团队周会用的演示文档。会发生什么？如果你没有做任何记忆设计，Agent 会礼貌地问："您好，请问您想生成什么演示文档？"它对上午的讨论一无所知，你不得不重新描述背景、复述结论、再走一遍分析流程。两小时的成果归零，效率崩塌。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这是无状态模型与连续服务需求之间的根本矛盾。每次 API 调用都是独立的，所有"会话状态"都必须由调用方主动维护。一旦会话结束或进程重启，状态就消失了；除非开发者主动做了持久化（写到数据库或文件系统），否则下次启动时一切归零。这种范式对聊天机器人影响有限（用户每次开新对话本来就是新话题），但对 Agent 是致命的——Agent 的核心价值就在于"承接上次的进度继续做下去"。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更深一层，多 Agent 协作、长时间任务、用户个性化服务这些场景，都要求 Agent 拥有跨越时间边界的记忆能力。客服 Agent 要记得这位用户上周投诉过什么；编程 Agent 要记得这个仓库的代码风格与上次重构的决定；研究 Agent 要记得这个项目的研究脉络与已读过的论文。这些场景里，记忆不是锦上添花，而是基本可用性的前提。</w:t>
      </w:r>
    </w:p>
    <w:p>
      <w:pPr>
        <w:pStyle w:val="Heading2"/>
        <w:keepNext/>
        <w:spacing w:after="140" w:before="280" w:line="360" w:lineRule="atLeast"/>
      </w:pPr>
      <w:bookmarkStart w:id="100004" w:name="_Toc100004"/>
      <w:r>
        <w:rPr>
          <w:rFonts w:ascii="Calibri" w:eastAsia="SimHei"/>
          <w:b/>
          <w:bCs/>
          <w:color w:val="1B4A5C"/>
          <w:sz w:val="28"/>
          <w:szCs w:val="28"/>
        </w:rPr>
        <w:t xml:space="preserve">1.3 认知科学类比：工作记忆与长期记忆</w:t>
      </w:r>
      <w:bookmarkEnd w:id="100004"/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人类记忆系统是一个被数十亿年进化打磨出来的精密系统，AI Agent 的记忆设计在很大程度上借鉴了它的分层思想。认知心理学把人类记忆分为三个主要层次，每层有不同的容量、保留时长与编码方式。感觉记忆只持续毫秒到几秒，承接原始感觉输入；短期记忆也叫工作记忆，能维持几秒到几分钟，容量约七加减二个组块；长期记忆可以保存数年到终身，容量近乎无限，存储的是经过编码的知识与经验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AI Agent 的记忆系统也自然形成了类似的分层。瞬时记忆层对应内存与 Redis 缓存，承接原始数据流但只保留极短暂的时间；短期记忆层对应上下文窗口与会话级存储，承接当前对话的中间结果；长期记忆层对应向量数据库、图数据库与外部存储，承接跨会话持久化的知识。短期记忆层提供"现在正在想什么"的工作台，长期记忆层提供"过去知道什么"的档案室，两者必须协同工作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这个类比不仅是名词上的对应，更揭示了设计原则。短期记忆容量小但访问快，是当前思考的直接素材；长期记忆容量大但访问慢，需要按需加载。工作台上的内容来自档案室的检索与对话的实时接收；档案室的内容则来自工作台的有意识归档。当工作台被填满时，模型会主动压缩旧内容或把它们归档到档案室；当需要某条旧信息时，模型会从档案室检索并加载回工作台。这个"分层、按需加载、主动归档"的范式，正是后续各章技术方案的设计哲学。</w:t>
      </w:r>
    </w:p>
    <w:p>
      <w:pPr>
        <w:pStyle w:val="Heading2"/>
        <w:keepNext/>
        <w:spacing w:after="140" w:before="280" w:line="360" w:lineRule="atLeast"/>
      </w:pPr>
      <w:bookmarkStart w:id="100005" w:name="_Toc100005"/>
      <w:r>
        <w:rPr>
          <w:rFonts w:ascii="Calibri" w:eastAsia="SimHei"/>
          <w:b/>
          <w:bCs/>
          <w:color w:val="1B4A5C"/>
          <w:sz w:val="28"/>
          <w:szCs w:val="28"/>
        </w:rPr>
        <w:t xml:space="preserve">1.4 三大挑战：上下文有限、跨会话持久、检索准确</w:t>
      </w:r>
      <w:bookmarkEnd w:id="100005"/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把记忆系统从理论推向生产，必须直面三大工程挑战。挑战一是上下文窗口的硬上限。即使 GPT-5.6 系列、Claude Opus 4.8、Gemini 3 Pro 等旗舰模型已支持 1M 到 2M Token，这些数字并非越大越好。Lost in the Middle 现象意味着长上下文中段的信息被显著忽略；每增加 1000 Token 带来可测量的延迟与成本上升；更重要的是，研究表明即使 128K 窗口，真正能可靠利用的可能只有 32K。如何在有限的窗口中放入最关键的信息，是记忆管理的首要难题。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挑战二是跨会话的一致性与持久化。当用户关闭浏览器、退出应用、服务器重启后，Agent 能否认出老用户并延续之前的对话？这要求持久化存储机制——把会话状态序列化到数据库或文件系统，下次启动时加载。更进一步，当多个 Agent 协作完成复杂任务时，它们如何共享和同步记忆状态？这些问题的答案决定了 Agent 系统的可扩展性与可靠性。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挑战三是记忆的信噪比问题。一个与用户交互了数百轮的 Agent，记忆库中可能积累了大量信息——用户偏好、对话历史、任务结果、错误纠正、闲聊客套。如果检索策略粗糙，很容易把无关或过时的信息注入上下文，干扰模型判断。想象一下，当你询问"我上周提过的项目进度怎样"时，Agent 注入了一条"用户上次抱怨外卖难吃"的记忆，回答会立刻跑偏。精准检索、去重排序、时效性管理，决定了记忆系统的实用价值。</w:t>
      </w:r>
    </w:p>
    <w:tbl>
      <w:tblPr>
        <w:tblW w:type="dxa" w:w="8788"/>
        <w:tblBorders>
          <w:top w:val="single" w:color="C8DDE2" w:sz="4"/>
          <w:left w:val="single" w:color="1B6B7A" w:sz="32"/>
          <w:bottom w:val="single" w:color="C8DDE2" w:sz="4"/>
          <w:right w:val="single" w:color="C8DDE2" w:sz="4"/>
          <w:insideH w:val="none" w:color="FFFFFF" w:sz="0"/>
          <w:insideV w:val="none" w:color="FFFFFF" w:sz="0"/>
        </w:tblBorders>
        <w:tblLayout w:type="fixed"/>
      </w:tblPr>
      <w:tblGrid>
        <w:gridCol w:w="8788"/>
      </w:tblGrid>
      <w:tr>
        <w:trPr>
          <w:cantSplit/>
        </w:trPr>
        <w:tc>
          <w:tcPr>
            <w:shd w:fill="EEF5F7" w:val="clear"/>
            <w:tcMar>
              <w:top w:type="dxa" w:w="160"/>
              <w:left w:type="dxa" w:w="240"/>
              <w:bottom w:type="dxa" w:w="160"/>
              <w:right w:type="dxa" w:w="200"/>
            </w:tcMar>
          </w:tcPr>
          <w:p>
            <w:pPr>
              <w:spacing w:after="80" w:line="312"/>
            </w:pPr>
            <w:r>
              <w:rPr>
                <w:rFonts w:ascii="Calibri" w:eastAsia="SimHei"/>
                <w:b/>
                <w:bCs/>
                <w:color w:val="1B6B7A"/>
                <w:sz w:val="22"/>
                <w:szCs w:val="22"/>
              </w:rPr>
              <w:t xml:space="preserve">◆ 工程视角</w:t>
            </w:r>
          </w:p>
          <w:p>
            <w:pPr>
              <w:spacing w:line="312"/>
              <w:jc w:val="both"/>
            </w:pPr>
            <w:r>
              <w:rPr>
                <w:rFonts w:ascii="Calibri" w:eastAsia="Microsoft YaHei"/>
                <w:color w:val="1A2B33"/>
                <w:sz w:val="22"/>
                <w:szCs w:val="22"/>
              </w:rPr>
              <w:t xml:space="preserve">三大挑战的破解方案分别对应本卷的三大主题：第二章讨论短期记忆管理应对挑战一，第三章讨论长期记忆应对挑战二，第四章讨论自主记忆框架应对挑战三，第五章则把工程化与评估落到生产闭环。这是一条"从原理到工程到评估"的递进路径，建议按顺序学习，每章结束时回头检查上一章的挑战是否已被覆盖。</w:t>
            </w:r>
          </w:p>
        </w:tc>
      </w:tr>
    </w:tbl>
    <w:p>
      <w:pPr>
        <w:spacing w:after="100"/>
      </w:pPr>
    </w:p>
    <w:p>
      <w:pPr>
        <w:pStyle w:val="Heading2"/>
        <w:keepNext/>
        <w:spacing w:after="140" w:before="280" w:line="360" w:lineRule="atLeast"/>
      </w:pPr>
      <w:bookmarkStart w:id="100006" w:name="_Toc100006"/>
      <w:r>
        <w:rPr>
          <w:rFonts w:ascii="Calibri" w:eastAsia="SimHei"/>
          <w:b/>
          <w:bCs/>
          <w:color w:val="1B4A5C"/>
          <w:sz w:val="28"/>
          <w:szCs w:val="28"/>
        </w:rPr>
        <w:t xml:space="preserve">1.5 一个对比表格看清各层记忆的差异</w:t>
      </w:r>
      <w:bookmarkEnd w:id="100006"/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为了建立更直观的印象，下表汇总了 Agent 记忆系统各层次的容量、保留时长、典型存储介质与失效模式。在动手设计记忆架构前，可以把这张表当作决策清单：每条信息都应该问一遍"它应该被放在哪一层"。</w:t>
      </w:r>
    </w:p>
    <w:p>
      <w:pPr>
        <w:keepNext/>
        <w:spacing w:after="60" w:before="200" w:line="312"/>
        <w:jc w:val="center"/>
      </w:pPr>
      <w:r>
        <w:rPr>
          <w:rFonts w:ascii="Calibri" w:eastAsia="Microsoft YaHei"/>
          <w:b/>
          <w:bCs/>
          <w:color w:val="5A6B76"/>
          <w:sz w:val="21"/>
          <w:szCs w:val="21"/>
        </w:rPr>
        <w:t xml:space="preserve">表1-2 Agent 记忆分层速览</w:t>
      </w:r>
    </w:p>
    <w:tbl>
      <w:tblPr>
        <w:tblW w:type="dxa" w:w="8788"/>
        <w:tblBorders>
          <w:top w:val="single" w:color="1B6B7A" w:sz="4"/>
          <w:left w:val="none" w:color="FFFFFF" w:sz="0"/>
          <w:bottom w:val="single" w:color="1B6B7A" w:sz="4"/>
          <w:right w:val="none" w:color="FFFFFF" w:sz="0"/>
          <w:insideH w:val="single" w:color="C8DDE2" w:sz="1"/>
          <w:insideV w:val="none" w:color="FFFFFF" w:sz="0"/>
        </w:tblBorders>
        <w:tblLayout w:type="fixed"/>
      </w:tblPr>
      <w:tblGrid>
        <w:gridCol w:w="1464"/>
        <w:gridCol w:w="1464"/>
        <w:gridCol w:w="1464"/>
        <w:gridCol w:w="1464"/>
        <w:gridCol w:w="1464"/>
        <w:gridCol w:w="1464"/>
      </w:tblGrid>
      <w:tr>
        <w:trPr>
          <w:cantSplit/>
          <w:tblHeader/>
        </w:trPr>
        <w:tc>
          <w:tcPr>
            <w:tcW w:type="dxa" w:w="1464"/>
            <w:shd w:fill="1B6B7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300"/>
              <w:jc w:val="center"/>
            </w:pPr>
            <w:r>
              <w:rPr>
                <w:rFonts w:ascii="Calibri" w:eastAsia="Microsoft YaHei"/>
                <w:b/>
                <w:bCs/>
                <w:color w:val="FFFFFF"/>
                <w:sz w:val="21"/>
                <w:szCs w:val="21"/>
              </w:rPr>
              <w:t xml:space="preserve">层次</w:t>
            </w:r>
          </w:p>
        </w:tc>
        <w:tc>
          <w:tcPr>
            <w:tcW w:type="dxa" w:w="1464"/>
            <w:shd w:fill="1B6B7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300"/>
              <w:jc w:val="center"/>
            </w:pPr>
            <w:r>
              <w:rPr>
                <w:rFonts w:ascii="Calibri" w:eastAsia="Microsoft YaHei"/>
                <w:b/>
                <w:bCs/>
                <w:color w:val="FFFFFF"/>
                <w:sz w:val="21"/>
                <w:szCs w:val="21"/>
              </w:rPr>
              <w:t xml:space="preserve">对应人类记忆</w:t>
            </w:r>
          </w:p>
        </w:tc>
        <w:tc>
          <w:tcPr>
            <w:tcW w:type="dxa" w:w="1464"/>
            <w:shd w:fill="1B6B7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300"/>
              <w:jc w:val="center"/>
            </w:pPr>
            <w:r>
              <w:rPr>
                <w:rFonts w:ascii="Calibri" w:eastAsia="Microsoft YaHei"/>
                <w:b/>
                <w:bCs/>
                <w:color w:val="FFFFFF"/>
                <w:sz w:val="21"/>
                <w:szCs w:val="21"/>
              </w:rPr>
              <w:t xml:space="preserve">存储介质</w:t>
            </w:r>
          </w:p>
        </w:tc>
        <w:tc>
          <w:tcPr>
            <w:tcW w:type="dxa" w:w="1464"/>
            <w:shd w:fill="1B6B7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300"/>
              <w:jc w:val="center"/>
            </w:pPr>
            <w:r>
              <w:rPr>
                <w:rFonts w:ascii="Calibri" w:eastAsia="Microsoft YaHei"/>
                <w:b/>
                <w:bCs/>
                <w:color w:val="FFFFFF"/>
                <w:sz w:val="21"/>
                <w:szCs w:val="21"/>
              </w:rPr>
              <w:t xml:space="preserve">容量</w:t>
            </w:r>
          </w:p>
        </w:tc>
        <w:tc>
          <w:tcPr>
            <w:tcW w:type="dxa" w:w="1464"/>
            <w:shd w:fill="1B6B7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300"/>
              <w:jc w:val="center"/>
            </w:pPr>
            <w:r>
              <w:rPr>
                <w:rFonts w:ascii="Calibri" w:eastAsia="Microsoft YaHei"/>
                <w:b/>
                <w:bCs/>
                <w:color w:val="FFFFFF"/>
                <w:sz w:val="21"/>
                <w:szCs w:val="21"/>
              </w:rPr>
              <w:t xml:space="preserve">保留时长</w:t>
            </w:r>
          </w:p>
        </w:tc>
        <w:tc>
          <w:tcPr>
            <w:tcW w:type="dxa" w:w="1464"/>
            <w:shd w:fill="1B6B7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300"/>
              <w:jc w:val="center"/>
            </w:pPr>
            <w:r>
              <w:rPr>
                <w:rFonts w:ascii="Calibri" w:eastAsia="Microsoft YaHei"/>
                <w:b/>
                <w:bCs/>
                <w:color w:val="FFFFFF"/>
                <w:sz w:val="21"/>
                <w:szCs w:val="21"/>
              </w:rPr>
              <w:t xml:space="preserve">典型策略</w:t>
            </w:r>
          </w:p>
        </w:tc>
      </w:tr>
      <w:tr>
        <w:trPr>
          <w:cantSplit/>
        </w:trPr>
        <w:tc>
          <w:tcPr>
            <w:tcW w:type="dxa" w:w="1464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瞬时记忆层</w:t>
            </w:r>
          </w:p>
        </w:tc>
        <w:tc>
          <w:tcPr>
            <w:tcW w:type="dxa" w:w="1464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感觉记忆</w:t>
            </w:r>
          </w:p>
        </w:tc>
        <w:tc>
          <w:tcPr>
            <w:tcW w:type="dxa" w:w="1464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内存</w:t>
            </w:r>
          </w:p>
        </w:tc>
        <w:tc>
          <w:tcPr>
            <w:tcW w:type="dxa" w:w="1464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Redis</w:t>
            </w:r>
          </w:p>
        </w:tc>
        <w:tc>
          <w:tcPr>
            <w:tcW w:type="dxa" w:w="1464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极大但极短暂</w:t>
            </w:r>
          </w:p>
        </w:tc>
        <w:tc>
          <w:tcPr>
            <w:tcW w:type="dxa" w:w="1464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0.1-30 秒</w:t>
            </w:r>
          </w:p>
        </w:tc>
      </w:tr>
      <w:tr>
        <w:trPr>
          <w:cantSplit/>
        </w:trPr>
        <w:tc>
          <w:tcPr>
            <w:tcW w:type="dxa" w:w="1464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短期记忆层</w:t>
            </w:r>
          </w:p>
        </w:tc>
        <w:tc>
          <w:tcPr>
            <w:tcW w:type="dxa" w:w="1464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工作记忆</w:t>
            </w:r>
          </w:p>
        </w:tc>
        <w:tc>
          <w:tcPr>
            <w:tcW w:type="dxa" w:w="1464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上下文窗口</w:t>
            </w:r>
          </w:p>
        </w:tc>
        <w:tc>
          <w:tcPr>
            <w:tcW w:type="dxa" w:w="1464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LangGraph Checkpointer</w:t>
            </w:r>
          </w:p>
        </w:tc>
        <w:tc>
          <w:tcPr>
            <w:tcW w:type="dxa" w:w="1464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几千到几百万 Token</w:t>
            </w:r>
          </w:p>
        </w:tc>
        <w:tc>
          <w:tcPr>
            <w:tcW w:type="dxa" w:w="1464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会话内</w:t>
            </w:r>
          </w:p>
        </w:tc>
      </w:tr>
      <w:tr>
        <w:trPr>
          <w:cantSplit/>
        </w:trPr>
        <w:tc>
          <w:tcPr>
            <w:tcW w:type="dxa" w:w="1464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长期记忆层</w:t>
            </w:r>
          </w:p>
        </w:tc>
        <w:tc>
          <w:tcPr>
            <w:tcW w:type="dxa" w:w="1464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长期记忆</w:t>
            </w:r>
          </w:p>
        </w:tc>
        <w:tc>
          <w:tcPr>
            <w:tcW w:type="dxa" w:w="1464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向量数据库+图数据库+外部存储</w:t>
            </w:r>
          </w:p>
        </w:tc>
        <w:tc>
          <w:tcPr>
            <w:tcW w:type="dxa" w:w="1464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几乎无限</w:t>
            </w:r>
          </w:p>
        </w:tc>
        <w:tc>
          <w:tcPr>
            <w:tcW w:type="dxa" w:w="1464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月到年</w:t>
            </w:r>
          </w:p>
        </w:tc>
        <w:tc>
          <w:tcPr>
            <w:tcW w:type="dxa" w:w="1464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语义检索、遗忘机制</w:t>
            </w:r>
          </w:p>
        </w:tc>
      </w:tr>
    </w:tbl>
    <w:p>
      <w:pPr>
        <w:spacing w:after="120"/>
      </w:pP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这张表也揭示了一个常被忽视的设计原则：短期与长期记忆不是替代关系，而是互补关系。最优的 Agent 记忆系统总是双层甚至三层的——把高频访问的近期对话留在短期记忆层（成本低、速度快），把低频但重要的用户偏好与历史事件归档到长期记忆层（容量大、检索准），把会话级快照放在 Checkpointer 中用于断点恢复与时间旅行。每一层都有明确的职责与失效模式，混淆层级是记忆系统混乱的根源。</w:t>
      </w:r>
    </w:p>
    <w:p>
      <w:pPr>
        <w:pStyle w:val="Heading1"/>
        <w:keepNext/>
        <w:pageBreakBefore/>
        <w:spacing w:after="200" w:before="360" w:line="400" w:lineRule="atLeast"/>
      </w:pPr>
      <w:bookmarkStart w:id="100007" w:name="_Toc100007"/>
      <w:r>
        <w:rPr>
          <w:rFonts w:ascii="Calibri" w:eastAsia="SimHei"/>
          <w:b/>
          <w:bCs/>
          <w:color w:val="16324A"/>
          <w:sz w:val="32"/>
          <w:szCs w:val="32"/>
        </w:rPr>
        <w:t xml:space="preserve">第二章 短期记忆管理：滑动窗口与摘要压缩</w:t>
      </w:r>
      <w:bookmarkEnd w:id="100007"/>
    </w:p>
    <w:p>
      <w:pPr>
        <w:pStyle w:val="Heading2"/>
        <w:keepNext/>
        <w:spacing w:after="140" w:before="280" w:line="360" w:lineRule="atLeast"/>
      </w:pPr>
      <w:bookmarkStart w:id="100008" w:name="_Toc100008"/>
      <w:r>
        <w:rPr>
          <w:rFonts w:ascii="Calibri" w:eastAsia="SimHei"/>
          <w:b/>
          <w:bCs/>
          <w:color w:val="1B4A5C"/>
          <w:sz w:val="28"/>
          <w:szCs w:val="28"/>
        </w:rPr>
        <w:t xml:space="preserve">2.1 上下文窗口：Agent 的工作台面</w:t>
      </w:r>
      <w:bookmarkEnd w:id="100008"/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短期记忆也叫工作记忆，是 Agent 在单次会话或单次任务执行过程中维持上下文连贯性的关键机制。它决定了 Agent 能否理解"刚才说了什么"、"当前任务进展到哪一步"、"上一步的工具调用返回了什么结果"。与人类的短期记忆类似，AI Agent 的短期记忆也有容量限制——不是由大脑神经元的数量决定，而是由 LLM 的上下文窗口决定。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上下文窗口是 LLM 在单次推理时能够处理的最大 Token 数量，它包括系统提示词、对话历史、检索到的文档、工具调用结果以及模型输出的预留空间。不同模型的窗口差异巨大，且并非越大越好。当前主流旗舰模型的上下文窗口：GPT-5.6 系列约 1.05M Token；Claude Opus 4.8 与 Sonnet 5 约 1M；Gemini 3 Pro 约 1M 到 2M；DeepSeek V4-Pro 约 1M。但实际工程中建议把有效使用控制在窗口的 60% 到 80%，否则会撞到注意力衰减、延迟与成本的三堵墙。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把上下文窗口想象成一张工作台面：台面越大，能同时摊开的资料越多，但人的注意力并不会随台面扩大而同比增长。研究表明，当上下文超过 32K Token 时，模型对中段信息的回忆准确率显著下降——这就是 Lost in the Middle 现象。它不是模型的 bug，而是注意力机制的统计特性：越靠近序列两端的信息获得越多注意力权重，中段信息被稀释。这一现象是设计短期记忆策略时必须围绕的核心约束，任何忽视它的方案都会在长对话中悄然失效。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图2-1 给这一节一个受用终身的比喻：上下文窗口就是一块擦了就忘的白板。白板面积有限，写满就必须擦——擦掉什么、保住什么，正是本节与下一节所有策略的出发点。用户早期说的「花生过敏」如果被擦掉，后面推荐零食时 Agent 就会犯错。</w:t>
      </w:r>
    </w:p>
    <w:p>
      <w:pPr>
        <w:keepNext/>
        <w:spacing w:after="40" w:before="160"/>
        <w:jc w:val="center"/>
      </w:pPr>
      <w:r>
        <w:drawing>
          <wp:inline distT="0" distB="0" distL="0" distR="0">
            <wp:extent cx="5486400" cy="32956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295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200" w:before="60" w:line="312"/>
        <w:jc w:val="center"/>
      </w:pPr>
      <w:r>
        <w:rPr>
          <w:rFonts w:ascii="Calibri" w:eastAsia="Microsoft YaHei"/>
          <w:b/>
          <w:bCs/>
          <w:color w:val="5A6B76"/>
          <w:sz w:val="21"/>
          <w:szCs w:val="21"/>
        </w:rPr>
        <w:t xml:space="preserve">图2-1 上下文窗口的白板比喻：写满就要擦，三种腾地方策略各有取舍</w:t>
      </w:r>
    </w:p>
    <w:p>
      <w:pPr>
        <w:pStyle w:val="Heading2"/>
        <w:keepNext/>
        <w:spacing w:after="140" w:before="280" w:line="360" w:lineRule="atLeast"/>
      </w:pPr>
      <w:bookmarkStart w:id="100009" w:name="_Toc100009"/>
      <w:r>
        <w:rPr>
          <w:rFonts w:ascii="Calibri" w:eastAsia="SimHei"/>
          <w:b/>
          <w:bCs/>
          <w:color w:val="1B4A5C"/>
          <w:sz w:val="28"/>
          <w:szCs w:val="28"/>
        </w:rPr>
        <w:t xml:space="preserve">2.2 滑动窗口：最简单有效的上下文管理</w:t>
      </w:r>
      <w:bookmarkEnd w:id="100009"/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滑动窗口是最基础也最常用的短期记忆管理策略。核心思想极其朴素：只保留最近 N 轮对话，超出部分直接丢弃。这种方法实现简单、Token 消耗可控、行为可预测，适用于大多数对话型 Agent——尤其是每轮相对独立的客服、问答、咨询场景。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一个生产级的滑动窗口实现需要同时考虑两个维度：消息轮数上限与 Token 数量上限。只限制轮数可能导致单轮消息过长而溢出窗口；只限制 Token 数可能保留过多轮数但每轮内容不足。生产实践通常采用双约束策略：先按 Token 数裁剪，再按轮数兜底；两者任一超过阈值即触发裁剪。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滑动窗口的优势是实现极简、Token 消耗可预测，特别适合对成本敏感的生产环境。但它的缺点也很明显：如果用户在对话早期设定了重要约束（"我对坚果过敏"、"项目预算上限 50 万"、"使用 TypeScript 而不是 JavaScript"），而后续对话轮数超过了窗口限制，这些关键信息就会丢失。为了缓解这个问题，需要引入更高级的摘要压缩机制——或者把这类硬约束提升到长期记忆中。第四章讨论的 Mem0 框架，正是通过自动识别这类硬约束并写入长期记忆，来解决滑动窗口的暴力遗忘问题。</w:t>
      </w:r>
    </w:p>
    <w:p>
      <w:pPr>
        <w:keepNext/>
        <w:spacing w:after="40" w:before="160"/>
        <w:jc w:val="center"/>
      </w:pPr>
      <w:r>
        <w:drawing>
          <wp:inline distT="0" distB="0" distL="0" distR="0">
            <wp:extent cx="5305425" cy="31813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05425" cy="3181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200" w:before="60" w:line="312"/>
        <w:jc w:val="center"/>
      </w:pPr>
      <w:r>
        <w:rPr>
          <w:rFonts w:ascii="Calibri" w:eastAsia="Microsoft YaHei"/>
          <w:b/>
          <w:bCs/>
          <w:color w:val="5A6B76"/>
          <w:sz w:val="21"/>
          <w:szCs w:val="21"/>
        </w:rPr>
        <w:t xml:space="preserve">图2-2 滑动窗口 vs 摘要压缩对比</w:t>
      </w:r>
    </w:p>
    <w:p>
      <w:pPr>
        <w:pStyle w:val="Heading2"/>
        <w:keepNext/>
        <w:spacing w:after="140" w:before="280" w:line="360" w:lineRule="atLeast"/>
      </w:pPr>
      <w:bookmarkStart w:id="100010" w:name="_Toc100010"/>
      <w:r>
        <w:rPr>
          <w:rFonts w:ascii="Calibri" w:eastAsia="SimHei"/>
          <w:b/>
          <w:bCs/>
          <w:color w:val="1B4A5C"/>
          <w:sz w:val="28"/>
          <w:szCs w:val="28"/>
        </w:rPr>
        <w:t xml:space="preserve">2.3 摘要压缩：用精华替代全文</w:t>
      </w:r>
      <w:bookmarkEnd w:id="100010"/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摘要压缩是滑动窗口的高级补充策略。当对话历史过长时，不是简单丢弃旧消息，而是让 LLM 对旧消息生成摘要，用几百 Token 的摘要替代几千 Token 的原始对话。这样既能保留关键信息，又能控制上下文大小。摘要压缩的本质是"信息的有损压缩"——换 Token 节省率来换信息保真度。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图2-3 把摘要压缩类比成开会：三小时的原始记录没人看得完，但一页纪要人人能用——纪要省掉了九成篇幅，关键结论、硬约束、待办却都在。模型做摘要同理：用一次小成本调用换白板大面积腾空。</w:t>
      </w:r>
    </w:p>
    <w:p>
      <w:pPr>
        <w:keepNext/>
        <w:spacing w:after="40" w:before="160"/>
        <w:jc w:val="center"/>
      </w:pPr>
      <w:r>
        <w:drawing>
          <wp:inline distT="0" distB="0" distL="0" distR="0">
            <wp:extent cx="5486400" cy="32956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295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200" w:before="60" w:line="312"/>
        <w:jc w:val="center"/>
      </w:pPr>
      <w:r>
        <w:rPr>
          <w:rFonts w:ascii="Calibri" w:eastAsia="Microsoft YaHei"/>
          <w:b/>
          <w:bCs/>
          <w:color w:val="5A6B76"/>
          <w:sz w:val="21"/>
          <w:szCs w:val="21"/>
        </w:rPr>
        <w:t xml:space="preserve">图2-3 摘要压缩的会议纪要比喻：三小时记录压成一页要点，硬约束必须保留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一个典型的分层摘要策略是这样的：当对话历史超过阈值（如上下文预算的 60%）时，把早期的对话送入一个专门的摘要模型（可以是主 LLM 或更轻量的模型），生成一段结构化的摘要。这个摘要会被作为一个特殊的系统消息插入到对话历史的最前面，后续对话继续追加。当再次达到阈值时再次压缩。结构化的摘要模板应明确告诉模型需要提取哪些维度：用户原始需求、已做出的关键决策、待办事项、硬性约束、用户偏好等。不应包含寒暄客套、重复确认、中间过程的试错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摘要压缩的实现要点有四个。第一，摘要触发采用双阈值：预警阈值（如 60% 容量）触发轻量级压缩（如移除低价值消息），强制压缩阈值（如 80%）触发完整摘要。第二，保留关键消息：系统提示和最近一轮用户消息永不裁剪，前者决定 Agent 的人格，后者决定当前意图。第三，摘要模型选择影响保真度：推荐使用主 LLM 自身或 GPT-4o-mini 级别模型，过弱的模型会产生幻觉或遗漏关键细节。第四，增量摘要 vs 全量摘要：增量模式把"已有摘要+新对话"作为输入生成更新版本，避免重复计算但可能累积偏差；建议每 50 轮做一次全量重新摘要作为校准。</w:t>
      </w:r>
    </w:p>
    <w:p>
      <w:pPr>
        <w:pStyle w:val="Heading2"/>
        <w:keepNext/>
        <w:spacing w:after="140" w:before="280" w:line="360" w:lineRule="atLeast"/>
      </w:pPr>
      <w:bookmarkStart w:id="100011" w:name="_Toc100011"/>
      <w:r>
        <w:rPr>
          <w:rFonts w:ascii="Calibri" w:eastAsia="SimHei"/>
          <w:b/>
          <w:bCs/>
          <w:color w:val="1B4A5C"/>
          <w:sz w:val="28"/>
          <w:szCs w:val="28"/>
        </w:rPr>
        <w:t xml:space="preserve">2.4 Token 预算分配实践</w:t>
      </w:r>
      <w:bookmarkEnd w:id="100011"/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在生产环境中管理短期记忆，最核心的工程动作是 Token 预算分配。一个典型的分配方案如下：以 128K 上下文窗口为例，系统提示预留 5%（约 6K），对话历史 50%（约 60K），RAG 检索记忆 20%（约 24K），工具调用结果 15%（约 18K），输出预留 8%（约 10K），安全裕量 2%（约 2K）。这个分配不是死规定，可以根据任务特征调整——对话密集场景增加历史预算，工具调用密集场景增加工具结果预算。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预算分配的核心原则是"系统提示与当前用户消息不可触碰，其他部分都有明确上限"。当某个部分超出预算时，按优先级顺序裁剪：先裁剪工具结果（通常冗余度高、可重生成），再裁剪历史消息（可结合摘要压缩），最后裁剪检索记忆（保留分数最高的几条）。系统提示和当前用户消息永远不会被丢弃，因为它们是理解当前任务的基础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一个关键设计是为记忆注入保留专属窗口。建议将对话历史预算的 20% 划给检索到的记忆注入，剩余 80% 给原始对话消息。如果记忆和对话混用同一个预算池，当对话变长时记忆会被挤压到几乎没有空间，Agent 在对话后期将完全失去长期记忆能力，变成只能看到最近几轮的金鱼。专属窗口的设计确保了无论对话多长，Agent 始终有一定量的记忆可用。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import tiktoken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from dataclasses import dataclass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from typing import List, Dict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 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@dataclass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class ContextBudget: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"""上下文 Token 预算分配器"""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model_max: int           # 模型上下文窗口上限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system_reserve: int      # 系统提示预留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output_reserve: int      # 输出预留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rag_reserve: int         # RAG 检索结果预留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tool_reserve: int        # 工具结果预留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safety_margin: int = 2000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 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@property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def history_budget(self) -&gt; int: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    return (self.model_max - self.system_reserve - self.output_reserve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            - self.rag_reserve - self.tool_reserve - self.safety_margin)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 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 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BUDGET_128K = ContextBudget(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model_max=128_000,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system_reserve=6_000,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output_reserve=10_000,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rag_reserve=24_000,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tool_reserve=18_000,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)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 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 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class TokenBudgetManager: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"""Token 预算管理器：确保每个组件都在预算内"""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 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def __init__(self, budget: ContextBudget, model: str = "gpt-5"):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    self.budget = budget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    self.encoder = tiktoken.encoding_for_model(model)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 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def count_tokens(self, text: str) -&gt; int: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    return len(self.encoder.encode(text))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 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def enforce_budget(self, system_prompt: str, history: List[Dict],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                   rag_context: str, tool_results: str) -&gt; Dict: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    sys_t = self.count_tokens(system_prompt)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    rag_t = self.count_tokens(rag_context)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    tool_t = self.count_tokens(tool_results)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 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    if sys_t &gt; self.budget.system_reserve: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        raise ValueError(f"系统提示 {sys_t} 超出预算 {self.budget.system_reserve}")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 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    # 裁剪顺序：工具结果 → RAG → 历史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    if tool_t &gt; self.budget.tool_reserve: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        tool_results = self._truncate(tool_results, self.budget.tool_reserve)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    if rag_t &gt; self.budget.rag_reserve: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        rag_context = self._truncate(rag_context, self.budget.rag_reserve)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 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    # 历史按预算裁剪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    hist_budget = self.budget.history_budget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    while self._count_history(history) &gt; hist_budget and len(history) &gt; 2: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        history.pop(0)  # 删除最旧消息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 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    total = sys_t + self._count_history(history) + \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        self.count_tokens(rag_context) + \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        self.count_tokens(tool_results) + self.budget.output_reserve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    return {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        "total_tokens": total,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        "budget_usage": total / self.budget.model_max,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    }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 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def _truncate(self, text: str, max_t: int) -&gt; str: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    toks = self.encoder.encode(text)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    if len(toks) &lt;= max_t: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        return text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    return self.encoder.decode(toks[:max_t])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 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def _count_history(self, history: List[Dict]) -&gt; int: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    return sum(self.count_tokens(m.get("content", "")) + 4 for m in history)</w:t>
      </w:r>
    </w:p>
    <w:p>
      <w:pPr>
        <w:pStyle w:val="Heading2"/>
        <w:keepNext/>
        <w:spacing w:after="140" w:before="280" w:line="360" w:lineRule="atLeast"/>
      </w:pPr>
      <w:bookmarkStart w:id="100012" w:name="_Toc100012"/>
      <w:r>
        <w:rPr>
          <w:rFonts w:ascii="Calibri" w:eastAsia="SimHei"/>
          <w:b/>
          <w:bCs/>
          <w:color w:val="1B4A5C"/>
          <w:sz w:val="28"/>
          <w:szCs w:val="28"/>
        </w:rPr>
        <w:t xml:space="preserve">2.5 LangChain Memory 组件速览与 LangGraph 演进</w:t>
      </w:r>
      <w:bookmarkEnd w:id="100012"/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LangChain 是最早将 LLM 应用工程化的框架，它提供了一套经过大量实战验证的记忆管理组件。在 LangChain 0.x 时代，记忆系统的核心是三个组件：ConversationBufferMemory（全量记忆，不做任何裁剪）、ConversationBufferWindowMemory（滑动窗口，保留最近 K 轮）、ConversationSummaryMemory（摘要压缩，调用 LLM 生成结构化摘要）。三者各有侧重：BufferMemory 适合短对话与精确依赖场景，WindowMemory 适合成本敏感的客服问答，SummaryMemory 适合长期伴侣式助手。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三种组件可以组合使用形成更强大的混合架构。最常见的组合是窗口加摘要：近期对话用窗口保留原文以保证精确性，远期对话压缩为摘要以保留长期记忆。再叠加上长期向量存储，就构成了短期加长期、精确与持久并存的完整记忆栈。这种分层思路正是后续 Mem0、Letta 等框架的设计蓝本。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然而，LangChain 1.x（当前稳定版 1.3.x）已不再主推独立的 Memory 组件，而是统一推荐使用 LangGraph 的 Checkpointer 机制来管理对话历史。这种"图优先"的设计哲学让记忆管理与工作流编排融为一体。迁移思路是：把"记忆管理"从组件层移到图节点层，用 LangGraph 的 Checkpointer 统一管理状态持久化。老 API（如 ConversationBufferMemory）已迁移至 langchain-classic 包，主线 langchain 1.x 推荐改用 BaseCheckpointSaver（如 MemorySaver、PostgresSaver）加 thread_id 来管理对话状态。新写法天然支持时间旅行回放、分支探索与 HITL 中断恢复，每个 thread_id 对应一个完整的对话会话。</w:t>
      </w:r>
    </w:p>
    <w:tbl>
      <w:tblPr>
        <w:tblW w:type="dxa" w:w="8788"/>
        <w:tblBorders>
          <w:top w:val="single" w:color="C8DDE2" w:sz="4"/>
          <w:left w:val="single" w:color="1B6B7A" w:sz="32"/>
          <w:bottom w:val="single" w:color="C8DDE2" w:sz="4"/>
          <w:right w:val="single" w:color="C8DDE2" w:sz="4"/>
          <w:insideH w:val="none" w:color="FFFFFF" w:sz="0"/>
          <w:insideV w:val="none" w:color="FFFFFF" w:sz="0"/>
        </w:tblBorders>
        <w:tblLayout w:type="fixed"/>
      </w:tblPr>
      <w:tblGrid>
        <w:gridCol w:w="8788"/>
      </w:tblGrid>
      <w:tr>
        <w:trPr>
          <w:cantSplit/>
        </w:trPr>
        <w:tc>
          <w:tcPr>
            <w:shd w:fill="EEF5F7" w:val="clear"/>
            <w:tcMar>
              <w:top w:type="dxa" w:w="160"/>
              <w:left w:type="dxa" w:w="240"/>
              <w:bottom w:type="dxa" w:w="160"/>
              <w:right w:type="dxa" w:w="200"/>
            </w:tcMar>
          </w:tcPr>
          <w:p>
            <w:pPr>
              <w:spacing w:after="80" w:line="312"/>
            </w:pPr>
            <w:r>
              <w:rPr>
                <w:rFonts w:ascii="Calibri" w:eastAsia="SimHei"/>
                <w:b/>
                <w:bCs/>
                <w:color w:val="1B6B7A"/>
                <w:sz w:val="22"/>
                <w:szCs w:val="22"/>
              </w:rPr>
              <w:t xml:space="preserve">◆ 工程经验</w:t>
            </w:r>
          </w:p>
          <w:p>
            <w:pPr>
              <w:spacing w:line="312"/>
              <w:jc w:val="both"/>
            </w:pPr>
            <w:r>
              <w:rPr>
                <w:rFonts w:ascii="Calibri" w:eastAsia="Microsoft YaHei"/>
                <w:color w:val="1A2B33"/>
                <w:sz w:val="22"/>
                <w:szCs w:val="22"/>
              </w:rPr>
              <w:t xml:space="preserve">从 LangChain 老 API 迁移时，最常见的踩坑是把记忆组件当作"状态机外部的容器"继续使用。LangGraph 的范式完全不同：记忆不再是外部组件，而是图状态的一部分，每个节点的输入与输出都通过共享 State 流动。理解这个范式转变，比记住新 API 名称更重要。</w:t>
            </w:r>
          </w:p>
        </w:tc>
      </w:tr>
    </w:tbl>
    <w:p>
      <w:pPr>
        <w:spacing w:after="100"/>
      </w:pPr>
    </w:p>
    <w:p>
      <w:pPr>
        <w:pStyle w:val="Heading1"/>
        <w:keepNext/>
        <w:pageBreakBefore/>
        <w:spacing w:after="200" w:before="360" w:line="400" w:lineRule="atLeast"/>
      </w:pPr>
      <w:bookmarkStart w:id="100013" w:name="_Toc100013"/>
      <w:r>
        <w:rPr>
          <w:rFonts w:ascii="Calibri" w:eastAsia="SimHei"/>
          <w:b/>
          <w:bCs/>
          <w:color w:val="16324A"/>
          <w:sz w:val="32"/>
          <w:szCs w:val="32"/>
        </w:rPr>
        <w:t xml:space="preserve">第三章 长期记忆：跨越会话边界</w:t>
      </w:r>
      <w:bookmarkEnd w:id="100013"/>
    </w:p>
    <w:p>
      <w:pPr>
        <w:pStyle w:val="Heading2"/>
        <w:keepNext/>
        <w:spacing w:after="140" w:before="280" w:line="360" w:lineRule="atLeast"/>
      </w:pPr>
      <w:bookmarkStart w:id="100014" w:name="_Toc100014"/>
      <w:r>
        <w:rPr>
          <w:rFonts w:ascii="Calibri" w:eastAsia="SimHei"/>
          <w:b/>
          <w:bCs/>
          <w:color w:val="1B4A5C"/>
          <w:sz w:val="28"/>
          <w:szCs w:val="28"/>
        </w:rPr>
        <w:t xml:space="preserve">3.1 向量存储：语义记忆的基石</w:t>
      </w:r>
      <w:bookmarkEnd w:id="100014"/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长期记忆解决了 Agent 最核心的问题：如何让信息跨越会话边界持久化保存。当用户今天关闭应用、明天再次打开时，Agent 能否记得用户是谁、喜欢什么、之前聊过什么？长期记忆由两件事构成：存储（把信息写到能持久化的介质）与检索（需要时把信息找回来）。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向量数据库是长期记忆的基础设施。它的核心能力是把文本、图像等非结构数据转化为高维向量，并通过相似度计算实现语义检索。这与传统数据库的精确匹配截然不同——向量数据库找的是"意思相近"的内容，而非"字面相同"。例如，用户今天说"我喜欢吃辣的"，明天说"我偏好麻辣口味"，传统关键词搜索可能无法关联这两句话（"辣的"和"麻辣"不完全相同），但向量数据库能通过语义相似度把它们关联起来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当前主流向量数据库各有侧重：ChromaDB 轻量易用，适合原型开发与小团队；Qdrant 用 Rust 实现性能强劲，适合生产级应用；Weaviate 模块化、GraphQL 接口，适合复杂查询场景；Pinecone 全托管零运维，适合快速上线但不想运维的团队；Milvus/Zilliz 分布式超大规模，适合企业级海量数据；pgvector 是 PostgreSQL 扩展，适合已有 PG 基础设施的团队。选择标准包括数据规模（万级用 ChromaDB，千万级用 Milvus）、查询延迟要求、部署成本与运维复杂度。</w:t>
      </w:r>
    </w:p>
    <w:p>
      <w:pPr>
        <w:pStyle w:val="Heading2"/>
        <w:keepNext/>
        <w:spacing w:after="140" w:before="280" w:line="360" w:lineRule="atLeast"/>
      </w:pPr>
      <w:bookmarkStart w:id="100015" w:name="_Toc100015"/>
      <w:r>
        <w:rPr>
          <w:rFonts w:ascii="Calibri" w:eastAsia="SimHei"/>
          <w:b/>
          <w:bCs/>
          <w:color w:val="1B4A5C"/>
          <w:sz w:val="28"/>
          <w:szCs w:val="28"/>
        </w:rPr>
        <w:t xml:space="preserve">3.2 Embedding 模型：记忆的编码器</w:t>
      </w:r>
      <w:bookmarkEnd w:id="100015"/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向量数据库本身只是存储容器，真正决定记忆质量的是 Embedding 模型。它负责把文本转化为向量，不同模型在语义理解能力、支持语言、向量维度、推理速度等方面差异巨大。Embedding 模型的选择是记忆系统的第一道门槛——选错了模型，再好的向量库与检索策略也救不回来。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2025 到 2026 年的主流 Embedding 模型可分为三类。闭源 API 标杆：OpenAI 的 text-embedding-3-small（1536 维，速度快成本低）与 text-embedding-3-large（3077 维，质量最高），仍是闭源场景的首选。开源多语 SOTA：Qwen3-Embedding-8B 在 C-MTEB（中文 73.84 分）与 MTEB Multilingual（70.58 分）双榜第一，是中文与多语场景的新王者；BGE-M3（1024 维，支持中英与多粒度）是另一成熟开源选择。边缘与本地化：mxbai-embed-large、voyage-3、cohere-embed-v4 等模型适合不同垂直场景。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选型建议是：中文场景优先 Qwen3-Embedding-8B 或 BGE-large-zh-v1.5；多语场景优先 Qwen3-Embedding-8B；英文场景 text-embedding-3-large 仍是质量标杆；需要私有化部署时选择 Qwen3-Embedding 或 BGE 系列开源模型。向量维度的选择也有讲究：维度越高表达能力越强但存储与计算成本线性增加，可通过降维技术（如 OpenAI Embedding 支持的 dimensions 参数）压缩到 1024 维换取性价比。</w:t>
      </w:r>
    </w:p>
    <w:p>
      <w:pPr>
        <w:pStyle w:val="Heading2"/>
        <w:keepNext/>
        <w:spacing w:after="140" w:before="280" w:line="360" w:lineRule="atLeast"/>
      </w:pPr>
      <w:bookmarkStart w:id="100016" w:name="_Toc100016"/>
      <w:r>
        <w:rPr>
          <w:rFonts w:ascii="Calibri" w:eastAsia="SimHei"/>
          <w:b/>
          <w:bCs/>
          <w:color w:val="1B4A5C"/>
          <w:sz w:val="28"/>
          <w:szCs w:val="28"/>
        </w:rPr>
        <w:t xml:space="preserve">3.3 写入-嵌入-检索管线</w:t>
      </w:r>
      <w:bookmarkEnd w:id="100016"/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一个完整的长期记忆系统遵循五步 Pipeline：信息提取、向量化、存储、检索、注入。每一步都直接影响最终的记忆质量，任意一步出错都会让前面的努力付诸东流。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第一步是信息提取。当用户输入新消息时，系统使用 LLM 分析内容，提取关键事实。这不是简单地存储原始文本，而是提炼出结构化的信息单元。例如，用户说"我明天要去北京出差，住希尔顿酒店"，提取的事实可能是"用户计划明天前往北京出差"、"用户偏好入住希尔顿酒店"。提取的质量决定了存储的是"知识"还是"噪声"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第二步是向量化。把提取的事实文本送入 Embedding 模型，生成高维向量。这是语义检索的基础——只有把文本转化为向量，才能在数据库中进行相似度计算。第三步是存储。将向量、原始文本、元数据（时间戳、用户 ID、重要性评分、来源等）一同写入向量数据库。如果启用了图记忆，还需要把实体与关系写入图数据库。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第四步是检索。当用户发出新查询时，将查询向量化，在向量数据库中搜索相似度最高的 Top-K 条记忆。检索结果需要进一步排序、去重、过滤，最终选择最相关的记忆注入上下文。第五步是注入。将检索到的记忆格式化为提示词的一部分，插入到当前对话的上下文中。这一步需要控制注入的 Token 数量，避免占用过多窗口空间。</w:t>
      </w:r>
    </w:p>
    <w:p>
      <w:pPr>
        <w:pStyle w:val="Heading2"/>
        <w:keepNext/>
        <w:spacing w:after="140" w:before="280" w:line="360" w:lineRule="atLeast"/>
      </w:pPr>
      <w:bookmarkStart w:id="100017" w:name="_Toc100017"/>
      <w:r>
        <w:rPr>
          <w:rFonts w:ascii="Calibri" w:eastAsia="SimHei"/>
          <w:b/>
          <w:bCs/>
          <w:color w:val="1B4A5C"/>
          <w:sz w:val="28"/>
          <w:szCs w:val="28"/>
        </w:rPr>
        <w:t xml:space="preserve">3.4 图记忆：超越向量的关系建模</w:t>
      </w:r>
      <w:bookmarkEnd w:id="100017"/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向量数据库擅长回答"这段话和哪段话意思相近"，但不擅长回答"张三和这个项目是什么关系"。当记忆信息之间存在复杂的关联关系时，向量检索的局限性就显现了。图记忆通过引入图数据库（如 Neo4j、Memgraph）来显式建模实体之间的关系，弥补了向量检索的不足。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用一个例子说明。用户提供以下信息：我叫张三，是 OpenAI 的工程师；我正在负责一个名为 Alpha 的项目；Alpha 项目的目标客户是教育机构。向量数据库会把三句话存为三个独立的向量，关联关系（张三负责 Alpha，Alpha 目标客户是教育机构）在向量空间中是隐式的。图记忆则显式存储这些关系，使查询"Alpha 项目的负责人是谁"时能沿着关系链直接定位答案，而不是依赖语义相似度的模糊匹配。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Mem0 的图记忆实现示例很好地展示了工程模式：配置 Neo4j 作为图存储后，调用 m.add 添加消息时系统自动提取实体和关系；后续搜索"Alpha 项目的团队成员"时返回的是基于图关系推导的结果，而非文本匹配。图记忆的价值在于：它让 Agent 不仅能"记住事实"，还能"理解关系"。当用户问"我上次提到的那个项目的负责人邮箱是什么"时，图记忆可以通过实体链（项目→负责人→邮箱）精准定位答案。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在实际工程中，向量记忆与图记忆通常是互补的——向量负责语义召回，图负责关系推理。一个常见的工程模式是用向量库做粗筛（按相似度召回 Top-50），再用图库做精排（沿实体链验证关系）。这种"向量+图"的双层架构已成为复杂 Agent 系统的标准做法。</w:t>
      </w:r>
    </w:p>
    <w:p>
      <w:pPr>
        <w:keepNext/>
        <w:spacing w:after="40" w:before="160"/>
        <w:jc w:val="center"/>
      </w:pPr>
      <w:r>
        <w:drawing>
          <wp:inline distT="0" distB="0" distL="0" distR="0">
            <wp:extent cx="5305425" cy="31813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05425" cy="3181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200" w:before="60" w:line="312"/>
        <w:jc w:val="center"/>
      </w:pPr>
      <w:r>
        <w:rPr>
          <w:rFonts w:ascii="Calibri" w:eastAsia="Microsoft YaHei"/>
          <w:b/>
          <w:bCs/>
          <w:color w:val="5A6B76"/>
          <w:sz w:val="21"/>
          <w:szCs w:val="21"/>
        </w:rPr>
        <w:t xml:space="preserve">图3-1 分层记忆架构（工作台/抽屉/档案室）</w:t>
      </w:r>
    </w:p>
    <w:p>
      <w:pPr>
        <w:pStyle w:val="Heading2"/>
        <w:keepNext/>
        <w:spacing w:after="140" w:before="280" w:line="360" w:lineRule="atLeast"/>
      </w:pPr>
      <w:bookmarkStart w:id="100018" w:name="_Toc100018"/>
      <w:r>
        <w:rPr>
          <w:rFonts w:ascii="Calibri" w:eastAsia="SimHei"/>
          <w:b/>
          <w:bCs/>
          <w:color w:val="1B4A5C"/>
          <w:sz w:val="28"/>
          <w:szCs w:val="28"/>
        </w:rPr>
        <w:t xml:space="preserve">3.5 写入策略：什么值得记、去重、冲突更新</w:t>
      </w:r>
      <w:bookmarkEnd w:id="100018"/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长期记忆系统最容易踩的坑不是存储不够大，而是写入太随意。如果每条对话、每个细节都被原样存入向量库，几周后记忆库就会膨胀成噪声海，检索质量急剧下降。设计写入策略需要回答三个核心问题。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第一个问题是什么值得记。判断标准有三条：稳定性（这条信息未来还会用吗？比如"我最喜欢的颜色是蓝色"会持续相关，而"今天下午三点的会议"很快失效）、独特性（这条信息有别于已知记忆吗？重复存储同一事实是浪费）、可执行性（记住这条信息后能改变行为吗？如果不能则为噪声）。实践中常让 LLM 做一次筛选判断，对每条候选记忆给出 0 到 1 的重要性评分，低于阈值（如 0.3）则不写入。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第二个问题是去重。当用户多次提到同一偏好时（"我喜欢 Python"、"Python 是我的首选语言"），系统应该识别为同一条记忆，而不是存储三条重复记录。常用方法是计算新记忆与现有记忆的余弦相似度，超过阈值（如 0.95）则合并或更新旧记忆，而非新增。去重阈值需要仔细调优：太高（如 0.99）会漏掉真正的重复；太低（如 0.85）会误合并不同的记忆。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第三个问题是冲突解决。当新旧记忆矛盾时（"我喜欢红色"vs"我讨厌红色"），系统需要判断哪个是有效的。常见策略包括：时间优先（最新记忆覆盖旧记忆，是默认策略）、用户确认（检测到冲突时主动询问）、上下文推断（基于对话上下文判断哪个陈述更符合当前情境）、概率合并（保留两个观点但降低旧记忆置信度）。冲突解决策略的选择取决于业务风险等级——高风险场景宁可多问一句也不要盲目覆盖。</w:t>
      </w:r>
    </w:p>
    <w:p>
      <w:pPr>
        <w:pStyle w:val="Heading2"/>
        <w:keepNext/>
        <w:spacing w:after="140" w:before="280" w:line="360" w:lineRule="atLeast"/>
      </w:pPr>
      <w:bookmarkStart w:id="100019" w:name="_Toc100019"/>
      <w:r>
        <w:rPr>
          <w:rFonts w:ascii="Calibri" w:eastAsia="SimHei"/>
          <w:b/>
          <w:bCs/>
          <w:color w:val="1B4A5C"/>
          <w:sz w:val="28"/>
          <w:szCs w:val="28"/>
        </w:rPr>
        <w:t xml:space="preserve">3.6 遗忘与衰减：主动遗忘是智慧</w:t>
      </w:r>
      <w:bookmarkEnd w:id="100019"/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人类记忆的本质不是记住一切，而是选择性地记住重要的、遗忘不重要的。AI 记忆系统也应如此。一个没有遗忘机制的记忆库会不断膨胀，检索质量下降，存储成本飙升。遗忘策略应至少包含三种机制。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第一种是基于时间的 TTL（Time To Live）：为每类记忆设置默认过期时间。语义记忆（用户偏好）TTL 30 到 90 天；情景记忆（某次对话）TTL 7 到 30 天；程序记忆（操作流程）永久保留。第二种是 LRU（Least Recently Used）：当记忆库达到容量上限时，删除最久未访问的记忆。这类似于操作系统的页面置换算法。第三种是重要性加权遗忘：低重要性记忆优先删除。但需注意，某些当前看似不重要的记忆未来可能变得重要，因此删除前最好让 LLM 做一次"重要性重评估"。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遗忘调度的实现并不复杂，可以是后台定时任务，也可以是每次写入时触发。ForgettingScheduler 类封装了 TTL 与 LRU 两层判断：先按 TTL 删除过期记忆，再按 LRU 在仍超限时淘汰最旧访问的记忆。生产环境部署时建议结合"被遗忘权"合规要求，提供用户主动删除记忆的接口（Mem0 与 Zep 都提供 delete_all 接口），实现完整的数据治理闭环。</w:t>
      </w:r>
    </w:p>
    <w:p>
      <w:pPr>
        <w:pStyle w:val="Heading1"/>
        <w:keepNext/>
        <w:pageBreakBefore/>
        <w:spacing w:after="200" w:before="360" w:line="400" w:lineRule="atLeast"/>
      </w:pPr>
      <w:bookmarkStart w:id="100020" w:name="_Toc100020"/>
      <w:r>
        <w:rPr>
          <w:rFonts w:ascii="Calibri" w:eastAsia="SimHei"/>
          <w:b/>
          <w:bCs/>
          <w:color w:val="16324A"/>
          <w:sz w:val="32"/>
          <w:szCs w:val="32"/>
        </w:rPr>
        <w:t xml:space="preserve">第四章 自主记忆与记忆框架</w:t>
      </w:r>
      <w:bookmarkEnd w:id="100020"/>
    </w:p>
    <w:p>
      <w:pPr>
        <w:pStyle w:val="Heading2"/>
        <w:keepNext/>
        <w:spacing w:after="140" w:before="280" w:line="360" w:lineRule="atLeast"/>
      </w:pPr>
      <w:bookmarkStart w:id="100021" w:name="_Toc100021"/>
      <w:r>
        <w:rPr>
          <w:rFonts w:ascii="Calibri" w:eastAsia="SimHei"/>
          <w:b/>
          <w:bCs/>
          <w:color w:val="1B4A5C"/>
          <w:sz w:val="28"/>
          <w:szCs w:val="28"/>
        </w:rPr>
        <w:t xml:space="preserve">4.1 从被动到主动：记忆管理自主权</w:t>
      </w:r>
      <w:bookmarkEnd w:id="100021"/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在传统记忆系统中，记忆的写入、更新、删除都是由开发者预先定义的规则控制。例如，每轮对话结束后提取关键信息并存入数据库；当记忆超过 100 条时删除最旧的一半。这种硬编码策略虽然简单，但缺乏灵活性——它无法根据对话内容的实际重要性做出动态决策。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记忆管理自主权是一种更先进的范式：让 Agent 自己决定什么值得记住、什么应该更新、什么可以遗忘。Agent 通过 LLM 的函数调用能力主动操作自己的记忆系统，就像人类在笔记本上记录、划掉、整理一样。这种"自编辑记忆"是 Letta 等框架的核心理念，也是 Mem0 在后台实现的逻辑。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自主记忆管理相对传统方案有三个核心优势。动态判断：Agent 可以根据对话上下文判断信息的重要性。同样的信息在不同场景下价值不同——"我对坚果过敏"在点餐场景至关重要，在讨论编程时无关紧要。主动更新：当用户说"我之前的说法有误，实际预算不是 10 万而是 15 万"时，Agent 应该定位并修改旧记忆而非简单新增。冲突解决：当新旧记忆矛盾时，Agent 使用时间戳、上下文线索来仲裁冲突，而非盲目保留所有信息。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工程实现上，自主记忆管理通过 Tool Calling 完成：把 memory_add、memory_update、memory_delete、memory_search 等操作封装为工具，让 LLM 在推理过程中自主调用。系统提示中明确告诉 LLM 何时该用哪个工具、何时不该用（如临时性、情绪化的低价值信息不记忆）。这种设计把"记忆管理"的决策权从硬编码规则移交给模型的推理能力，比人工规则更 nuanced、更准确。</w:t>
      </w:r>
    </w:p>
    <w:p>
      <w:pPr>
        <w:pStyle w:val="Heading2"/>
        <w:keepNext/>
        <w:spacing w:after="140" w:before="280" w:line="360" w:lineRule="atLeast"/>
      </w:pPr>
      <w:bookmarkStart w:id="100022" w:name="_Toc100022"/>
      <w:r>
        <w:rPr>
          <w:rFonts w:ascii="Calibri" w:eastAsia="SimHei"/>
          <w:b/>
          <w:bCs/>
          <w:color w:val="1B4A5C"/>
          <w:sz w:val="28"/>
          <w:szCs w:val="28"/>
        </w:rPr>
        <w:t xml:space="preserve">4.2 MemGPT 与 Letta 的分层分页思想</w:t>
      </w:r>
      <w:bookmarkEnd w:id="100022"/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MemGPT（2023 年由 UC Berkeley 发布，2024 年融资后 rebranded 为 Letta）的核心理念是把 LLM 视为运行在有限内存约束下的操作系统进程，通过虚拟内存式的分页机制让 Agent 管理远超上下文窗口大小的记忆。它的设计哲学是：一个 Agent 应该能自主决定记住什么、忘记什么、何时从长期存储中检索信息，而不是被动接收开发者预设的记忆注入。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Letta 的记忆架构分为三层，对应操作系统的 RAM、SSD、磁盘。核心记忆（Core Memory）是常驻上下文窗口内的记忆，由多个可编辑的记忆块（Memory Blocks）组成，每个块有标签（如 persona、human、system、task）和内容。核心记忆块可以被 Agent 自己修改——这就是自编辑能力。回忆记忆（Recall Memory）存储完整的对话历史，不在每次推理的上下文中，但 Agent 可以通过 conversation_search 工具按需检索。档案记忆（Archival Memory）是长期知识库，Agent 通过 archival_memory_search 进行语义检索，按需加载到核心记忆。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Sleep-time Compute 是 Letta 在 2025 年的重大创新（自 v0.7.0 起 GA）。它模仿人类的睡眠记忆巩固过程，由一个后台 Agent 在主 Agent 空闲时执行记忆整理：处理对话记录提取长期事实、压缩核心记忆块、检测解决矛盾记忆、将详细信息归档到档案记忆、对档案去重归档。这种"实时推理+离线整理"的设计让记忆整理不占用主 Agent 的 Token 预算，且因不受延迟约束可使用更强大的模型，确保整理质量高于实时推理。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Letta 的适用场景包括：长期个人助手（记住用户数月甚至数年的偏好与历史）、多会话客服（用户在不同时间通过不同渠道联系时能延续上下文）、知识积累型 Agent（需要持续学习的研助手）。不适合的场景：一次性问答（记忆管理是过度设计）、简单工作流（LangGraph 更合适）、低延迟要求（记忆管理开销不可接受）。</w:t>
      </w:r>
    </w:p>
    <w:p>
      <w:pPr>
        <w:pStyle w:val="Heading2"/>
        <w:keepNext/>
        <w:spacing w:after="140" w:before="280" w:line="360" w:lineRule="atLeast"/>
      </w:pPr>
      <w:bookmarkStart w:id="100023" w:name="_Toc100023"/>
      <w:r>
        <w:rPr>
          <w:rFonts w:ascii="Calibri" w:eastAsia="SimHei"/>
          <w:b/>
          <w:bCs/>
          <w:color w:val="1B4A5C"/>
          <w:sz w:val="28"/>
          <w:szCs w:val="28"/>
        </w:rPr>
        <w:t xml:space="preserve">4.3 Mem0：三层模型与工作流程</w:t>
      </w:r>
      <w:bookmarkEnd w:id="100023"/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Mem0 是 2024 年由来自 OpenAI、Google、Meta 的工程师创立的开源记忆层框架。它的定位是"记忆基础设施"——不是对话框架、不是 Agent 编排工具，而是专注解决"如何让 Agent 记住事情"这一单一问题的底层组件。这种单一职责的定位让它可以与任何 Agent 框架（LangChain、LangGraph、CrewAI 等）即插即用集成。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Mem0 采用三层记忆架构：用户级记忆存储跨会话跨应用的个人档案，使用向量数据库与图数据库，容量几乎无限；会话级记忆存储当前对话的快照，会话结束后压缩并提炼到用户级；智能体级记忆是 Agent 自身的知识储备，对所有用户共享。用户级记忆是 Mem0 最核心的能力——它意味着如果用户在一个基于 Mem0 的聊天机器人里说了"我是素食主义者"，切换到另一个同样基于 Mem0 的助手时，新助手也会知道这一点。这种跨应用的统一记忆是 Mem0 区别于其他方案的关键。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Mem0 的工作流程是一条完整的提取-存储-检索-注入管线。以用户输入"我怕辣，吃火锅只选清汤锅底，偏爱番茄味"为例：Mem0 用 LLM（默认 gpt-5-mini）深度分析对话内容，抓取关键事实；用 Embedding 模型（默认 text-embedding-3-small）将事实转为高维向量；存入向量数据库（Qdrant、Chroma 或 pgvector），同时将实体关系存入图数据库（Memgraph 或 Neo4j）。当用户再次提问"推荐适合我的火锅锅底"时，查询被向量化并在数据库中匹配到"怕辣、番茄清汤"等记忆，最终生成个性化回复。</w:t>
      </w:r>
    </w:p>
    <w:p>
      <w:pPr>
        <w:keepNext/>
        <w:spacing w:after="40" w:before="160"/>
        <w:jc w:val="center"/>
      </w:pPr>
      <w:r>
        <w:drawing>
          <wp:inline distT="0" distB="0" distL="0" distR="0">
            <wp:extent cx="5124450" cy="3076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24450" cy="3076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200" w:before="60" w:line="312"/>
        <w:jc w:val="center"/>
      </w:pPr>
      <w:r>
        <w:rPr>
          <w:rFonts w:ascii="Calibri" w:eastAsia="Microsoft YaHei"/>
          <w:b/>
          <w:bCs/>
          <w:color w:val="5A6B76"/>
          <w:sz w:val="21"/>
          <w:szCs w:val="21"/>
        </w:rPr>
        <w:t xml:space="preserve">图4-1 Mem0 提取-存储-检索流程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Mem0 的快速上手非常简洁：pip install mem0ai，配置 API Key，初始化 Memory 对象，即可调用 memory.add 添加记忆、memory.search 检索记忆、memory.get_all 获取全部记忆。高级配置允许深度自定义 LLM、Embedding、向量库、图数据库后端，实现完全私有化部署。Mem0 团队在 2025 年发表了技术报告（arXiv:2504.19413），并在 LoCoMo、LongMemEval、BEAM 三套基准上分别取得 92.5%、94.4%、64.1% 的成绩。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import os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from mem0 import Memory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 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os.environ["OPENAI_API_KEY"] = "sk-..."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 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# 默认配置：OpenAI Embedding + Qdrant 向量库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memory = Memory()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 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# 添加记忆（自动提取关键事实）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messages = [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{"role": "user", "content": "我叫张三，是 Python 开发者，平时喜欢 hiking"},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{"role": "assistant", "content": "很高兴认识你，张三！我会记住你的职业和爱好。"}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]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memory.add(messages, user_id="user_001")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 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# 语义检索：自然语言查询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results = memory.search("用户的职业是什么？", user_id="user_001")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print(results)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 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# 获取全部记忆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all_memories = memory.get_all(user_id="user_001")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print(all_memories)</w:t>
      </w:r>
    </w:p>
    <w:p>
      <w:pPr>
        <w:pStyle w:val="Heading2"/>
        <w:keepNext/>
        <w:spacing w:after="140" w:before="280" w:line="360" w:lineRule="atLeast"/>
      </w:pPr>
      <w:bookmarkStart w:id="100024" w:name="_Toc100024"/>
      <w:r>
        <w:rPr>
          <w:rFonts w:ascii="Calibri" w:eastAsia="SimHei"/>
          <w:b/>
          <w:bCs/>
          <w:color w:val="1B4A5C"/>
          <w:sz w:val="28"/>
          <w:szCs w:val="28"/>
        </w:rPr>
        <w:t xml:space="preserve">4.4 Mem0 的图记忆扩展</w:t>
      </w:r>
      <w:bookmarkEnd w:id="100024"/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传统向量记忆把每条信息存为独立向量，关联是隐式的；图记忆则显式存储实体与关系，使 Agent 能进行关系推理。Mem0 的图记忆功能是其最强大的特性之一，与向量记忆形成完美互补。配置图存储后，调用 m.add 时系统自动提取实体和关系，构建知识图谱。后续搜索不仅返回相似度匹配的记忆，还能沿实体链进行推理。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一个典型的图记忆应用是项目协作场景。用户陆续输入："我叫张三"、"我负责 Alpha 项目"、"Alpha 项目的目标客户是教育机构"、"李四是我的同事，也参与了 Alpha 项目"。Mem0 自动构建出图：节点（张三、李四、Alpha 项目、教育机构），关系（张三负责 Alpha、Alpha 目标客户教育机构、李四参与 Alpha）。当查询"Alpha 项目的团队成员有哪些"时，图记忆返回张三和李四——这是基于关系推理的结果，不是文本匹配。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图记忆的工程价值在两个场景特别突出。一是关系查询（如"我上次提到的那个项目的负责人邮箱是什么"），图记忆可沿实体链直接定位，而向量检索可能因文本表述差异失效。二是冲突更新（用户从"喜欢羽毛球"改为"讨厌羽毛球"），图记忆能精准定位旧节点并替换属性，向量检索则可能同时保留两条相互矛盾的记忆。建议同时启用向量记忆与图记忆：向量负责语义召回，图负责关系推理，两者互补。</w:t>
      </w:r>
    </w:p>
    <w:p>
      <w:pPr>
        <w:pStyle w:val="Heading2"/>
        <w:keepNext/>
        <w:spacing w:after="140" w:before="280" w:line="360" w:lineRule="atLeast"/>
      </w:pPr>
      <w:bookmarkStart w:id="100025" w:name="_Toc100025"/>
      <w:r>
        <w:rPr>
          <w:rFonts w:ascii="Calibri" w:eastAsia="SimHei"/>
          <w:b/>
          <w:bCs/>
          <w:color w:val="1B4A5C"/>
          <w:sz w:val="28"/>
          <w:szCs w:val="28"/>
        </w:rPr>
        <w:t xml:space="preserve">4.5 框架选型与定位差异</w:t>
      </w:r>
      <w:bookmarkEnd w:id="100025"/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2025 到 2026 年的记忆框架生态中，Letta 与 Mem0 是两个最常被一起提及但定位完全不同的产品。Letta 是"Agent 自己的记忆"——强调 Agent 的可控状态与自编辑能力；Mem0 是"用户的记忆库"——强调跨 Agent 共享的用户级记忆。两者并非竞争关系，生产环境中可以组合使用：Mem0 做用户级记忆，Letta 做 Agent 内部状态。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其他主流框架各有侧重。Zep 专注时序知识图谱（Graphiti），会话级图谱与事实合并能力突出，在 LongMemEval 取得 SOTA 之一。Cognee 是知识图谱 ETL 流水线，强项是实体关系建模与多跳推理。LangMem 是 LangGraph 原生的 Memory 模块，与 LangGraph 集成最佳，但功能相对基础。选型建议：追求快速集成与跨 Agent 通用记忆选 Mem0；追求 Agent 自身具备可控状态选 Letta；已有 LangGraph 栈直接用 LangMem；需要复杂时序推理选 Zep；以图谱为优先选 Cognee。</w:t>
      </w:r>
    </w:p>
    <w:tbl>
      <w:tblPr>
        <w:tblW w:type="dxa" w:w="8788"/>
        <w:tblBorders>
          <w:top w:val="single" w:color="C8DDE2" w:sz="4"/>
          <w:left w:val="single" w:color="1B6B7A" w:sz="32"/>
          <w:bottom w:val="single" w:color="C8DDE2" w:sz="4"/>
          <w:right w:val="single" w:color="C8DDE2" w:sz="4"/>
          <w:insideH w:val="none" w:color="FFFFFF" w:sz="0"/>
          <w:insideV w:val="none" w:color="FFFFFF" w:sz="0"/>
        </w:tblBorders>
        <w:tblLayout w:type="fixed"/>
      </w:tblPr>
      <w:tblGrid>
        <w:gridCol w:w="8788"/>
      </w:tblGrid>
      <w:tr>
        <w:trPr>
          <w:cantSplit/>
        </w:trPr>
        <w:tc>
          <w:tcPr>
            <w:shd w:fill="EEF5F7" w:val="clear"/>
            <w:tcMar>
              <w:top w:type="dxa" w:w="160"/>
              <w:left w:type="dxa" w:w="240"/>
              <w:bottom w:type="dxa" w:w="160"/>
              <w:right w:type="dxa" w:w="200"/>
            </w:tcMar>
          </w:tcPr>
          <w:p>
            <w:pPr>
              <w:spacing w:after="80" w:line="312"/>
            </w:pPr>
            <w:r>
              <w:rPr>
                <w:rFonts w:ascii="Calibri" w:eastAsia="SimHei"/>
                <w:b/>
                <w:bCs/>
                <w:color w:val="1B6B7A"/>
                <w:sz w:val="22"/>
                <w:szCs w:val="22"/>
              </w:rPr>
              <w:t xml:space="preserve">◆ 选型经验</w:t>
            </w:r>
          </w:p>
          <w:p>
            <w:pPr>
              <w:spacing w:line="312"/>
              <w:jc w:val="both"/>
            </w:pPr>
            <w:r>
              <w:rPr>
                <w:rFonts w:ascii="Calibri" w:eastAsia="Microsoft YaHei"/>
                <w:color w:val="1A2B33"/>
                <w:sz w:val="22"/>
                <w:szCs w:val="22"/>
              </w:rPr>
              <w:t xml:space="preserve">框架选型没有银弹，关键是匹配场景特征。如果你的 Agent 是单一应用内的长期助手，Mem0 的轻量与即插即用特性最适合；如果你在构建复杂的自定义 Agent 框架，需要 Agent 自身具备自主记忆管理能力，Letta 提供的三层记忆与 Sleep-time Compute 是更强的起点；如果你的 Agent 工作流已经基于 LangGraph，LangMem 是阻力最小的选择。</w:t>
            </w:r>
          </w:p>
        </w:tc>
      </w:tr>
    </w:tbl>
    <w:p>
      <w:pPr>
        <w:spacing w:after="100"/>
      </w:pPr>
    </w:p>
    <w:p>
      <w:pPr>
        <w:pStyle w:val="Heading1"/>
        <w:keepNext/>
        <w:pageBreakBefore/>
        <w:spacing w:after="200" w:before="360" w:line="400" w:lineRule="atLeast"/>
      </w:pPr>
      <w:bookmarkStart w:id="100026" w:name="_Toc100026"/>
      <w:r>
        <w:rPr>
          <w:rFonts w:ascii="Calibri" w:eastAsia="SimHei"/>
          <w:b/>
          <w:bCs/>
          <w:color w:val="16324A"/>
          <w:sz w:val="32"/>
          <w:szCs w:val="32"/>
        </w:rPr>
        <w:t xml:space="preserve">第五章 状态持久化与工程实践</w:t>
      </w:r>
      <w:bookmarkEnd w:id="100026"/>
    </w:p>
    <w:p>
      <w:pPr>
        <w:pStyle w:val="Heading2"/>
        <w:keepNext/>
        <w:spacing w:after="140" w:before="280" w:line="360" w:lineRule="atLeast"/>
      </w:pPr>
      <w:bookmarkStart w:id="100027" w:name="_Toc100027"/>
      <w:r>
        <w:rPr>
          <w:rFonts w:ascii="Calibri" w:eastAsia="SimHei"/>
          <w:b/>
          <w:bCs/>
          <w:color w:val="1B4A5C"/>
          <w:sz w:val="28"/>
          <w:szCs w:val="28"/>
        </w:rPr>
        <w:t xml:space="preserve">5.1 LangGraph Checkpointer：状态快照与时间旅行</w:t>
      </w:r>
      <w:bookmarkEnd w:id="100027"/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LangGraph 是 LangChain 生态中的图编排框架，用于构建复杂的多步骤 Agent 工作流。它不仅定义节点与边的执行流程，还提供了强大的状态持久化机制：Checkpointing。这是 LangGraph 区别于其他编排框架的核心特性，也是工程实践中构建可恢复、可调试、可审计 Agent 的基础。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Checkpointing 的工作原理是：每个图节点执行后会更新状态（State），Checkpointing 机制在关键节点执行完成后将状态写入后端存储。这个状态包括消息历史、中间变量、工具调用结果、用户输入等。每个 Checkpoint 包含：thread_id（会话唯一标识）、checkpoint_id（检查点唯一标识）、parent_checkpoint_id（父检查点 ID，支持回溯历史链）、state（图完整状态）、metadata（步骤编号、节点名称、执行时间等元数据）。这种自包含的状态快照使得从任意检查点恢复时，不需要重新执行之前的节点，只需加载快照后从下一个节点继续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时间旅行（Time Travel）是基于 Checkpointing 的高级调试能力。回放允许从任意检查点重新执行后续节点（之前的节点结果已保存，无需重跑）；分支允许修改某检查点的状态后从该点继续执行，保留原历史的同时测试替代方案。这对生产调试至关重要——传统日志分析难以定位长链路中的错误，时间旅行可以让开发者精确回退到问题节点前重新观察。</w:t>
      </w:r>
    </w:p>
    <w:p>
      <w:pPr>
        <w:keepNext/>
        <w:spacing w:after="40" w:before="160"/>
        <w:jc w:val="center"/>
      </w:pPr>
      <w:r>
        <w:drawing>
          <wp:inline distT="0" distB="0" distL="0" distR="0">
            <wp:extent cx="5124450" cy="3076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24450" cy="3076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200" w:before="60" w:line="312"/>
        <w:jc w:val="center"/>
      </w:pPr>
      <w:r>
        <w:rPr>
          <w:rFonts w:ascii="Calibri" w:eastAsia="Microsoft YaHei"/>
          <w:b/>
          <w:bCs/>
          <w:color w:val="5A6B76"/>
          <w:sz w:val="21"/>
          <w:szCs w:val="21"/>
        </w:rPr>
        <w:t xml:space="preserve">图5-1 LangGraph Checkpoint 状态快照与时间旅行</w:t>
      </w:r>
    </w:p>
    <w:p>
      <w:pPr>
        <w:pStyle w:val="Heading2"/>
        <w:keepNext/>
        <w:spacing w:after="140" w:before="280" w:line="360" w:lineRule="atLeast"/>
      </w:pPr>
      <w:bookmarkStart w:id="100028" w:name="_Toc100028"/>
      <w:r>
        <w:rPr>
          <w:rFonts w:ascii="Calibri" w:eastAsia="SimHei"/>
          <w:b/>
          <w:bCs/>
          <w:color w:val="1B4A5C"/>
          <w:sz w:val="28"/>
          <w:szCs w:val="28"/>
        </w:rPr>
        <w:t xml:space="preserve">5.2 数据库选型：SQLite、Postgres、Redis 角色分工</w:t>
      </w:r>
      <w:bookmarkEnd w:id="100028"/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LangGraph 的 Checkpoint 后端是可插拔的，从开发测试到生产部署可以选择不同级别的持久化方案。InMemorySaver 是最简单的后端，状态存于内存，速度最快但进程重启数据丢失，适合开发测试与原型验证。SQLiteSaver 持久化到本地文件，无需额外数据库服务器，适合单机应用与小项目，但不支持高并发写入。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生产环境首选 PostgresSaver。PostgreSQL 支持事务、高并发、备份恢复等企业级特性，LangGraph 自动创建检查点表结构（checkpoints 表存完整状态，checkpoint_writes 表存中间写入），支持连接池配置（推荐 ThreadedConnectionPool，minconn 5、maxconn 20），可与现有 PG 基础设施无缝集成。RedisSaver 提供极高读写性能（毫秒级延迟），适合需要快速响应的交互式 Agent，且支持 TTL 自动过期旧检查点避免存储无限增长；代价是内存容量限制与需要配置 AOF/RDB 持久化以防数据丢失。MongoDBSaver 适合已有 MongoDB 基础设施的团队。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选型决策清单：开发测试用 InMemorySaver；单机小项目用 SQLite；生产多用户用 Postgres；高性能缓存与 TTL 需求叠加 Redis；已有 MongoDB 基础设施用 MongoDB。常见组合是 Postgres 做主存储、Redis 做热点缓存的两层架构，兼顾可靠性与性能。</w:t>
      </w:r>
    </w:p>
    <w:p>
      <w:pPr>
        <w:keepNext/>
        <w:spacing w:after="60" w:before="200" w:line="312"/>
        <w:jc w:val="center"/>
      </w:pPr>
      <w:r>
        <w:rPr>
          <w:rFonts w:ascii="Calibri" w:eastAsia="Microsoft YaHei"/>
          <w:b/>
          <w:bCs/>
          <w:color w:val="5A6B76"/>
          <w:sz w:val="21"/>
          <w:szCs w:val="21"/>
        </w:rPr>
        <w:t xml:space="preserve">表5-2 LangGraph Checkpoint 后端对比</w:t>
      </w:r>
    </w:p>
    <w:tbl>
      <w:tblPr>
        <w:tblW w:type="dxa" w:w="8788"/>
        <w:tblBorders>
          <w:top w:val="single" w:color="1B6B7A" w:sz="4"/>
          <w:left w:val="none" w:color="FFFFFF" w:sz="0"/>
          <w:bottom w:val="single" w:color="1B6B7A" w:sz="4"/>
          <w:right w:val="none" w:color="FFFFFF" w:sz="0"/>
          <w:insideH w:val="single" w:color="C8DDE2" w:sz="1"/>
          <w:insideV w:val="none" w:color="FFFFFF" w:sz="0"/>
        </w:tblBorders>
        <w:tblLayout w:type="fixed"/>
      </w:tblPr>
      <w:tblGrid>
        <w:gridCol w:w="1757"/>
        <w:gridCol w:w="1757"/>
        <w:gridCol w:w="1757"/>
        <w:gridCol w:w="1757"/>
        <w:gridCol w:w="1757"/>
      </w:tblGrid>
      <w:tr>
        <w:trPr>
          <w:cantSplit/>
          <w:tblHeader/>
        </w:trPr>
        <w:tc>
          <w:tcPr>
            <w:tcW w:type="dxa" w:w="1757"/>
            <w:shd w:fill="1B6B7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300"/>
              <w:jc w:val="center"/>
            </w:pPr>
            <w:r>
              <w:rPr>
                <w:rFonts w:ascii="Calibri" w:eastAsia="Microsoft YaHei"/>
                <w:b/>
                <w:bCs/>
                <w:color w:val="FFFFFF"/>
                <w:sz w:val="21"/>
                <w:szCs w:val="21"/>
              </w:rPr>
              <w:t xml:space="preserve">后端</w:t>
            </w:r>
          </w:p>
        </w:tc>
        <w:tc>
          <w:tcPr>
            <w:tcW w:type="dxa" w:w="1757"/>
            <w:shd w:fill="1B6B7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300"/>
              <w:jc w:val="center"/>
            </w:pPr>
            <w:r>
              <w:rPr>
                <w:rFonts w:ascii="Calibri" w:eastAsia="Microsoft YaHei"/>
                <w:b/>
                <w:bCs/>
                <w:color w:val="FFFFFF"/>
                <w:sz w:val="21"/>
                <w:szCs w:val="21"/>
              </w:rPr>
              <w:t xml:space="preserve">持久化</w:t>
            </w:r>
          </w:p>
        </w:tc>
        <w:tc>
          <w:tcPr>
            <w:tcW w:type="dxa" w:w="1757"/>
            <w:shd w:fill="1B6B7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300"/>
              <w:jc w:val="center"/>
            </w:pPr>
            <w:r>
              <w:rPr>
                <w:rFonts w:ascii="Calibri" w:eastAsia="Microsoft YaHei"/>
                <w:b/>
                <w:bCs/>
                <w:color w:val="FFFFFF"/>
                <w:sz w:val="21"/>
                <w:szCs w:val="21"/>
              </w:rPr>
              <w:t xml:space="preserve">多实例共享</w:t>
            </w:r>
          </w:p>
        </w:tc>
        <w:tc>
          <w:tcPr>
            <w:tcW w:type="dxa" w:w="1757"/>
            <w:shd w:fill="1B6B7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300"/>
              <w:jc w:val="center"/>
            </w:pPr>
            <w:r>
              <w:rPr>
                <w:rFonts w:ascii="Calibri" w:eastAsia="Microsoft YaHei"/>
                <w:b/>
                <w:bCs/>
                <w:color w:val="FFFFFF"/>
                <w:sz w:val="21"/>
                <w:szCs w:val="21"/>
              </w:rPr>
              <w:t xml:space="preserve">并发性能</w:t>
            </w:r>
          </w:p>
        </w:tc>
        <w:tc>
          <w:tcPr>
            <w:tcW w:type="dxa" w:w="1757"/>
            <w:shd w:fill="1B6B7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300"/>
              <w:jc w:val="center"/>
            </w:pPr>
            <w:r>
              <w:rPr>
                <w:rFonts w:ascii="Calibri" w:eastAsia="Microsoft YaHei"/>
                <w:b/>
                <w:bCs/>
                <w:color w:val="FFFFFF"/>
                <w:sz w:val="21"/>
                <w:szCs w:val="21"/>
              </w:rPr>
              <w:t xml:space="preserve">典型场景</w:t>
            </w:r>
          </w:p>
        </w:tc>
      </w:tr>
      <w:tr>
        <w:trPr>
          <w:cantSplit/>
        </w:trPr>
        <w:tc>
          <w:tcPr>
            <w:tcW w:type="dxa" w:w="1757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InMemorySaver</w:t>
            </w:r>
          </w:p>
        </w:tc>
        <w:tc>
          <w:tcPr>
            <w:tcW w:type="dxa" w:w="1757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否（仅内存）</w:t>
            </w:r>
          </w:p>
        </w:tc>
        <w:tc>
          <w:tcPr>
            <w:tcW w:type="dxa" w:w="1757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否</w:t>
            </w:r>
          </w:p>
        </w:tc>
        <w:tc>
          <w:tcPr>
            <w:tcW w:type="dxa" w:w="1757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极高</w:t>
            </w:r>
          </w:p>
        </w:tc>
        <w:tc>
          <w:tcPr>
            <w:tcW w:type="dxa" w:w="1757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开发测试、原型验证</w:t>
            </w:r>
          </w:p>
        </w:tc>
      </w:tr>
      <w:tr>
        <w:trPr>
          <w:cantSplit/>
        </w:trPr>
        <w:tc>
          <w:tcPr>
            <w:tcW w:type="dxa" w:w="1757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SQLiteSaver</w:t>
            </w:r>
          </w:p>
        </w:tc>
        <w:tc>
          <w:tcPr>
            <w:tcW w:type="dxa" w:w="1757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是（本地文件）</w:t>
            </w:r>
          </w:p>
        </w:tc>
        <w:tc>
          <w:tcPr>
            <w:tcW w:type="dxa" w:w="1757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否</w:t>
            </w:r>
          </w:p>
        </w:tc>
        <w:tc>
          <w:tcPr>
            <w:tcW w:type="dxa" w:w="1757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单机</w:t>
            </w:r>
          </w:p>
        </w:tc>
        <w:tc>
          <w:tcPr>
            <w:tcW w:type="dxa" w:w="1757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单机小项目、本地工作流</w:t>
            </w:r>
          </w:p>
        </w:tc>
      </w:tr>
      <w:tr>
        <w:trPr>
          <w:cantSplit/>
        </w:trPr>
        <w:tc>
          <w:tcPr>
            <w:tcW w:type="dxa" w:w="1757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PostgresSaver</w:t>
            </w:r>
          </w:p>
        </w:tc>
        <w:tc>
          <w:tcPr>
            <w:tcW w:type="dxa" w:w="1757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是（数据库）</w:t>
            </w:r>
          </w:p>
        </w:tc>
        <w:tc>
          <w:tcPr>
            <w:tcW w:type="dxa" w:w="1757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是</w:t>
            </w:r>
          </w:p>
        </w:tc>
        <w:tc>
          <w:tcPr>
            <w:tcW w:type="dxa" w:w="1757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高</w:t>
            </w:r>
          </w:p>
        </w:tc>
        <w:tc>
          <w:tcPr>
            <w:tcW w:type="dxa" w:w="1757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生产环境、多用户、分布式</w:t>
            </w:r>
          </w:p>
        </w:tc>
      </w:tr>
      <w:tr>
        <w:trPr>
          <w:cantSplit/>
        </w:trPr>
        <w:tc>
          <w:tcPr>
            <w:tcW w:type="dxa" w:w="1757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RedisSaver</w:t>
            </w:r>
          </w:p>
        </w:tc>
        <w:tc>
          <w:tcPr>
            <w:tcW w:type="dxa" w:w="1757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是（内存数据库）</w:t>
            </w:r>
          </w:p>
        </w:tc>
        <w:tc>
          <w:tcPr>
            <w:tcW w:type="dxa" w:w="1757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是</w:t>
            </w:r>
          </w:p>
        </w:tc>
        <w:tc>
          <w:tcPr>
            <w:tcW w:type="dxa" w:w="1757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极高</w:t>
            </w:r>
          </w:p>
        </w:tc>
        <w:tc>
          <w:tcPr>
            <w:tcW w:type="dxa" w:w="1757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高性能缓存、TTL 自动过期</w:t>
            </w:r>
          </w:p>
        </w:tc>
      </w:tr>
      <w:tr>
        <w:trPr>
          <w:cantSplit/>
        </w:trPr>
        <w:tc>
          <w:tcPr>
            <w:tcW w:type="dxa" w:w="1757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MongoDBSaver</w:t>
            </w:r>
          </w:p>
        </w:tc>
        <w:tc>
          <w:tcPr>
            <w:tcW w:type="dxa" w:w="1757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是（文档数据库）</w:t>
            </w:r>
          </w:p>
        </w:tc>
        <w:tc>
          <w:tcPr>
            <w:tcW w:type="dxa" w:w="1757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是</w:t>
            </w:r>
          </w:p>
        </w:tc>
        <w:tc>
          <w:tcPr>
            <w:tcW w:type="dxa" w:w="1757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中高</w:t>
            </w:r>
          </w:p>
        </w:tc>
        <w:tc>
          <w:tcPr>
            <w:tcW w:type="dxa" w:w="1757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已有 MongoDB 基础设施的团队</w:t>
            </w:r>
          </w:p>
        </w:tc>
      </w:tr>
    </w:tbl>
    <w:p>
      <w:pPr>
        <w:spacing w:after="120"/>
      </w:pP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在生产环境中还需要考虑检查点的生命周期管理。检查点不是无限存储的，三种策略分别是：TTL 自动过期（用 RedisSaver 时为检查点配 TTL，如 30 天未访问自动删除）、增量清理（定期跑清理任务，按时间或数量保留，如每个 thread 保留最近 100 个）、durability 模式（LangGraph 支持 exit 退出时持久化、async 异步持久化、sync 同步持久化三种模式，按可靠性与性能权衡选择）。生产系统通常采用 async 模式作为默认，关键事务用 sync 模式加成。</w:t>
      </w:r>
    </w:p>
    <w:p>
      <w:pPr>
        <w:pStyle w:val="Heading2"/>
        <w:keepNext/>
        <w:spacing w:after="140" w:before="280" w:line="360" w:lineRule="atLeast"/>
      </w:pPr>
      <w:bookmarkStart w:id="100029" w:name="_Toc100029"/>
      <w:r>
        <w:rPr>
          <w:rFonts w:ascii="Calibri" w:eastAsia="SimHei"/>
          <w:b/>
          <w:bCs/>
          <w:color w:val="1B4A5C"/>
          <w:sz w:val="28"/>
          <w:szCs w:val="28"/>
        </w:rPr>
        <w:t xml:space="preserve">5.3 多用户记忆隔离与隐私</w:t>
      </w:r>
      <w:bookmarkEnd w:id="100029"/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任何生产级记忆系统都必须解决多用户隔离与隐私保护问题。记忆隔离的基础是 thread_id 与 user_id：thread_id 隔离会话（同一用户的不同对话），user_id 隔离用户（不同用户的记忆完全分开）。向量检索时必须在 where 条件中强制加入 user_id 过滤，否则会出现跨用户信息泄露——这是最常见也最严重的安全漏洞。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隐私保护有四层防护。第一层是 PII 过滤：在记忆写入前对敏感个人信息（手机号、身份证、邮箱、IP 地址等）进行正则匹配或 NER 识别，对脱敏后再写入。第二层是加密存储：每个用户的数据用独立密钥加密，删除时销毁密钥（crypto-shredding），实现彻底的不可恢复删除。第三层是访问控制：记忆读取必须经过权限校验，工具调用权限遵循最小授权原则。第四层是审计日志：所有记忆写入与读取记录不可篡改地保存，便于事后追溯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合规要求不可忽视。欧盟 GDPR 的"被遗忘权"要求数据主体可要求删除其个人数据，记忆系统必须能从所有存储层彻底删除某个用户的记忆。常见工程实现包括：调用框架的 delete_all 接口（Mem0 与 Zep 都提供）、硬删除 API（遍历所有存储显式 DELETE）、软删除加重建（标记 deleted=true 过滤查询）、加密可撤销密钥。OWASP 在 2025 年重新归类了 LLM 应用的 Top 10 威胁，其中与记忆直接相关的有两类——LLM04 Data and Model Poisoning（记忆投毒）和 LLM08 Vector and Embedding Weaknesses（向量与嵌入弱点）。前者表现为恶意用户在对话中写入诱导性特权记忆，后者表现为跨用户隔离绕过与相似度操纵。防御策略包括来源隔离、重要性评分加人工审核、反向校验、速率限制与审计日志。</w:t>
      </w:r>
    </w:p>
    <w:p>
      <w:pPr>
        <w:pStyle w:val="Heading2"/>
        <w:keepNext/>
        <w:spacing w:after="140" w:before="280" w:line="360" w:lineRule="atLeast"/>
      </w:pPr>
      <w:bookmarkStart w:id="100030" w:name="_Toc100030"/>
      <w:r>
        <w:rPr>
          <w:rFonts w:ascii="Calibri" w:eastAsia="SimHei"/>
          <w:b/>
          <w:bCs/>
          <w:color w:val="1B4A5C"/>
          <w:sz w:val="28"/>
          <w:szCs w:val="28"/>
        </w:rPr>
        <w:t xml:space="preserve">5.4 LangGraph Checkpointer 配置实战</w:t>
      </w:r>
      <w:bookmarkEnd w:id="100030"/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让我们通过一个完整示例展示 LangGraph Checkpointer 的生产级配置。基础用法包括 SQLite 与 PostgreSQL 两种持久化后端的选择，编译时通过 checkpointer 参数注入；执行时通过 configurable {"thread_id": "user_123"} 指定会话 ID 实现状态隔离；同一 thread_id 的多次 invoke 自动延续历史，切换 thread_id 即开启新会话。检查点支持可视化的时间旅行：get_state_history 返回完整的状态时间线，每个步骤包含步骤编号、当前节点与状态值。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from langgraph.graph import StateGraph, START, END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from langgraph.checkpoint.postgres import PostgresSaver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from langgraph.types import interrupt, Command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from typing import TypedDict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import psycopg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 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# 1. 定义状态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class State(TypedDict):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messages: list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draft: str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 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# 2. 关键节点：调用 interrupt() 暂停等待人工审批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def review_node(state: State):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approved = interrupt({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    "question": "是否批准此草稿？",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    "draft": state["draft"],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    "options": ["approve", "reject", "revise"],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})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return {"messages": [f"User decision: {approved}"]}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 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def draft_node(state: State):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draft = f"自动生成的草稿（基于 {len(state.get('messages', []))} 条历史）"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return {"draft": draft}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 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# 3. 编译图（带 Checkpointer）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builder = StateGraph(State)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builder.add_node("draft", draft_node)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builder.add_node("review", review_node)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builder.add_edge(START, "draft")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builder.add_edge("draft", "review")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builder.add_edge("review", END)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 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DB_URI = "postgresql://user:pass@localhost:5432/langgraph"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checkpointer = PostgresSaver.from_conn_string(DB_URI)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checkpointer.setup()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graph = builder.compile(checkpointer=checkpointer)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 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# 4. 执行：会在 review_node 暂停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config = {"configurable": {"thread_id": "doc-review-001"}}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result = graph.invoke({"messages": []}, config=config)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# 此时 graph 被 interrupt 暂停，result 中包含 __interrupt__ 字段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 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# 5. 从外部恢复（如 Web UI 的 "批准" 按钮）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approved_result = graph.invoke(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Command(resume="approve"),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config=config,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)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 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# 6. 查看完整历史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for state in graph.get_state_history(config):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print(f"Step {state.metadata['step']}: {state.next}")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这段代码展示了 HITL（Human-in-the-Loop）模式：review_node 通过 interrupt() 抛出暂停信号，LangGraph 自动持久化当前状态，等待用户从外部通过 Command(resume=...) 恢复。这种设计让人类审批节点能够嵌入 Agent 工作流的任意位置，且状态可中断、可回放、可审计，是生产级 Agent 不可或缺的工程能力。</w:t>
      </w:r>
    </w:p>
    <w:p>
      <w:pPr>
        <w:pStyle w:val="Heading2"/>
        <w:keepNext/>
        <w:spacing w:after="140" w:before="280" w:line="360" w:lineRule="atLeast"/>
      </w:pPr>
      <w:bookmarkStart w:id="100031" w:name="_Toc100031"/>
      <w:r>
        <w:rPr>
          <w:rFonts w:ascii="Calibri" w:eastAsia="SimHei"/>
          <w:b/>
          <w:bCs/>
          <w:color w:val="1B4A5C"/>
          <w:sz w:val="28"/>
          <w:szCs w:val="28"/>
        </w:rPr>
        <w:t xml:space="preserve">5.5 记忆评估与基准</w:t>
      </w:r>
      <w:bookmarkEnd w:id="100031"/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记忆系统的质量很难直观评估。一个检索结果"看起来相关"未必真相关，摘要"看起来完整"未必真完整。本节给出可量化的评估方法。检索质量指标：P@K（前 K 条中真正相关的比例，生产目标≥0.8）、R@K（所有相关结果中被成功检索的比例，生产目标≥0.7）、NDCG（考虑排序质量的归一化指标）、MRR（第一个相关结果的排名倒数）。摘要压缩比（摘要 Token 除以原文 Token）的健康区间是 0.05 到 0.15，过高说明摘要不够精简，过低说明丢失了关键信息。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主流公开基准包括：LoCoMo（1540 题，长对话四类问题）、LongMemEval（500 题，长期记忆检索与推理）、BEAM（1M 与 10M 规模，超长上下文记忆）、HaluMem（记忆幻觉检测）、MSC（多会话个性化）。Mem0 团队开源了 memory-benchmarks 仓库，可一键复现 LoCoMo、LongMemEval 等测试结果。但要警惕基准成绩高不代表业务场景效果一定好——生产环境必须用自己业务的测试集做二次评估。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构建业务专属评估集的方法是：从生产日志采样 200 到 500 条真实对话，人工标注"哪些记忆是相关的"，以此作为金标准；设计注入测试故意写入矛盾记忆后的行为；构造对抗样本测试用户纠正信息后能否更新记忆；用 A/B 测试框架对比新旧策略的核心指标。LLM-as-Judge 可用于自动评估摘要质量（覆盖度、准确性、简洁性、可用性四维），但要注意评审模型自身的偏差，建议用 2 到 3 个不同模型打分取平均或与少量人工标注对比校准。</w:t>
      </w:r>
    </w:p>
    <w:p>
      <w:pPr>
        <w:keepNext/>
        <w:spacing w:after="60" w:before="200" w:line="312"/>
        <w:jc w:val="center"/>
      </w:pPr>
      <w:r>
        <w:rPr>
          <w:rFonts w:ascii="Calibri" w:eastAsia="Microsoft YaHei"/>
          <w:b/>
          <w:bCs/>
          <w:color w:val="5A6B76"/>
          <w:sz w:val="21"/>
          <w:szCs w:val="21"/>
        </w:rPr>
        <w:t xml:space="preserve">表5-1 记忆系统核心指标与健康阈值</w:t>
      </w:r>
    </w:p>
    <w:tbl>
      <w:tblPr>
        <w:tblW w:type="dxa" w:w="8788"/>
        <w:tblBorders>
          <w:top w:val="single" w:color="1B6B7A" w:sz="4"/>
          <w:left w:val="none" w:color="FFFFFF" w:sz="0"/>
          <w:bottom w:val="single" w:color="1B6B7A" w:sz="4"/>
          <w:right w:val="none" w:color="FFFFFF" w:sz="0"/>
          <w:insideH w:val="single" w:color="C8DDE2" w:sz="1"/>
          <w:insideV w:val="none" w:color="FFFFFF" w:sz="0"/>
        </w:tblBorders>
        <w:tblLayout w:type="fixed"/>
      </w:tblPr>
      <w:tblGrid>
        <w:gridCol w:w="2197"/>
        <w:gridCol w:w="2197"/>
        <w:gridCol w:w="2197"/>
        <w:gridCol w:w="2197"/>
      </w:tblGrid>
      <w:tr>
        <w:trPr>
          <w:cantSplit/>
          <w:tblHeader/>
        </w:trPr>
        <w:tc>
          <w:tcPr>
            <w:tcW w:type="dxa" w:w="2197"/>
            <w:shd w:fill="1B6B7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300"/>
              <w:jc w:val="center"/>
            </w:pPr>
            <w:r>
              <w:rPr>
                <w:rFonts w:ascii="Calibri" w:eastAsia="Microsoft YaHei"/>
                <w:b/>
                <w:bCs/>
                <w:color w:val="FFFFFF"/>
                <w:sz w:val="21"/>
                <w:szCs w:val="21"/>
              </w:rPr>
              <w:t xml:space="preserve">指标</w:t>
            </w:r>
          </w:p>
        </w:tc>
        <w:tc>
          <w:tcPr>
            <w:tcW w:type="dxa" w:w="2197"/>
            <w:shd w:fill="1B6B7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300"/>
              <w:jc w:val="center"/>
            </w:pPr>
            <w:r>
              <w:rPr>
                <w:rFonts w:ascii="Calibri" w:eastAsia="Microsoft YaHei"/>
                <w:b/>
                <w:bCs/>
                <w:color w:val="FFFFFF"/>
                <w:sz w:val="21"/>
                <w:szCs w:val="21"/>
              </w:rPr>
              <w:t xml:space="preserve">含义</w:t>
            </w:r>
          </w:p>
        </w:tc>
        <w:tc>
          <w:tcPr>
            <w:tcW w:type="dxa" w:w="2197"/>
            <w:shd w:fill="1B6B7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300"/>
              <w:jc w:val="center"/>
            </w:pPr>
            <w:r>
              <w:rPr>
                <w:rFonts w:ascii="Calibri" w:eastAsia="Microsoft YaHei"/>
                <w:b/>
                <w:bCs/>
                <w:color w:val="FFFFFF"/>
                <w:sz w:val="21"/>
                <w:szCs w:val="21"/>
              </w:rPr>
              <w:t xml:space="preserve">健康阈值</w:t>
            </w:r>
          </w:p>
        </w:tc>
        <w:tc>
          <w:tcPr>
            <w:tcW w:type="dxa" w:w="2197"/>
            <w:shd w:fill="1B6B7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300"/>
              <w:jc w:val="center"/>
            </w:pPr>
            <w:r>
              <w:rPr>
                <w:rFonts w:ascii="Calibri" w:eastAsia="Microsoft YaHei"/>
                <w:b/>
                <w:bCs/>
                <w:color w:val="FFFFFF"/>
                <w:sz w:val="21"/>
                <w:szCs w:val="21"/>
              </w:rPr>
              <w:t xml:space="preserve">异常时排查方向</w:t>
            </w:r>
          </w:p>
        </w:tc>
      </w:tr>
      <w:tr>
        <w:trPr>
          <w:cantSplit/>
        </w:trPr>
        <w:tc>
          <w:tcPr>
            <w:tcW w:type="dxa" w:w="2197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检索准确率 P@5</w:t>
            </w:r>
          </w:p>
        </w:tc>
        <w:tc>
          <w:tcPr>
            <w:tcW w:type="dxa" w:w="2197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Top-5 中相关比例</w:t>
            </w:r>
          </w:p>
        </w:tc>
        <w:tc>
          <w:tcPr>
            <w:tcW w:type="dxa" w:w="2197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≥0.8</w:t>
            </w:r>
          </w:p>
        </w:tc>
        <w:tc>
          <w:tcPr>
            <w:tcW w:type="dxa" w:w="2197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Embedding 模型、混合评分权重</w:t>
            </w:r>
          </w:p>
        </w:tc>
      </w:tr>
      <w:tr>
        <w:trPr>
          <w:cantSplit/>
        </w:trPr>
        <w:tc>
          <w:tcPr>
            <w:tcW w:type="dxa" w:w="2197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检索召回率 R@10</w:t>
            </w:r>
          </w:p>
        </w:tc>
        <w:tc>
          <w:tcPr>
            <w:tcW w:type="dxa" w:w="2197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Top-10 召回相关比例</w:t>
            </w:r>
          </w:p>
        </w:tc>
        <w:tc>
          <w:tcPr>
            <w:tcW w:type="dxa" w:w="2197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≥0.7</w:t>
            </w:r>
          </w:p>
        </w:tc>
        <w:tc>
          <w:tcPr>
            <w:tcW w:type="dxa" w:w="2197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Top-K 值、相似度阈值</w:t>
            </w:r>
          </w:p>
        </w:tc>
      </w:tr>
      <w:tr>
        <w:trPr>
          <w:cantSplit/>
        </w:trPr>
        <w:tc>
          <w:tcPr>
            <w:tcW w:type="dxa" w:w="2197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平均检索延迟</w:t>
            </w:r>
          </w:p>
        </w:tc>
        <w:tc>
          <w:tcPr>
            <w:tcW w:type="dxa" w:w="2197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P95 响应时间</w:t>
            </w:r>
          </w:p>
        </w:tc>
        <w:tc>
          <w:tcPr>
            <w:tcW w:type="dxa" w:w="2197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≤200ms</w:t>
            </w:r>
          </w:p>
        </w:tc>
        <w:tc>
          <w:tcPr>
            <w:tcW w:type="dxa" w:w="2197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索引、硬件、向量库配置</w:t>
            </w:r>
          </w:p>
        </w:tc>
      </w:tr>
      <w:tr>
        <w:trPr>
          <w:cantSplit/>
        </w:trPr>
        <w:tc>
          <w:tcPr>
            <w:tcW w:type="dxa" w:w="2197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记忆库增长率</w:t>
            </w:r>
          </w:p>
        </w:tc>
        <w:tc>
          <w:tcPr>
            <w:tcW w:type="dxa" w:w="2197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每天新增记忆条数</w:t>
            </w:r>
          </w:p>
        </w:tc>
        <w:tc>
          <w:tcPr>
            <w:tcW w:type="dxa" w:w="2197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可控</w:t>
            </w:r>
          </w:p>
        </w:tc>
        <w:tc>
          <w:tcPr>
            <w:tcW w:type="dxa" w:w="2197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信息提取策略可能过于激进</w:t>
            </w:r>
          </w:p>
        </w:tc>
      </w:tr>
      <w:tr>
        <w:trPr>
          <w:cantSplit/>
        </w:trPr>
        <w:tc>
          <w:tcPr>
            <w:tcW w:type="dxa" w:w="2197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摘要压缩比</w:t>
            </w:r>
          </w:p>
        </w:tc>
        <w:tc>
          <w:tcPr>
            <w:tcW w:type="dxa" w:w="2197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摘要 Token 除以原文 Token</w:t>
            </w:r>
          </w:p>
        </w:tc>
        <w:tc>
          <w:tcPr>
            <w:tcW w:type="dxa" w:w="2197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0.05-0.15</w:t>
            </w:r>
          </w:p>
        </w:tc>
        <w:tc>
          <w:tcPr>
            <w:tcW w:type="dxa" w:w="2197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摘要模板、压缩阈值</w:t>
            </w:r>
          </w:p>
        </w:tc>
      </w:tr>
      <w:tr>
        <w:trPr>
          <w:cantSplit/>
        </w:trPr>
        <w:tc>
          <w:tcPr>
            <w:tcW w:type="dxa" w:w="2197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用户反馈满意度</w:t>
            </w:r>
          </w:p>
        </w:tc>
        <w:tc>
          <w:tcPr>
            <w:tcW w:type="dxa" w:w="2197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显式评分</w:t>
            </w:r>
          </w:p>
        </w:tc>
        <w:tc>
          <w:tcPr>
            <w:tcW w:type="dxa" w:w="2197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≥4.0</w:t>
            </w:r>
          </w:p>
        </w:tc>
        <w:tc>
          <w:tcPr>
            <w:tcW w:type="dxa" w:w="2197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5</w:t>
            </w:r>
          </w:p>
        </w:tc>
      </w:tr>
    </w:tbl>
    <w:p>
      <w:pPr>
        <w:spacing w:after="120"/>
      </w:pPr>
    </w:p>
    <w:p>
      <w:pPr>
        <w:pStyle w:val="Heading2"/>
        <w:keepNext/>
        <w:spacing w:after="140" w:before="280" w:line="360" w:lineRule="atLeast"/>
      </w:pPr>
      <w:bookmarkStart w:id="100032" w:name="_Toc100032"/>
      <w:r>
        <w:rPr>
          <w:rFonts w:ascii="Calibri" w:eastAsia="SimHei"/>
          <w:b/>
          <w:bCs/>
          <w:color w:val="1B4A5C"/>
          <w:sz w:val="28"/>
          <w:szCs w:val="28"/>
        </w:rPr>
        <w:t xml:space="preserve">5.6 持续监控与遗忘调度</w:t>
      </w:r>
      <w:bookmarkEnd w:id="100032"/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生产级记忆系统需要持续监控上述指标，发现问题及时优化。检索准确率低说明 Embedding 模型或评分策略有问题；检索延迟高说明需要优化索引或扩容；记忆库增长过快说明信息提取策略过于激进，需要更严格的过滤。监控数据汇入统一的看板，是可观测性体系的重要组成部分（卷十五将展开）。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遗忘调度的工程实现并不复杂，可以是后台定时任务，也可以是每次写入时触发。一个生产级 ForgettingScheduler 通常包含两层判断：先按 TTL 删除过期记忆（不同类型记忆 TTL 不同：用户偏好 90 天、事实 30 天、事件 7 天）；再按 LRU 在仍超限时淘汰最久未访问的记忆。建议结合"被遗忘权"合规要求，提供用户主动删除记忆的接口，实现完整的数据治理闭环。</w:t>
      </w:r>
    </w:p>
    <w:tbl>
      <w:tblPr>
        <w:tblW w:type="dxa" w:w="8788"/>
        <w:tblBorders>
          <w:top w:val="single" w:color="C8DDE2" w:sz="4"/>
          <w:left w:val="single" w:color="1B6B7A" w:sz="32"/>
          <w:bottom w:val="single" w:color="C8DDE2" w:sz="4"/>
          <w:right w:val="single" w:color="C8DDE2" w:sz="4"/>
          <w:insideH w:val="none" w:color="FFFFFF" w:sz="0"/>
          <w:insideV w:val="none" w:color="FFFFFF" w:sz="0"/>
        </w:tblBorders>
        <w:tblLayout w:type="fixed"/>
      </w:tblPr>
      <w:tblGrid>
        <w:gridCol w:w="8788"/>
      </w:tblGrid>
      <w:tr>
        <w:trPr>
          <w:cantSplit/>
        </w:trPr>
        <w:tc>
          <w:tcPr>
            <w:shd w:fill="EEF5F7" w:val="clear"/>
            <w:tcMar>
              <w:top w:type="dxa" w:w="160"/>
              <w:left w:type="dxa" w:w="240"/>
              <w:bottom w:type="dxa" w:w="160"/>
              <w:right w:type="dxa" w:w="200"/>
            </w:tcMar>
          </w:tcPr>
          <w:p>
            <w:pPr>
              <w:spacing w:after="80" w:line="312"/>
            </w:pPr>
            <w:r>
              <w:rPr>
                <w:rFonts w:ascii="Calibri" w:eastAsia="SimHei"/>
                <w:b/>
                <w:bCs/>
                <w:color w:val="1B6B7A"/>
                <w:sz w:val="22"/>
                <w:szCs w:val="22"/>
              </w:rPr>
              <w:t xml:space="preserve">◆ 工程经验</w:t>
            </w:r>
          </w:p>
          <w:p>
            <w:pPr>
              <w:spacing w:line="312"/>
              <w:jc w:val="both"/>
            </w:pPr>
            <w:r>
              <w:rPr>
                <w:rFonts w:ascii="Calibri" w:eastAsia="Microsoft YaHei"/>
                <w:color w:val="1A2B33"/>
                <w:sz w:val="22"/>
                <w:szCs w:val="22"/>
              </w:rPr>
              <w:t xml:space="preserve">记忆系统的迭代节奏应该是：先小范围实验（验证模型与框架选型），再灰度上线（用真实流量评估指标），最后全量推广（持续监控与定期回顾）。任何记忆相关的架构调整都应该有评估基准、有 A/B 对照、有回滚方案。记忆系统一旦上线就承担用户体验的核心职责，冒进改动可能让 Agent 突然"忘记"用户已经建立的关系，损失不可估量。</w:t>
            </w:r>
          </w:p>
        </w:tc>
      </w:tr>
    </w:tbl>
    <w:p>
      <w:pPr>
        <w:spacing w:after="100"/>
      </w:pPr>
    </w:p>
    <w:p>
      <w:pPr>
        <w:pStyle w:val="Heading3"/>
        <w:keepNext/>
        <w:spacing w:after="100" w:before="220" w:line="320" w:lineRule="atLeast"/>
      </w:pPr>
      <w:bookmarkStart w:id="100033" w:name="_Toc100033"/>
      <w:r>
        <w:rPr>
          <w:rFonts w:ascii="Calibri" w:eastAsia="SimHei"/>
          <w:b/>
          <w:bCs/>
          <w:color w:val="1B6B7A"/>
          <w:sz w:val="24"/>
          <w:szCs w:val="24"/>
        </w:rPr>
        <w:t xml:space="preserve">5.6.1 一个跨章节的回顾：记忆系统在生产中的全景</w:t>
      </w:r>
      <w:bookmarkEnd w:id="100033"/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把整卷讨论的技术拼起来看，生产级 Agent 的记忆系统通常呈现为如下结构。最底层是 Embedding 模型与向量数据库（ChromaDB、Qdrant、pgvector），承担语义存储与检索；上一层是图数据库（Neo4j、Memgraph），承担关系推理与实体追踪；中间是 Mem0 或自研的长期记忆管理器，负责事实提取、去重、冲突解决与遗忘调度；上层是短期记忆管理器（LangGraph Checkpointer + Token 预算管理），承担会话级上下文与断点恢复；最上层是 LangGraph / CrewAI 等编排框架，把记忆调用与工具调用编排成完整的 Agent Loop。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这套架构看似复杂，但每一层都对应明确的工程问题：Embedding 选错就换模型、向量库扛不住就扩容、Mem0 不够灵活就自研、Checkpointer 后端扛不住流量就换 Redis。工程师的日常工作就是诊断每一层的指标瓶颈、决定该改哪一层。带着这种"分层定位"的思路看待记忆系统，就不会陷入"框架选错了就完蛋"的焦虑——大多数时候，问题出在某一层而非全部，重新调优或替换那一层就够了。</w:t>
      </w:r>
    </w:p>
    <w:p>
      <w:pPr>
        <w:pStyle w:val="Heading3"/>
        <w:keepNext/>
        <w:spacing w:after="100" w:before="220" w:line="320" w:lineRule="atLeast"/>
      </w:pPr>
      <w:bookmarkStart w:id="100034" w:name="_Toc100034"/>
      <w:r>
        <w:rPr>
          <w:rFonts w:ascii="Calibri" w:eastAsia="SimHei"/>
          <w:b/>
          <w:bCs/>
          <w:color w:val="1B6B7A"/>
          <w:sz w:val="24"/>
          <w:szCs w:val="24"/>
        </w:rPr>
        <w:t xml:space="preserve">5.6.2 常见误区与避坑指南</w:t>
      </w:r>
      <w:bookmarkEnd w:id="100034"/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收尾前必须谈几个反复出现的工程陷阱。陷阱一：把所有对话原样存入长期记忆。把每条消息都丢进向量库是最低成本的方案，但几周后检索质量会急剧下降——噪声淹没信号。务必在写入侧加重要性评分与去重。陷阱二：把 Embedding 模型当作可热替换的组件。Embedding 模型决定了向量的语义空间，更换模型等同于重新构建整个索引——历史记忆需要重新嵌入。务必在选型时考虑长期稳定性与可替换性。陷阱三：忽视 Checkpointer 的存储增长。每个 thread 的每个节点都产生检查点，几百个用户几天就会累积百万级快照。务必配置 TTL 与定期清理。陷阱四：把摘要当作无损压缩。摘要一定会失真，关键约束与硬性偏好应在摘要前优先写入长期记忆，避免压缩后丢失。陷阱五：混淆记忆与日志。记忆是 Agent 可调用的事实，日志是开发者排查问题的工具——两者职责不同，存储与保留策略也应分开设计。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这些坑没有银弹避坑方法，只能依靠评估指标与监控告警持续守护。建议每个生产级记忆系统都建立一组核心仪表盘：检索准确率、检索延迟、记忆库增长率、用户反馈满意度、隐私审计触发次数。一旦某项指标异常，立刻触发回滚或人工审核流程。记忆系统的健康度不是一次性建好的，而是在持续迭代中维护出来的。</w:t>
      </w:r>
    </w:p>
    <w:p>
      <w:pPr>
        <w:pStyle w:val="Heading1"/>
        <w:keepNext/>
        <w:pageBreakBefore/>
        <w:spacing w:after="200" w:before="360" w:line="400" w:lineRule="atLeast"/>
      </w:pPr>
      <w:bookmarkStart w:id="100035" w:name="_Toc100035"/>
      <w:r>
        <w:rPr>
          <w:rFonts w:ascii="Calibri" w:eastAsia="SimHei"/>
          <w:b/>
          <w:bCs/>
          <w:color w:val="16324A"/>
          <w:sz w:val="32"/>
          <w:szCs w:val="32"/>
        </w:rPr>
        <w:t xml:space="preserve">第六章 人类在环（HITL）：记忆与人工协作的接口设计</w:t>
      </w:r>
      <w:bookmarkEnd w:id="100035"/>
    </w:p>
    <w:p>
      <w:pPr>
        <w:pStyle w:val="Heading2"/>
        <w:keepNext/>
        <w:spacing w:after="140" w:before="280" w:line="360" w:lineRule="atLeast"/>
      </w:pPr>
      <w:bookmarkStart w:id="100036" w:name="_Toc100036"/>
      <w:r>
        <w:rPr>
          <w:rFonts w:ascii="Calibri" w:eastAsia="SimHei"/>
          <w:b/>
          <w:bCs/>
          <w:color w:val="1B4A5C"/>
          <w:sz w:val="28"/>
          <w:szCs w:val="28"/>
        </w:rPr>
        <w:t xml:space="preserve">6.1 为什么 Agent 需要人：自动化的边界与信任阶梯</w:t>
      </w:r>
      <w:bookmarkEnd w:id="100036"/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前五章的技术组合已经能让 Agent 自主地思考、记忆与行动，一个常见错觉随之而来：既然能力都齐了，是不是把流程全部交给机器就万事大吉？答案是否定的。真实业务的每一条自动化需求都隐含着一句潜台词：出错之后怎么办。凡是答不上这句话的地方，就是必须留人类在环的地方。人类在环，英文写作 Human-in-the-Loop，简称 HITL，指的是把人工审查、人工决策与人工干预作为一级公民嵌入 Agent 流程的工程范式。它要回答的不是 Agent 能不能做，而是哪些动作该由 Agent 独断、哪些必须等人拍板、以及等待的过程中记忆系统该保存什么。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自动化的边界至少由三条硬线划出。第一条是错误成本不可逆。资金划转、合同签署、权限授予、对外发布这类动作一旦执行便难以撤回，哪怕模型的判断准确率高达百分之九十九，那百分之一的不可逆损失也足以吞掉全部自动化收益，这类动作必须保留人的确认环节。第二条是合规要求。不少行业法规明确要求关键操作必须由具备资质的人员确认，交易留痕、责任归属与事后审计都以人类决策者为载体，全自动执行在法律上不成立。第三条是信任建立期。无论产品说明书写得多么动听，用户和监管对系统的信任都只能来自一次次真实样本的验证，上线初期安排审批点，本质是用可控的人工成本换取宝贵的信任积累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若把自主程度映射为信任阶梯，可以更清楚地看到人应该站在哪个位置。L3 辅助级下，Agent 能调用工具完成单步任务，但每一步都要人类确认，协作节奏是 Agent 提案、人类裁决。当某一类动作在 L3 下积累了足够多放行且无事故的样本后，才把它降级为抽查或全自动，向 L4 任务级过渡。L4 下 Agent 自主执行多步任务，人类只设目标、盯关键节点、处理异常上报。从 L3 到 L4 的跨越从来不是一次全局开关，而是按动作类型逐条灰度放开的过程，控制粒度就是一张分级规则表，表中每一行都记录某类动作当前需要哪种介入。而判断一种动作能否放开，关键看它是否可回滚，这正是 6.3 节将要设计的撤销方式字段要回答的问题。记忆系统在这条阶梯上的角色是裁判的证据库：人类放行过哪些类似动作、系统执行后结果如何，这些历史正是放开自动化的数据支撑。</w:t>
      </w:r>
    </w:p>
    <w:tbl>
      <w:tblPr>
        <w:tblW w:type="dxa" w:w="8788"/>
        <w:tblBorders>
          <w:top w:val="single" w:color="C8DDE2" w:sz="4"/>
          <w:left w:val="single" w:color="1B6B7A" w:sz="32"/>
          <w:bottom w:val="single" w:color="C8DDE2" w:sz="4"/>
          <w:right w:val="single" w:color="C8DDE2" w:sz="4"/>
          <w:insideH w:val="none" w:color="FFFFFF" w:sz="0"/>
          <w:insideV w:val="none" w:color="FFFFFF" w:sz="0"/>
        </w:tblBorders>
        <w:tblLayout w:type="fixed"/>
      </w:tblPr>
      <w:tblGrid>
        <w:gridCol w:w="8788"/>
      </w:tblGrid>
      <w:tr>
        <w:trPr>
          <w:cantSplit/>
        </w:trPr>
        <w:tc>
          <w:tcPr>
            <w:shd w:fill="EEF5F7" w:val="clear"/>
            <w:tcMar>
              <w:top w:type="dxa" w:w="160"/>
              <w:left w:type="dxa" w:w="240"/>
              <w:bottom w:type="dxa" w:w="160"/>
              <w:right w:type="dxa" w:w="200"/>
            </w:tcMar>
          </w:tcPr>
          <w:p>
            <w:pPr>
              <w:spacing w:after="80" w:line="312"/>
            </w:pPr>
            <w:r>
              <w:rPr>
                <w:rFonts w:ascii="Calibri" w:eastAsia="SimHei"/>
                <w:b/>
                <w:bCs/>
                <w:color w:val="1B6B7A"/>
                <w:sz w:val="22"/>
                <w:szCs w:val="22"/>
              </w:rPr>
              <w:t xml:space="preserve">◆ 核心观念</w:t>
            </w:r>
          </w:p>
          <w:p>
            <w:pPr>
              <w:spacing w:line="312"/>
              <w:jc w:val="both"/>
            </w:pPr>
            <w:r>
              <w:rPr>
                <w:rFonts w:ascii="Calibri" w:eastAsia="Microsoft YaHei"/>
                <w:color w:val="1A2B33"/>
                <w:sz w:val="22"/>
                <w:szCs w:val="22"/>
              </w:rPr>
              <w:t xml:space="preserve">HITL 不是 Agent 能力不足的补救措施，而是 Agent 系统本身的设计参数。与其上线后再为事故补人工关卡，不如在架构阶段就为每类动作显式声明介入级别。请记住，审核人每一次批准都在追加一条信任样本，而每一次驳回都在训练系统的判断边界。</w:t>
            </w:r>
          </w:p>
        </w:tc>
      </w:tr>
    </w:tbl>
    <w:p>
      <w:pPr>
        <w:spacing w:after="100"/>
      </w:pPr>
    </w:p>
    <w:p>
      <w:pPr>
        <w:pStyle w:val="Heading2"/>
        <w:keepNext/>
        <w:spacing w:after="140" w:before="280" w:line="360" w:lineRule="atLeast"/>
      </w:pPr>
      <w:bookmarkStart w:id="100037" w:name="_Toc100037"/>
      <w:r>
        <w:rPr>
          <w:rFonts w:ascii="Calibri" w:eastAsia="SimHei"/>
          <w:b/>
          <w:bCs/>
          <w:color w:val="1B4A5C"/>
          <w:sz w:val="28"/>
          <w:szCs w:val="28"/>
        </w:rPr>
        <w:t xml:space="preserve">6.2 四种介入模式：审批点、抽查、升级与会话接管</w:t>
      </w:r>
      <w:bookmarkEnd w:id="100037"/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人的介入不能只有一种形态。拦截过密，审核人会陷入疲劳式的无脑点击，把关质量反而下滑；放任不管，Agent 又可能在真正的疑难上孤军奋战。工程实践把 HITL 归纳为四种介入模式，它们按介入时机与触发条件彼此区分。</w:t>
      </w:r>
    </w:p>
    <w:p>
      <w:pPr>
        <w:pStyle w:val="ListParagraph"/>
        <w:numPr>
          <w:ilvl w:val="0"/>
          <w:numId w:val="1"/>
        </w:numPr>
        <w:spacing w:line="312"/>
      </w:pPr>
      <w:r>
        <w:rPr>
          <w:rFonts w:ascii="Calibri" w:eastAsia="Microsoft YaHei"/>
          <w:color w:val="1A2B33"/>
          <w:sz w:val="24"/>
          <w:szCs w:val="24"/>
        </w:rPr>
        <w:t xml:space="preserve">审批点（Approval Gate）：关键动作执行之前，Agent 主动暂停并等待确认。触发条件是动作命中高风险规则，例如金额超限、权限越界、对外部系统产生不可逆副作用。控制最彻底，人工成本也最高。</w:t>
      </w:r>
    </w:p>
    <w:p>
      <w:pPr>
        <w:pStyle w:val="ListParagraph"/>
        <w:numPr>
          <w:ilvl w:val="0"/>
          <w:numId w:val="1"/>
        </w:numPr>
        <w:spacing w:line="312"/>
      </w:pPr>
      <w:r>
        <w:rPr>
          <w:rFonts w:ascii="Calibri" w:eastAsia="Microsoft YaHei"/>
          <w:color w:val="1A2B33"/>
          <w:sz w:val="24"/>
          <w:szCs w:val="24"/>
        </w:rPr>
        <w:t xml:space="preserve">事后抽查（Audit Sampling）：低风险动作不再逐次拦截，而是执行后按固定比例或规则抽样复核。触发条件是动作落在低风险白名单内且记录完整可回放。成本低，但错误要到事后才会暴露。</w:t>
      </w:r>
    </w:p>
    <w:p>
      <w:pPr>
        <w:pStyle w:val="ListParagraph"/>
        <w:numPr>
          <w:ilvl w:val="0"/>
          <w:numId w:val="1"/>
        </w:numPr>
        <w:spacing w:line="312"/>
      </w:pPr>
      <w:r>
        <w:rPr>
          <w:rFonts w:ascii="Calibri" w:eastAsia="Microsoft YaHei"/>
          <w:color w:val="1A2B33"/>
          <w:sz w:val="24"/>
          <w:szCs w:val="24"/>
        </w:rPr>
        <w:t xml:space="preserve">升级转人工（Escalation）：Agent 正常自主执行，但当它无法判断、连续重试失败或置信度过低时，把问题连同全部上下文即时上报。难点在于把何时承认自己搞不定的判断规则写进代码。</w:t>
      </w:r>
    </w:p>
    <w:p>
      <w:pPr>
        <w:pStyle w:val="ListParagraph"/>
        <w:numPr>
          <w:ilvl w:val="0"/>
          <w:numId w:val="1"/>
        </w:numPr>
        <w:spacing w:line="312"/>
      </w:pPr>
      <w:r>
        <w:rPr>
          <w:rFonts w:ascii="Calibri" w:eastAsia="Microsoft YaHei"/>
          <w:color w:val="1A2B33"/>
          <w:sz w:val="24"/>
          <w:szCs w:val="24"/>
        </w:rPr>
        <w:t xml:space="preserve">会话接管（Takeover）：前三者的发起方都是系统，唯独接管由用户随时发起。用户可以在任何时刻打断 Agent 的执行循环，修正目标、纠正参数甚至亲自操作，然后让 Agent 继续或结束。它保证了人在失控边缘永远握有最后一把方向盘。</w:t>
      </w:r>
    </w:p>
    <w:p>
      <w:pPr>
        <w:keepNext/>
        <w:spacing w:after="40" w:before="160"/>
        <w:jc w:val="center"/>
      </w:pPr>
      <w:r>
        <w:drawing>
          <wp:inline distT="0" distB="0" distL="0" distR="0">
            <wp:extent cx="5305425" cy="31813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05425" cy="3181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200" w:before="60" w:line="312"/>
        <w:jc w:val="center"/>
      </w:pPr>
      <w:r>
        <w:rPr>
          <w:rFonts w:ascii="Calibri" w:eastAsia="Microsoft YaHei"/>
          <w:b/>
          <w:bCs/>
          <w:color w:val="5A6B76"/>
          <w:sz w:val="21"/>
          <w:szCs w:val="21"/>
        </w:rPr>
        <w:t xml:space="preserve">图6-1 HITL 四种介入模式的介入时机对比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四种模式并非互斥，成熟系统通常以审批点为骨架层层组合：风险最高、不可逆的动作全部走审批点；中低风险动作放行后交给事后抽查；Agent 在自由执行中遇到的疑难即时升级；而以上任何一环，用户都可以用会话接管随时介入。图6-1 从介入时机与代价两个维度并置四种模式，直观展示了这种控制权的分配逻辑。</w:t>
      </w:r>
    </w:p>
    <w:p>
      <w:pPr>
        <w:keepNext/>
        <w:spacing w:after="60" w:before="200" w:line="312"/>
        <w:jc w:val="center"/>
      </w:pPr>
      <w:r>
        <w:rPr>
          <w:rFonts w:ascii="Calibri" w:eastAsia="Microsoft YaHei"/>
          <w:b/>
          <w:bCs/>
          <w:color w:val="5A6B76"/>
          <w:sz w:val="21"/>
          <w:szCs w:val="21"/>
        </w:rPr>
        <w:t xml:space="preserve">表6-1 HITL 四种介入模式对比</w:t>
      </w:r>
    </w:p>
    <w:tbl>
      <w:tblPr>
        <w:tblW w:type="dxa" w:w="8788"/>
        <w:tblBorders>
          <w:top w:val="single" w:color="1B6B7A" w:sz="4"/>
          <w:left w:val="none" w:color="FFFFFF" w:sz="0"/>
          <w:bottom w:val="single" w:color="1B6B7A" w:sz="4"/>
          <w:right w:val="none" w:color="FFFFFF" w:sz="0"/>
          <w:insideH w:val="single" w:color="C8DDE2" w:sz="1"/>
          <w:insideV w:val="none" w:color="FFFFFF" w:sz="0"/>
        </w:tblBorders>
        <w:tblLayout w:type="fixed"/>
      </w:tblPr>
      <w:tblGrid>
        <w:gridCol w:w="1757"/>
        <w:gridCol w:w="1757"/>
        <w:gridCol w:w="1757"/>
        <w:gridCol w:w="1757"/>
        <w:gridCol w:w="1757"/>
      </w:tblGrid>
      <w:tr>
        <w:trPr>
          <w:cantSplit/>
          <w:tblHeader/>
        </w:trPr>
        <w:tc>
          <w:tcPr>
            <w:tcW w:type="dxa" w:w="1757"/>
            <w:shd w:fill="1B6B7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300"/>
              <w:jc w:val="center"/>
            </w:pPr>
            <w:r>
              <w:rPr>
                <w:rFonts w:ascii="Calibri" w:eastAsia="Microsoft YaHei"/>
                <w:b/>
                <w:bCs/>
                <w:color w:val="FFFFFF"/>
                <w:sz w:val="21"/>
                <w:szCs w:val="21"/>
              </w:rPr>
              <w:t xml:space="preserve">介入模式</w:t>
            </w:r>
          </w:p>
        </w:tc>
        <w:tc>
          <w:tcPr>
            <w:tcW w:type="dxa" w:w="1757"/>
            <w:shd w:fill="1B6B7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300"/>
              <w:jc w:val="center"/>
            </w:pPr>
            <w:r>
              <w:rPr>
                <w:rFonts w:ascii="Calibri" w:eastAsia="Microsoft YaHei"/>
                <w:b/>
                <w:bCs/>
                <w:color w:val="FFFFFF"/>
                <w:sz w:val="21"/>
                <w:szCs w:val="21"/>
              </w:rPr>
              <w:t xml:space="preserve">介入时机</w:t>
            </w:r>
          </w:p>
        </w:tc>
        <w:tc>
          <w:tcPr>
            <w:tcW w:type="dxa" w:w="1757"/>
            <w:shd w:fill="1B6B7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300"/>
              <w:jc w:val="center"/>
            </w:pPr>
            <w:r>
              <w:rPr>
                <w:rFonts w:ascii="Calibri" w:eastAsia="Microsoft YaHei"/>
                <w:b/>
                <w:bCs/>
                <w:color w:val="FFFFFF"/>
                <w:sz w:val="21"/>
                <w:szCs w:val="21"/>
              </w:rPr>
              <w:t xml:space="preserve">人工成本</w:t>
            </w:r>
          </w:p>
        </w:tc>
        <w:tc>
          <w:tcPr>
            <w:tcW w:type="dxa" w:w="1757"/>
            <w:shd w:fill="1B6B7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300"/>
              <w:jc w:val="center"/>
            </w:pPr>
            <w:r>
              <w:rPr>
                <w:rFonts w:ascii="Calibri" w:eastAsia="Microsoft YaHei"/>
                <w:b/>
                <w:bCs/>
                <w:color w:val="FFFFFF"/>
                <w:sz w:val="21"/>
                <w:szCs w:val="21"/>
              </w:rPr>
              <w:t xml:space="preserve">主要风险</w:t>
            </w:r>
          </w:p>
        </w:tc>
        <w:tc>
          <w:tcPr>
            <w:tcW w:type="dxa" w:w="1757"/>
            <w:shd w:fill="1B6B7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300"/>
              <w:jc w:val="center"/>
            </w:pPr>
            <w:r>
              <w:rPr>
                <w:rFonts w:ascii="Calibri" w:eastAsia="Microsoft YaHei"/>
                <w:b/>
                <w:bCs/>
                <w:color w:val="FFFFFF"/>
                <w:sz w:val="21"/>
                <w:szCs w:val="21"/>
              </w:rPr>
              <w:t xml:space="preserve">典型场景</w:t>
            </w:r>
          </w:p>
        </w:tc>
      </w:tr>
      <w:tr>
        <w:trPr>
          <w:cantSplit/>
        </w:trPr>
        <w:tc>
          <w:tcPr>
            <w:tcW w:type="dxa" w:w="1757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审批点</w:t>
            </w:r>
          </w:p>
        </w:tc>
        <w:tc>
          <w:tcPr>
            <w:tcW w:type="dxa" w:w="1757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关键动作执行前暂停等待</w:t>
            </w:r>
          </w:p>
        </w:tc>
        <w:tc>
          <w:tcPr>
            <w:tcW w:type="dxa" w:w="1757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高，逐次人工确认</w:t>
            </w:r>
          </w:p>
        </w:tc>
        <w:tc>
          <w:tcPr>
            <w:tcW w:type="dxa" w:w="1757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流程被打断，审核疲劳</w:t>
            </w:r>
          </w:p>
        </w:tc>
        <w:tc>
          <w:tcPr>
            <w:tcW w:type="dxa" w:w="1757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资金划转、合同签署、对外发布</w:t>
            </w:r>
          </w:p>
        </w:tc>
      </w:tr>
      <w:tr>
        <w:trPr>
          <w:cantSplit/>
        </w:trPr>
        <w:tc>
          <w:tcPr>
            <w:tcW w:type="dxa" w:w="1757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事后抽查</w:t>
            </w:r>
          </w:p>
        </w:tc>
        <w:tc>
          <w:tcPr>
            <w:tcW w:type="dxa" w:w="1757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低风险动作执行后抽样复核</w:t>
            </w:r>
          </w:p>
        </w:tc>
        <w:tc>
          <w:tcPr>
            <w:tcW w:type="dxa" w:w="1757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低，抽样即可</w:t>
            </w:r>
          </w:p>
        </w:tc>
        <w:tc>
          <w:tcPr>
            <w:tcW w:type="dxa" w:w="1757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错误被发现前已造成影响</w:t>
            </w:r>
          </w:p>
        </w:tc>
        <w:tc>
          <w:tcPr>
            <w:tcW w:type="dxa" w:w="1757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文档生成、常规检索、闲聊问答</w:t>
            </w:r>
          </w:p>
        </w:tc>
      </w:tr>
      <w:tr>
        <w:trPr>
          <w:cantSplit/>
        </w:trPr>
        <w:tc>
          <w:tcPr>
            <w:tcW w:type="dxa" w:w="1757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升级转人工</w:t>
            </w:r>
          </w:p>
        </w:tc>
        <w:tc>
          <w:tcPr>
            <w:tcW w:type="dxa" w:w="1757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无法判断或失败时即时上报</w:t>
            </w:r>
          </w:p>
        </w:tc>
        <w:tc>
          <w:tcPr>
            <w:tcW w:type="dxa" w:w="1757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中，疑难时触发</w:t>
            </w:r>
          </w:p>
        </w:tc>
        <w:tc>
          <w:tcPr>
            <w:tcW w:type="dxa" w:w="1757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判定不准导致漏报或过度上报</w:t>
            </w:r>
          </w:p>
        </w:tc>
        <w:tc>
          <w:tcPr>
            <w:tcW w:type="dxa" w:w="1757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政策边界、权限判断、内容审核</w:t>
            </w:r>
          </w:p>
        </w:tc>
      </w:tr>
      <w:tr>
        <w:trPr>
          <w:cantSplit/>
        </w:trPr>
        <w:tc>
          <w:tcPr>
            <w:tcW w:type="dxa" w:w="1757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会话接管</w:t>
            </w:r>
          </w:p>
        </w:tc>
        <w:tc>
          <w:tcPr>
            <w:tcW w:type="dxa" w:w="1757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用户主动随时打断执行</w:t>
            </w:r>
          </w:p>
        </w:tc>
        <w:tc>
          <w:tcPr>
            <w:tcW w:type="dxa" w:w="1757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中，取决于接管深度</w:t>
            </w:r>
          </w:p>
        </w:tc>
        <w:tc>
          <w:tcPr>
            <w:tcW w:type="dxa" w:w="1757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接管边界不清引发状态冲突</w:t>
            </w:r>
          </w:p>
        </w:tc>
        <w:tc>
          <w:tcPr>
            <w:tcW w:type="dxa" w:w="1757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紧急纠错、演示教学、目标变更</w:t>
            </w:r>
          </w:p>
        </w:tc>
      </w:tr>
    </w:tbl>
    <w:p>
      <w:pPr>
        <w:spacing w:after="120"/>
      </w:pP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表6-1 直接回答了选型问题。人工成本与风险控制永远存在此消彼长的张力：审批点的成本最高、兜底最稳，适合不可逆动作；抽查以可接受的滞后换取低开销；升级把成本集中在真正需要人判断的疑难上；接管则把兜底能力交给了最有动机关心结果的一方，也就是用户自己。设计介入方案时应先按可逆性把动作分类，再为每一类选择最小的必要介入，而不是无差别地全量加审。</w:t>
      </w:r>
    </w:p>
    <w:p>
      <w:pPr>
        <w:pStyle w:val="Heading2"/>
        <w:keepNext/>
        <w:spacing w:after="140" w:before="280" w:line="360" w:lineRule="atLeast"/>
      </w:pPr>
      <w:bookmarkStart w:id="100038" w:name="_Toc100038"/>
      <w:r>
        <w:rPr>
          <w:rFonts w:ascii="Calibri" w:eastAsia="SimHei"/>
          <w:b/>
          <w:bCs/>
          <w:color w:val="1B4A5C"/>
          <w:sz w:val="28"/>
          <w:szCs w:val="28"/>
        </w:rPr>
        <w:t xml:space="preserve">6.3 审批点的记忆设计：待确认动作的暂存与恢复</w:t>
      </w:r>
      <w:bookmarkEnd w:id="100038"/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审批点能否可靠工作，取决于一个常常被忽略的细节：Agent 暂停的那一刻，现场信息存放在哪里，用户晚些时候回来还能不能接上。答案是把待确认动作当作一种需要持久化的状态存入短期记忆，并把它与会话快照绑定。LangGraph 的 interrupt 机制正是为此设计：interrupt 抛出的瞬间，当前图状态被完整写入检查点，其中包含待审批对象、产生它的执行轨迹与全部中间结果；审批平台只需持有 thread_id，就能在任何时刻读取挂起状态，用户无论何时返回，都可以用 Command(resume=...) 携带结论恢复执行，这一点在 5.4 节的代码中已经演示过。审批点本质上是记忆系统的一个特殊用例，它把进行中的决策当作一等状态保存，从而获得跨会话、跨进程的续聊恢复能力。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但光有图状态还不够。审核人面前的那张审批卡片必须经过挑选，否则满屏技术细节只会逼人随手点个通过。工程上为每个审批请求定义一套标准的审批上下文，按四个维度组织：动作描述回答 Agent 要做什么、用哪个工具、传了什么参数；影响范围回答该动作会碰触哪些对象与外部系统；风险提示回答为什么要暂停，命中哪条规则、可能造成什么后果；撤销方式回答一旦放行出错如何回滚，由哪条降级路径补救。四个维度共同保证审核人在不翻原始日志的前提下就能做出判断。</w:t>
      </w:r>
    </w:p>
    <w:p>
      <w:pPr>
        <w:keepNext/>
        <w:spacing w:after="60" w:before="200" w:line="312"/>
        <w:jc w:val="center"/>
      </w:pPr>
      <w:r>
        <w:rPr>
          <w:rFonts w:ascii="Calibri" w:eastAsia="Microsoft YaHei"/>
          <w:b/>
          <w:bCs/>
          <w:color w:val="5A6B76"/>
          <w:sz w:val="21"/>
          <w:szCs w:val="21"/>
        </w:rPr>
        <w:t xml:space="preserve">表6-2 审批上下文保留字段</w:t>
      </w:r>
    </w:p>
    <w:tbl>
      <w:tblPr>
        <w:tblW w:type="dxa" w:w="8788"/>
        <w:tblBorders>
          <w:top w:val="single" w:color="1B6B7A" w:sz="4"/>
          <w:left w:val="none" w:color="FFFFFF" w:sz="0"/>
          <w:bottom w:val="single" w:color="1B6B7A" w:sz="4"/>
          <w:right w:val="none" w:color="FFFFFF" w:sz="0"/>
          <w:insideH w:val="single" w:color="C8DDE2" w:sz="1"/>
          <w:insideV w:val="none" w:color="FFFFFF" w:sz="0"/>
        </w:tblBorders>
        <w:tblLayout w:type="fixed"/>
      </w:tblPr>
      <w:tblGrid>
        <w:gridCol w:w="2929"/>
        <w:gridCol w:w="2929"/>
        <w:gridCol w:w="2929"/>
      </w:tblGrid>
      <w:tr>
        <w:trPr>
          <w:cantSplit/>
          <w:tblHeader/>
        </w:trPr>
        <w:tc>
          <w:tcPr>
            <w:tcW w:type="dxa" w:w="2929"/>
            <w:shd w:fill="1B6B7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300"/>
              <w:jc w:val="center"/>
            </w:pPr>
            <w:r>
              <w:rPr>
                <w:rFonts w:ascii="Calibri" w:eastAsia="Microsoft YaHei"/>
                <w:b/>
                <w:bCs/>
                <w:color w:val="FFFFFF"/>
                <w:sz w:val="21"/>
                <w:szCs w:val="21"/>
              </w:rPr>
              <w:t xml:space="preserve">维度</w:t>
            </w:r>
          </w:p>
        </w:tc>
        <w:tc>
          <w:tcPr>
            <w:tcW w:type="dxa" w:w="2929"/>
            <w:shd w:fill="1B6B7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300"/>
              <w:jc w:val="center"/>
            </w:pPr>
            <w:r>
              <w:rPr>
                <w:rFonts w:ascii="Calibri" w:eastAsia="Microsoft YaHei"/>
                <w:b/>
                <w:bCs/>
                <w:color w:val="FFFFFF"/>
                <w:sz w:val="21"/>
                <w:szCs w:val="21"/>
              </w:rPr>
              <w:t xml:space="preserve">字段示例</w:t>
            </w:r>
          </w:p>
        </w:tc>
        <w:tc>
          <w:tcPr>
            <w:tcW w:type="dxa" w:w="2929"/>
            <w:shd w:fill="1B6B7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300"/>
              <w:jc w:val="center"/>
            </w:pPr>
            <w:r>
              <w:rPr>
                <w:rFonts w:ascii="Calibri" w:eastAsia="Microsoft YaHei"/>
                <w:b/>
                <w:bCs/>
                <w:color w:val="FFFFFF"/>
                <w:sz w:val="21"/>
                <w:szCs w:val="21"/>
              </w:rPr>
              <w:t xml:space="preserve">用途说明</w:t>
            </w:r>
          </w:p>
        </w:tc>
      </w:tr>
      <w:tr>
        <w:trPr>
          <w:cantSplit/>
        </w:trPr>
        <w:tc>
          <w:tcPr>
            <w:tcW w:type="dxa" w:w="2929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动作描述</w:t>
            </w:r>
          </w:p>
        </w:tc>
        <w:tc>
          <w:tcPr>
            <w:tcW w:type="dxa" w:w="2929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action_desc 与 tool_call</w:t>
            </w:r>
          </w:p>
        </w:tc>
        <w:tc>
          <w:tcPr>
            <w:tcW w:type="dxa" w:w="2929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说明要做什么动作、调哪个工具、参数是什么</w:t>
            </w:r>
          </w:p>
        </w:tc>
      </w:tr>
      <w:tr>
        <w:trPr>
          <w:cantSplit/>
        </w:trPr>
        <w:tc>
          <w:tcPr>
            <w:tcW w:type="dxa" w:w="2929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影响范围</w:t>
            </w:r>
          </w:p>
        </w:tc>
        <w:tc>
          <w:tcPr>
            <w:tcW w:type="dxa" w:w="2929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impact_scope 与 scope_list</w:t>
            </w:r>
          </w:p>
        </w:tc>
        <w:tc>
          <w:tcPr>
            <w:tcW w:type="dxa" w:w="2929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列出涉及的对象、金额边界与外部副作用</w:t>
            </w:r>
          </w:p>
        </w:tc>
      </w:tr>
      <w:tr>
        <w:trPr>
          <w:cantSplit/>
        </w:trPr>
        <w:tc>
          <w:tcPr>
            <w:tcW w:type="dxa" w:w="2929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风险提示</w:t>
            </w:r>
          </w:p>
        </w:tc>
        <w:tc>
          <w:tcPr>
            <w:tcW w:type="dxa" w:w="2929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risk_level 与 risk_reasons</w:t>
            </w:r>
          </w:p>
        </w:tc>
        <w:tc>
          <w:tcPr>
            <w:tcW w:type="dxa" w:w="2929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标注风险等级并逐条给出触发审批的依据</w:t>
            </w:r>
          </w:p>
        </w:tc>
      </w:tr>
      <w:tr>
        <w:trPr>
          <w:cantSplit/>
        </w:trPr>
        <w:tc>
          <w:tcPr>
            <w:tcW w:type="dxa" w:w="2929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撤销方式</w:t>
            </w:r>
          </w:p>
        </w:tc>
        <w:tc>
          <w:tcPr>
            <w:tcW w:type="dxa" w:w="2929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undo_plan 与 rollback</w:t>
            </w:r>
          </w:p>
        </w:tc>
        <w:tc>
          <w:tcPr>
            <w:tcW w:type="dxa" w:w="2929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给出回滚脚本、补偿动作或降级路径</w:t>
            </w:r>
          </w:p>
        </w:tc>
      </w:tr>
      <w:tr>
        <w:trPr>
          <w:cantSplit/>
        </w:trPr>
        <w:tc>
          <w:tcPr>
            <w:tcW w:type="dxa" w:w="2929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决策回执</w:t>
            </w:r>
          </w:p>
        </w:tc>
        <w:tc>
          <w:tcPr>
            <w:tcW w:type="dxa" w:w="2929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decision 与 review_note</w:t>
            </w:r>
          </w:p>
        </w:tc>
        <w:tc>
          <w:tcPr>
            <w:tcW w:type="dxa" w:w="2929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记录人工结论与修改意见，写回记忆供下游读取</w:t>
            </w:r>
          </w:p>
        </w:tc>
      </w:tr>
      <w:tr>
        <w:trPr>
          <w:cantSplit/>
        </w:trPr>
        <w:tc>
          <w:tcPr>
            <w:tcW w:type="dxa" w:w="2929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超时策略</w:t>
            </w:r>
          </w:p>
        </w:tc>
        <w:tc>
          <w:tcPr>
            <w:tcW w:type="dxa" w:w="2929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expires_at 与 on_timeout</w:t>
            </w:r>
          </w:p>
        </w:tc>
        <w:tc>
          <w:tcPr>
            <w:tcW w:type="dxa" w:w="2929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声明审批超时时刻与超时后的默认动作</w:t>
            </w:r>
          </w:p>
        </w:tc>
      </w:tr>
    </w:tbl>
    <w:p>
      <w:pPr>
        <w:spacing w:after="120"/>
      </w:pP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from dataclasses import dataclass, field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from typing import List, Optional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 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@dataclass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class PendingApproval: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"""审批上下文：一个等待人工确认的关键动作及其全部附属信息"""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request_id: str                # 唯一请求号，关联 thread_id 与检查点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agent_id: str                  # 发起审批的 Agent 标识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node_name: str                 # 触发审批点的图节点名称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action_desc: str               # 动作描述：要做什么、调用哪个工具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impact_scope: str              # 影响范围：对象、金额、外部副作用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risk_level: str                # 风险等级：high 审批，medium 升级，low 抽查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risk_reasons: List[str]        # 触发暂停的规则依据，逐条列出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undo_plan: str                 # 撤销方式：回滚、补偿动作或降级路径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suggested: str                 # Agent 的建议结论，供一键采纳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options: List[str]             # 可选结论：放行、拒绝、修改、撤销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status: str                    # pending 或 approved 等，驱动状态机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expires_at: Optional[int]      # 超时时间戳，超时按 on_timeout 处理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on_timeout: str = "reject"     # 超时默认动作：reject 或 release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created_at: Optional[int] = None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代码清单把表6-2 的字段落成了数据结构。其中两个设计细节值得展开。第一，expires_at 与 on_timeout 成对出现，审批请求不能无限期占用记忆与队列资源，超时后要么默认拒绝并回滚，要么降级放行并转入抽查名单，选择取决于风险等级。第二，request_id 是记忆与执行之间的枢纽：审批平台按它定位挂起的执行，记忆系统按它归档决策回执，用户新开会话说一句我上次那个审批怎么样了，系统就能把它连同全部上下文重新注入窗口，实现真正的续聊恢复。这套上下文在审批结束后并不删除，而是归档为一条审批记忆，成为 6.1 节所说信任数据的来源。</w:t>
      </w:r>
    </w:p>
    <w:p>
      <w:pPr>
        <w:keepNext/>
        <w:spacing w:after="40" w:before="160"/>
        <w:jc w:val="center"/>
      </w:pPr>
      <w:r>
        <w:drawing>
          <wp:inline distT="0" distB="0" distL="0" distR="0">
            <wp:extent cx="5305425" cy="31813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05425" cy="3181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200" w:before="60" w:line="312"/>
        <w:jc w:val="center"/>
      </w:pPr>
      <w:r>
        <w:rPr>
          <w:rFonts w:ascii="Calibri" w:eastAsia="Microsoft YaHei"/>
          <w:b/>
          <w:bCs/>
          <w:color w:val="5A6B76"/>
          <w:sz w:val="21"/>
          <w:szCs w:val="21"/>
        </w:rPr>
        <w:t xml:space="preserve">图6-2 审批点从动作送审到结论恢复的工作流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图6-2 把整个审批点的生命周期串成一条链：Agent 提出关键动作时把参数与影响范围写入审批上下文，到达审批点后通过 interrupt 挂起并将状态持久化，人工在卡片上阅读四个维度后做出放行、拒绝或修改的决定，决定写回审批记忆并落入审计日志，最后 Agent 依结论继续执行或走撤销路径回滚。值得强调的是，修改这一分支意味着人可以带着修正意见让 Agent 重跑，这比简单的通过或拒绝多一层人机对话的柔性。</w:t>
      </w:r>
    </w:p>
    <w:p>
      <w:pPr>
        <w:pStyle w:val="Heading2"/>
        <w:keepNext/>
        <w:spacing w:after="140" w:before="280" w:line="360" w:lineRule="atLeast"/>
      </w:pPr>
      <w:bookmarkStart w:id="100039" w:name="_Toc100039"/>
      <w:r>
        <w:rPr>
          <w:rFonts w:ascii="Calibri" w:eastAsia="SimHei"/>
          <w:b/>
          <w:bCs/>
          <w:color w:val="1B4A5C"/>
          <w:sz w:val="28"/>
          <w:szCs w:val="28"/>
        </w:rPr>
        <w:t xml:space="preserve">6.4 记忆回放与人工复核：让审核人看懂决策轨迹</w:t>
      </w:r>
      <w:bookmarkEnd w:id="100039"/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事后抽查与事故复盘都依赖同一个前提：审核人必须看懂 Agent 刚才做了什么。只看到最终结果是远远不够的，因为错误往往藏在轨迹里，例如模型在一个明显无关的问题上调用了昂贵的工具，或者在循环里原地打转多次后靠运气停在了终点。记忆回放是把 Agent 的决策轨迹序列化并可视化重放的能力，让审核人像回看行车记录仪一样审查每一步，回答三个问题：它为什么调用这个工具，工具返回了什么，它为什么停在了这里。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实现回放的第一步是会话快照的序列化。LangGraph 的检查点已经按节点保存了状态变化，需要补充的是把每个节点前后的关键信息整理成结构化事件流。一个最小可用的回放事件至少应包含步骤序号、所处节点、模型的决策理由、调用的工具名与参数、工具返回的摘要，以及本步是否触发审批点。把这些事件以 JSON 数组的形式落盘或入库，就得到了一份可传输、可检索、可重建的会话快照。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import json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 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def serialize_replay(checkpoint: dict) -&gt; str: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"""把决策轨迹序列化为可回放的事件流，供审核界面读取"""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replay = {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    "thread_id": checkpoint["thread_id"],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    "checkpoint_id": checkpoint["checkpoint_id"],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    "steps": [],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}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for step in checkpoint["steps"]: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    call = step.get("tool_call") or {}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    replay["steps"].append({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        "step_no": step["step"],              # 步骤序号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        "node": step["node"],                 # 所处图节点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        "reason": step.get("reasoning"),      # 模型为什么做这一步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        "tool": call.get("name"),             # 调用了什么工具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        "args": call.get("args"),             # 传给工具的参数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        "result": summarize(step.get("tool_result", "")),  # 返回摘要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        "pending": step.get("pending_approval", None),    # 是否停在审批点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    })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return json.dumps(replay, ensure_ascii=False, indent=2)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 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 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def rebuild_session(serialized: str):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"""反序列化快照并重建会话，允许继续执行或分叉重放"""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data = json.loads(serialized)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return load_graph_session(data["thread_id"], data["checkpoint_id"])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序列化只是保存，重建才是回放的价值所在。LangGraph 的 get_state_history 能在任意检查点之间导航，配合一个回放服务，审核人可以选定任意时间点把图恢复到当时的完整状态，看到的是那一刻 Agent 眼中的世界，包括当时的记忆注入、对话历史与中间变量。重建不是为了让 Agent 重跑一次，而是为了在不扰动生产现场的前提下做沙箱式复现，这正是时间旅行能力（5.1 节）在审核场景中的应用。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有了序列化与重建的基础，剩下的工作是把它变成人看得懂的界面。一个合格的回放界面至少应具备以下要素：</w:t>
      </w:r>
    </w:p>
    <w:p>
      <w:pPr>
        <w:pStyle w:val="ListParagraph"/>
        <w:numPr>
          <w:ilvl w:val="0"/>
          <w:numId w:val="1"/>
        </w:numPr>
        <w:spacing w:line="312"/>
      </w:pPr>
      <w:r>
        <w:rPr>
          <w:rFonts w:ascii="Calibri" w:eastAsia="Microsoft YaHei"/>
          <w:color w:val="1A2B33"/>
          <w:sz w:val="24"/>
          <w:szCs w:val="24"/>
        </w:rPr>
        <w:t xml:space="preserve">决策时间线：把工具调用、模型推理、审批暂停等事件按时间顺序排列，支持一键跳转到任意步骤。</w:t>
      </w:r>
    </w:p>
    <w:p>
      <w:pPr>
        <w:pStyle w:val="ListParagraph"/>
        <w:numPr>
          <w:ilvl w:val="0"/>
          <w:numId w:val="1"/>
        </w:numPr>
        <w:spacing w:line="312"/>
      </w:pPr>
      <w:r>
        <w:rPr>
          <w:rFonts w:ascii="Calibri" w:eastAsia="Microsoft YaHei"/>
          <w:color w:val="1A2B33"/>
          <w:sz w:val="24"/>
          <w:szCs w:val="24"/>
        </w:rPr>
        <w:t xml:space="preserve">单步展开：点击任一步骤即可看到当时的模型思考、工具参数与原始返回，而不是只有被压缩过的摘要。</w:t>
      </w:r>
    </w:p>
    <w:p>
      <w:pPr>
        <w:pStyle w:val="ListParagraph"/>
        <w:numPr>
          <w:ilvl w:val="0"/>
          <w:numId w:val="1"/>
        </w:numPr>
        <w:spacing w:line="312"/>
      </w:pPr>
      <w:r>
        <w:rPr>
          <w:rFonts w:ascii="Calibri" w:eastAsia="Microsoft YaHei"/>
          <w:color w:val="1A2B33"/>
          <w:sz w:val="24"/>
          <w:szCs w:val="24"/>
        </w:rPr>
        <w:t xml:space="preserve">轨迹定位：标注当前步骤处于第几轮循环与哪条调用链上，帮助审核人快速识别循环空转与死锁。</w:t>
      </w:r>
    </w:p>
    <w:p>
      <w:pPr>
        <w:pStyle w:val="ListParagraph"/>
        <w:numPr>
          <w:ilvl w:val="0"/>
          <w:numId w:val="1"/>
        </w:numPr>
        <w:spacing w:line="312"/>
      </w:pPr>
      <w:r>
        <w:rPr>
          <w:rFonts w:ascii="Calibri" w:eastAsia="Microsoft YaHei"/>
          <w:color w:val="1A2B33"/>
          <w:sz w:val="24"/>
          <w:szCs w:val="24"/>
        </w:rPr>
        <w:t xml:space="preserve">审批卡回放：在每个审批点位置还原当时的审批上下文与最终决策，方便复盘人为什么批准或拒绝。</w:t>
      </w:r>
    </w:p>
    <w:p>
      <w:pPr>
        <w:pStyle w:val="ListParagraph"/>
        <w:numPr>
          <w:ilvl w:val="0"/>
          <w:numId w:val="1"/>
        </w:numPr>
        <w:spacing w:line="312"/>
      </w:pPr>
      <w:r>
        <w:rPr>
          <w:rFonts w:ascii="Calibri" w:eastAsia="Microsoft YaHei"/>
          <w:color w:val="1A2B33"/>
          <w:sz w:val="24"/>
          <w:szCs w:val="24"/>
        </w:rPr>
        <w:t xml:space="preserve">差分视图：当 Agent 因时间旅行存在多条分支时，高亮当前分支与其他分支的状态差异，加快问题定位。</w:t>
      </w:r>
    </w:p>
    <w:tbl>
      <w:tblPr>
        <w:tblW w:type="dxa" w:w="8788"/>
        <w:tblBorders>
          <w:top w:val="single" w:color="C8DDE2" w:sz="4"/>
          <w:left w:val="single" w:color="1B6B7A" w:sz="32"/>
          <w:bottom w:val="single" w:color="C8DDE2" w:sz="4"/>
          <w:right w:val="single" w:color="C8DDE2" w:sz="4"/>
          <w:insideH w:val="none" w:color="FFFFFF" w:sz="0"/>
          <w:insideV w:val="none" w:color="FFFFFF" w:sz="0"/>
        </w:tblBorders>
        <w:tblLayout w:type="fixed"/>
      </w:tblPr>
      <w:tblGrid>
        <w:gridCol w:w="8788"/>
      </w:tblGrid>
      <w:tr>
        <w:trPr>
          <w:cantSplit/>
        </w:trPr>
        <w:tc>
          <w:tcPr>
            <w:shd w:fill="EEF5F7" w:val="clear"/>
            <w:tcMar>
              <w:top w:type="dxa" w:w="160"/>
              <w:left w:type="dxa" w:w="240"/>
              <w:bottom w:type="dxa" w:w="160"/>
              <w:right w:type="dxa" w:w="200"/>
            </w:tcMar>
          </w:tcPr>
          <w:p>
            <w:pPr>
              <w:spacing w:after="80" w:line="312"/>
            </w:pPr>
            <w:r>
              <w:rPr>
                <w:rFonts w:ascii="Calibri" w:eastAsia="SimHei"/>
                <w:b/>
                <w:bCs/>
                <w:color w:val="1B6B7A"/>
                <w:sz w:val="22"/>
                <w:szCs w:val="22"/>
              </w:rPr>
              <w:t xml:space="preserve">◆ 界面哲学</w:t>
            </w:r>
          </w:p>
          <w:p>
            <w:pPr>
              <w:spacing w:line="312"/>
              <w:jc w:val="both"/>
            </w:pPr>
            <w:r>
              <w:rPr>
                <w:rFonts w:ascii="Calibri" w:eastAsia="Microsoft YaHei"/>
                <w:color w:val="1A2B33"/>
                <w:sz w:val="22"/>
                <w:szCs w:val="22"/>
              </w:rPr>
              <w:t xml:space="preserve">回放界面的设计目标是让审核人在十秒内回答一句话：这活儿它干得靠不靠谱。所有要素都服务于这一判断，凡是不能让这个判断更快更准的信息都不该出现在首屏。审核人看的是决策质量，而不是代码细节。</w:t>
            </w:r>
          </w:p>
        </w:tc>
      </w:tr>
    </w:tbl>
    <w:p>
      <w:pPr>
        <w:spacing w:after="100"/>
      </w:pPr>
    </w:p>
    <w:p>
      <w:pPr>
        <w:pStyle w:val="Heading2"/>
        <w:keepNext/>
        <w:spacing w:after="140" w:before="280" w:line="360" w:lineRule="atLeast"/>
      </w:pPr>
      <w:bookmarkStart w:id="100040" w:name="_Toc100040"/>
      <w:r>
        <w:rPr>
          <w:rFonts w:ascii="Calibri" w:eastAsia="SimHei"/>
          <w:b/>
          <w:bCs/>
          <w:color w:val="1B4A5C"/>
          <w:sz w:val="28"/>
          <w:szCs w:val="28"/>
        </w:rPr>
        <w:t xml:space="preserve">6.5 用户画像与个性化记忆的隐私边界</w:t>
      </w:r>
      <w:bookmarkEnd w:id="100040"/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人类在环让记忆系统第一次直面数据归属的追问。审批与抽查过程中，Agent 必须读取用户画像才能做出个性化判断，例如根据收货地址建议配送方案、根据历史偏好生成草稿，而这些记忆恰恰也是最敏感的资产。隐私边界设计的目标不是尽量少存，而是让每一类记忆都有明确的授权来源、保留期限与删除路径，并且任何一次出于审核目的的记忆读取都应当可被用户知晓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按敏感程度，HITL 场景下的记忆可以分成三类处理。第一类是可默认存储的任务性记忆，如会话内的临时目标、已确认的业务参数、仅当次有效的中间结果，它们不构成画像，保留期短，任务结束或 TTL 到期即应清除。第二类是必须显式授权的个性化记忆，凡是构成画像的偏好，如常驻地址、口味习惯、职业背景、健康状况，写入前都必须获得用户知情同意，而审批点恰好是天然的授权时机，用户在审核时勾选记住我的这项偏好，就是一次带明确上下文的授权。第三类是禁止长期保留的高敏感信息，如口令、验证码、证件号码，它们不得进入长期记忆，即便短暂出现在上下文里也应即时脱敏或掩码展示。</w:t>
      </w:r>
    </w:p>
    <w:p>
      <w:pPr>
        <w:pStyle w:val="ListParagraph"/>
        <w:numPr>
          <w:ilvl w:val="0"/>
          <w:numId w:val="1"/>
        </w:numPr>
        <w:spacing w:line="312"/>
      </w:pPr>
      <w:r>
        <w:rPr>
          <w:rFonts w:ascii="Calibri" w:eastAsia="Microsoft YaHei"/>
          <w:color w:val="1A2B33"/>
          <w:sz w:val="24"/>
          <w:szCs w:val="24"/>
        </w:rPr>
        <w:t xml:space="preserve">可存可算：任务所需的临时事实，保留期以任务为界，过期即删。</w:t>
      </w:r>
    </w:p>
    <w:p>
      <w:pPr>
        <w:pStyle w:val="ListParagraph"/>
        <w:numPr>
          <w:ilvl w:val="0"/>
          <w:numId w:val="1"/>
        </w:numPr>
        <w:spacing w:line="312"/>
      </w:pPr>
      <w:r>
        <w:rPr>
          <w:rFonts w:ascii="Calibri" w:eastAsia="Microsoft YaHei"/>
          <w:color w:val="1A2B33"/>
          <w:sz w:val="24"/>
          <w:szCs w:val="24"/>
        </w:rPr>
        <w:t xml:space="preserve">需授权：构成画像的偏好信息，写入须经知情同意，审批场景是天然授权入口。</w:t>
      </w:r>
    </w:p>
    <w:p>
      <w:pPr>
        <w:pStyle w:val="ListParagraph"/>
        <w:numPr>
          <w:ilvl w:val="0"/>
          <w:numId w:val="1"/>
        </w:numPr>
        <w:spacing w:line="312"/>
      </w:pPr>
      <w:r>
        <w:rPr>
          <w:rFonts w:ascii="Calibri" w:eastAsia="Microsoft YaHei"/>
          <w:color w:val="1A2B33"/>
          <w:sz w:val="24"/>
          <w:szCs w:val="24"/>
        </w:rPr>
        <w:t xml:space="preserve">不可存：口令、证件号等强敏感信息，禁止进入长期记忆，出现即脱敏。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遗忘权与删除接口设计是上述边界的工程落点。系统应向用户提供按类删除的能力，例如仅删除个性化偏好、仅删除某段会话、或一次性清空全部记忆，对应记忆框架的 delete_all 类接口，删除操作需要级联到审批快照、回放缓存与向量索引等所有副本，避免出现记忆已删但画像仍在的尴尬。这里存在一个必须正视的矛盾：功能数据可以删，审计日志却不能全删，责任认定依赖审批留痕。解决之道是分层存储，把可删除的用户功能数据与不可篡改的审计元数据物理分离，审计日志只保留必要字段并设置法定保留期，用户的完整画像从不进入审计链路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还有一个 HITL 特有的隐私风险值得专门提醒：审单员看单时可能顺带看到与本次审批无关的用户画像，形成人在环中的数据泄露。设计上应坚持最小可见原则，审批界面只展示与本次决策相关的记忆片段，其余一律屏蔽；敏感字段默认打码，点开才显示，且每次点开都记录日志。更进一步，可以给用户提供记忆使用清单，定期展示哪些记忆被哪些审批读取过，把透明度变成可承诺的产品特性，这是隐私保护最容易被低估的一环。</w:t>
      </w:r>
    </w:p>
    <w:p>
      <w:pPr>
        <w:pStyle w:val="Heading2"/>
        <w:keepNext/>
        <w:spacing w:after="140" w:before="280" w:line="360" w:lineRule="atLeast"/>
      </w:pPr>
      <w:bookmarkStart w:id="100041" w:name="_Toc100041"/>
      <w:r>
        <w:rPr>
          <w:rFonts w:ascii="Calibri" w:eastAsia="SimHei"/>
          <w:b/>
          <w:bCs/>
          <w:color w:val="1B4A5C"/>
          <w:sz w:val="28"/>
          <w:szCs w:val="28"/>
        </w:rPr>
        <w:t xml:space="preserve">6.6 生产实践清单：超时、队列与审计</w:t>
      </w:r>
      <w:bookmarkEnd w:id="100041"/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把前面五节的讨论收敛成一张可以照做的生产清单，一个可靠的 HITL 子系统至少要覆盖以下六项工程动作。</w:t>
      </w:r>
    </w:p>
    <w:p>
      <w:pPr>
        <w:pStyle w:val="ListParagraph"/>
        <w:numPr>
          <w:ilvl w:val="0"/>
          <w:numId w:val="2"/>
        </w:numPr>
        <w:spacing w:line="312"/>
      </w:pPr>
      <w:r>
        <w:rPr>
          <w:rFonts w:ascii="Calibri" w:eastAsia="Microsoft YaHei"/>
          <w:color w:val="1A2B33"/>
          <w:sz w:val="24"/>
          <w:szCs w:val="24"/>
        </w:rPr>
        <w:t xml:space="preserve">审批超时策略：为每个审批请求设置明确的 TTL，超时默认动作按风险分档，高风险默认拒绝并触发回滚，低风险可放行并转入抽查名单；审批界面要醒目显示剩余时间，避免用户处理时才发现请求早已过期。</w:t>
      </w:r>
    </w:p>
    <w:p>
      <w:pPr>
        <w:pStyle w:val="ListParagraph"/>
        <w:numPr>
          <w:ilvl w:val="0"/>
          <w:numId w:val="2"/>
        </w:numPr>
        <w:spacing w:line="312"/>
      </w:pPr>
      <w:r>
        <w:rPr>
          <w:rFonts w:ascii="Calibri" w:eastAsia="Microsoft YaHei"/>
          <w:color w:val="1A2B33"/>
          <w:sz w:val="24"/>
          <w:szCs w:val="24"/>
        </w:rPr>
        <w:t xml:space="preserve">并发审批队列：多个 Agent 与多个审批点会同时产生请求，需要一个带优先级的队列把请求路由给正确的审核人，高风险请求优先派发并可抢占低风险队列位置；同一会话内多个挂起点要按顺序呈现，防止先确认了后续才会产生的动作。</w:t>
      </w:r>
    </w:p>
    <w:p>
      <w:pPr>
        <w:pStyle w:val="ListParagraph"/>
        <w:numPr>
          <w:ilvl w:val="0"/>
          <w:numId w:val="2"/>
        </w:numPr>
        <w:spacing w:line="312"/>
      </w:pPr>
      <w:r>
        <w:rPr>
          <w:rFonts w:ascii="Calibri" w:eastAsia="Microsoft YaHei"/>
          <w:color w:val="1A2B33"/>
          <w:sz w:val="24"/>
          <w:szCs w:val="24"/>
        </w:rPr>
        <w:t xml:space="preserve">审核疲劳缓解：当某位审核人的放行率在单位时间内异常走高时，系统应自动提高其抽查比例或强制二次确认。疲劳导致的无脑放行是 HITL 最隐蔽的失效模式，它让审批点退化成形式流程。</w:t>
      </w:r>
    </w:p>
    <w:p>
      <w:pPr>
        <w:pStyle w:val="ListParagraph"/>
        <w:numPr>
          <w:ilvl w:val="0"/>
          <w:numId w:val="2"/>
        </w:numPr>
        <w:spacing w:line="312"/>
      </w:pPr>
      <w:r>
        <w:rPr>
          <w:rFonts w:ascii="Calibri" w:eastAsia="Microsoft YaHei"/>
          <w:color w:val="1A2B33"/>
          <w:sz w:val="24"/>
          <w:szCs w:val="24"/>
        </w:rPr>
        <w:t xml:space="preserve">状态与记忆联动：审批请求的整个生命周期都要在记忆系统中留痕，挂起时作为待确认动作，决策后转为审批记忆，并把结论回灌到执行线程，保证恢复执行时读到的是最新决策。</w:t>
      </w:r>
    </w:p>
    <w:p>
      <w:pPr>
        <w:pStyle w:val="ListParagraph"/>
        <w:numPr>
          <w:ilvl w:val="0"/>
          <w:numId w:val="2"/>
        </w:numPr>
        <w:spacing w:line="312"/>
      </w:pPr>
      <w:r>
        <w:rPr>
          <w:rFonts w:ascii="Calibri" w:eastAsia="Microsoft YaHei"/>
          <w:color w:val="1A2B33"/>
          <w:sz w:val="24"/>
          <w:szCs w:val="24"/>
        </w:rPr>
        <w:t xml:space="preserve">回放与审计日志：每一次审批、每一次回放、每一次记忆删除都要落审计日志，字段至少包含操作人、时间、对象动作、风险等级与结论；日志与回放快照交叉索引，保证任何事故都能在数分钟内还原完整现场。</w:t>
      </w:r>
    </w:p>
    <w:p>
      <w:pPr>
        <w:pStyle w:val="ListParagraph"/>
        <w:numPr>
          <w:ilvl w:val="0"/>
          <w:numId w:val="2"/>
        </w:numPr>
        <w:spacing w:line="312"/>
      </w:pPr>
      <w:r>
        <w:rPr>
          <w:rFonts w:ascii="Calibri" w:eastAsia="Microsoft YaHei"/>
          <w:color w:val="1A2B33"/>
          <w:sz w:val="24"/>
          <w:szCs w:val="24"/>
        </w:rPr>
        <w:t xml:space="preserve">分级灰度与回滚：放开任何一级自动化都要有对照组与回滚开关，上线前在测试环境预演审批超时、并发抢占、用户接管等异常路径，把最坏情况的处置流程跑熟。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这份清单的落地离不开两个相邻系统的支撑。卷十五的可观测性体系负责把审批耗时、超时率、驳回率、接管率等指标变成看板并设置告警，当驳回率无端下降往往意味着 Agent 质量下滑或审核已经失效，这类信号单靠功能日志是看不见的。卷十六的安全工程负责审批数据的加密存储、访问控制与合规审计，HITL 是系统最后的护栏，护栏自身的防护同样不能缺位。最后回到本卷的主线：记忆系统给了 HITL 暂存待决动作的能力、还原决策轨迹的能力、以及划定隐私边界的能力，而 HITL 又反过来让记忆系统在真实的人机协作中不断被校准。一个能安全地请求人类帮助的 Agent，才谈得上值得托付。</w:t>
      </w:r>
    </w:p>
    <w:p>
      <w:pPr>
        <w:pStyle w:val="Heading1"/>
        <w:keepNext/>
        <w:spacing w:after="200" w:before="360" w:line="400" w:lineRule="atLeast"/>
      </w:pPr>
      <w:bookmarkStart w:id="100042" w:name="_Toc100042"/>
      <w:r>
        <w:rPr>
          <w:rFonts w:ascii="Calibri" w:eastAsia="SimHei"/>
          <w:b/>
          <w:bCs/>
          <w:color w:val="16324A"/>
          <w:sz w:val="32"/>
          <w:szCs w:val="32"/>
        </w:rPr>
        <w:t xml:space="preserve">本卷小结</w:t>
      </w:r>
      <w:bookmarkEnd w:id="100042"/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本卷围绕"让 Agent 跨越会话边界"这一核心命题，建立了记忆系统的完整知识体系。第一章从认知科学的工作记忆与长期记忆类比出发，揭示了上下文窗口与记忆的本质区别，列出了上下文有限、跨会话持久、检索准确三大挑战。第二章讨论短期记忆管理，覆盖滑动窗口、摘要压缩、Token 预算分配与 LangChain Memory 组件的演进。第三章展开长期记忆的向量存储与图记忆、写入-嵌入-检索管线、写入策略与遗忘调度。第四章介绍自主记忆框架，剖析 Letta 的三层分页与 Sleep-time Compute、Mem0 的三层模型与工作流程、图记忆扩展与框架选型差异。第五章落到工程实践：LangGraph Checkpointer 的状态快照与时间旅行、数据库选型、多用户隔离与隐私、记忆评估基准与持续监控。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最重要的几条工程规律值得反复品味。其一，记忆是分层架构，工作台（核心记忆）、抽屉（回忆记忆）、档案室（档案记忆）各司其职，按需加载。其二，Token 预算是稀缺资源，必须主动分配而非被动溢出，系统提示与当前消息不可触碰。其三，长期记忆的写入策略决定信噪比，重要性评分、去重、冲突解决缺一不可。其四，自主记忆管理比硬编码规则更准确，把决策权交给 LLM 的推理能力。其五，状态持久化是生产级 Agent 的底线，Checkpointing 不仅是容错机制更是调试与审计的利器。其六，多用户隔离与隐私保护是合规红线，PII 过滤、加密存储、权限校验、审计日志缺一不可。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学完本卷，你应该具备了为生产级 Agent 设计可靠、可观测、可治理的记忆体系的能力。这套能力在卷十二（规划与推理）的 Reflexion 中会以"经验记忆"的形态再次出现，在卷十五（可观测性）中会以"记忆质量监控"的形态延伸为评估体系，在卷十六（生产部署）中会以"记忆数据治理"的形态与安全工程融合。带着这套基础继续学习，每一卷都会加深你对记忆系统的理解。</w:t>
      </w:r>
    </w:p>
    <w:p>
      <w:pPr>
        <w:pStyle w:val="Heading1"/>
        <w:keepNext/>
        <w:spacing w:after="200" w:before="360" w:line="400" w:lineRule="atLeast"/>
      </w:pPr>
      <w:bookmarkStart w:id="100043" w:name="_Toc100043"/>
      <w:r>
        <w:rPr>
          <w:rFonts w:ascii="Calibri" w:eastAsia="SimHei"/>
          <w:b/>
          <w:bCs/>
          <w:color w:val="16324A"/>
          <w:sz w:val="32"/>
          <w:szCs w:val="32"/>
        </w:rPr>
        <w:t xml:space="preserve">本卷实战实验室</w:t>
      </w:r>
      <w:bookmarkEnd w:id="100043"/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本卷实验：亲眼看见"记忆消失"与"记忆恢复"的差别。总耗时约 60 分钟；复用卷19 项目二的记忆组件思路，极简实现。</w:t>
      </w:r>
    </w:p>
    <w:p>
      <w:pPr>
        <w:pStyle w:val="Heading2"/>
        <w:keepNext/>
        <w:spacing w:after="140" w:before="280" w:line="360" w:lineRule="atLeast"/>
      </w:pPr>
      <w:bookmarkStart w:id="100044" w:name="_Toc100044"/>
      <w:r>
        <w:rPr>
          <w:rFonts w:ascii="Calibri" w:eastAsia="SimHei"/>
          <w:b/>
          <w:bCs/>
          <w:color w:val="1B4A5C"/>
          <w:sz w:val="28"/>
          <w:szCs w:val="28"/>
        </w:rPr>
        <w:t xml:space="preserve">实验 1：亲眼看见滑动窗口丢信息（30 分钟）</w:t>
      </w:r>
      <w:bookmarkEnd w:id="100044"/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构造 12 轮对话：第 1 轮用户声明"我对花生过敏"，第 6 轮聊别的，第 12 轮问"推荐个零食"。分别用"全量历史"与"只留最近 5 轮"两种策略调用模型，对比回答。验收标准：复现"滑动窗口把过敏约束丢了"的现象，并说出三种补救方案（加大窗口/摘要压缩/长期记忆）各自的代价。</w:t>
      </w:r>
    </w:p>
    <w:p>
      <w:pPr>
        <w:pStyle w:val="Heading2"/>
        <w:keepNext/>
        <w:spacing w:after="140" w:before="280" w:line="360" w:lineRule="atLeast"/>
      </w:pPr>
      <w:bookmarkStart w:id="100045" w:name="_Toc100045"/>
      <w:r>
        <w:rPr>
          <w:rFonts w:ascii="Calibri" w:eastAsia="SimHei"/>
          <w:b/>
          <w:bCs/>
          <w:color w:val="1B4A5C"/>
          <w:sz w:val="28"/>
          <w:szCs w:val="28"/>
        </w:rPr>
        <w:t xml:space="preserve">实验 2：摘要压缩能不能救回来？（30 分钟）</w:t>
      </w:r>
      <w:bookmarkEnd w:id="100045"/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summary = client.chat.completions.create(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model="gpt-4o-mini",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messages=[{"role": "system", "content":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    "把以下对话压缩成要点纪要，必须保留所有硬约束（过敏、预算、时间）。"},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          {"role": "user", "content": full_history}]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).choices[0].message.content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# 用 summary 替换原始历史，再问"推荐个零食"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验收标准：压缩后 Agent 主动避开花生——若仍失败，检查纪要里是否真的保留了约束（最常见根因：摘要提示词没点名要保留什么）。把两种策略的结果与 token 消耗记入对比表。</w:t>
      </w:r>
    </w:p>
    <w:tbl>
      <w:tblPr>
        <w:tblW w:type="dxa" w:w="8788"/>
        <w:tblBorders>
          <w:top w:val="single" w:color="C8DDE2" w:sz="4"/>
          <w:left w:val="single" w:color="1B6B7A" w:sz="32"/>
          <w:bottom w:val="single" w:color="C8DDE2" w:sz="4"/>
          <w:right w:val="single" w:color="C8DDE2" w:sz="4"/>
          <w:insideH w:val="none" w:color="FFFFFF" w:sz="0"/>
          <w:insideV w:val="none" w:color="FFFFFF" w:sz="0"/>
        </w:tblBorders>
        <w:tblLayout w:type="fixed"/>
      </w:tblPr>
      <w:tblGrid>
        <w:gridCol w:w="8788"/>
      </w:tblGrid>
      <w:tr>
        <w:trPr>
          <w:cantSplit/>
        </w:trPr>
        <w:tc>
          <w:tcPr>
            <w:shd w:fill="EEF5F7" w:val="clear"/>
            <w:tcMar>
              <w:top w:type="dxa" w:w="160"/>
              <w:left w:type="dxa" w:w="240"/>
              <w:bottom w:type="dxa" w:w="160"/>
              <w:right w:type="dxa" w:w="200"/>
            </w:tcMar>
          </w:tcPr>
          <w:p>
            <w:pPr>
              <w:spacing w:after="80" w:line="312"/>
            </w:pPr>
            <w:r>
              <w:rPr>
                <w:rFonts w:ascii="Calibri" w:eastAsia="SimHei"/>
                <w:b/>
                <w:bCs/>
                <w:color w:val="1B6B7A"/>
                <w:sz w:val="22"/>
                <w:szCs w:val="22"/>
              </w:rPr>
              <w:t xml:space="preserve">◆ 常见翻车</w:t>
            </w:r>
          </w:p>
          <w:p>
            <w:pPr>
              <w:spacing w:line="312"/>
              <w:jc w:val="both"/>
            </w:pPr>
            <w:r>
              <w:rPr>
                <w:rFonts w:ascii="Calibri" w:eastAsia="Microsoft YaHei"/>
                <w:color w:val="1A2B33"/>
                <w:sz w:val="22"/>
                <w:szCs w:val="22"/>
              </w:rPr>
              <w:t xml:space="preserve">摘要有损：硬约束漏掉的根因几乎都是"摘要提示词没点名要保留什么"；按信息类型（约束/事实/偏好）分别要求保留，命中率会显著提升。</w:t>
            </w:r>
          </w:p>
        </w:tc>
      </w:tr>
    </w:tbl>
    <w:p>
      <w:pPr>
        <w:spacing w:after="100"/>
      </w:pPr>
    </w:p>
    <w:p>
      <w:pPr>
        <w:pStyle w:val="Heading1"/>
        <w:keepNext/>
        <w:spacing w:after="200" w:before="360" w:line="400" w:lineRule="atLeast"/>
      </w:pPr>
      <w:bookmarkStart w:id="100046" w:name="_Toc100046"/>
      <w:r>
        <w:rPr>
          <w:rFonts w:ascii="Calibri" w:eastAsia="SimHei"/>
          <w:b/>
          <w:bCs/>
          <w:color w:val="16324A"/>
          <w:sz w:val="32"/>
          <w:szCs w:val="32"/>
        </w:rPr>
        <w:t xml:space="preserve">思考与练习</w:t>
      </w:r>
      <w:bookmarkEnd w:id="100046"/>
    </w:p>
    <w:p>
      <w:pPr>
        <w:pStyle w:val="ListParagraph"/>
        <w:numPr>
          <w:ilvl w:val="0"/>
          <w:numId w:val="3"/>
        </w:numPr>
        <w:spacing w:line="312"/>
      </w:pPr>
      <w:r>
        <w:rPr>
          <w:rFonts w:ascii="Calibri" w:eastAsia="Microsoft YaHei"/>
          <w:color w:val="1A2B33"/>
          <w:sz w:val="24"/>
          <w:szCs w:val="24"/>
        </w:rPr>
        <w:t xml:space="preserve">选一个你熟悉的对话型应用（如客服或助手），用 1.4 节的三大挑战（上下文有限、跨会话持久、检索准确）逐项评估它当前的记忆设计，写出三个最严重的缺陷与改进方向。</w:t>
      </w:r>
    </w:p>
    <w:p>
      <w:pPr>
        <w:pStyle w:val="ListParagraph"/>
        <w:numPr>
          <w:ilvl w:val="0"/>
          <w:numId w:val="3"/>
        </w:numPr>
        <w:spacing w:line="312"/>
      </w:pPr>
      <w:r>
        <w:rPr>
          <w:rFonts w:ascii="Calibri" w:eastAsia="Microsoft YaHei"/>
          <w:color w:val="1A2B33"/>
          <w:sz w:val="24"/>
          <w:szCs w:val="24"/>
        </w:rPr>
        <w:t xml:space="preserve">用 2.4 节的 Token 预算分配方法，为 GPT-4o（128K 窗口）设计一个适合代码审查 Agent 的预算分配方案，说明每个组件的占比理由，并标注裁剪优先级。</w:t>
      </w:r>
    </w:p>
    <w:p>
      <w:pPr>
        <w:pStyle w:val="ListParagraph"/>
        <w:numPr>
          <w:ilvl w:val="0"/>
          <w:numId w:val="3"/>
        </w:numPr>
        <w:spacing w:line="312"/>
      </w:pPr>
      <w:r>
        <w:rPr>
          <w:rFonts w:ascii="Calibri" w:eastAsia="Microsoft YaHei"/>
          <w:color w:val="1A2B33"/>
          <w:sz w:val="24"/>
          <w:szCs w:val="24"/>
        </w:rPr>
        <w:t xml:space="preserve">基于 3.3 节的五步 Pipeline，实现一个最小可用的长期记忆管理器（至少包含信息提取、向量化、存储、检索四个步骤），用 5 条测试消息评估检索准确率。</w:t>
      </w:r>
    </w:p>
    <w:p>
      <w:pPr>
        <w:pStyle w:val="ListParagraph"/>
        <w:numPr>
          <w:ilvl w:val="0"/>
          <w:numId w:val="3"/>
        </w:numPr>
        <w:spacing w:line="312"/>
      </w:pPr>
      <w:r>
        <w:rPr>
          <w:rFonts w:ascii="Calibri" w:eastAsia="Microsoft YaHei"/>
          <w:color w:val="1A2B33"/>
          <w:sz w:val="24"/>
          <w:szCs w:val="24"/>
        </w:rPr>
        <w:t xml:space="preserve">对比 Mem0 与 Letta 在"自编辑能力""图记忆""Sleep-time Compute""状态持久化""跨 Agent 共享"五个维度上的差异，画出一张雷达图，并给出你的选型建议。</w:t>
      </w:r>
    </w:p>
    <w:p>
      <w:pPr>
        <w:pStyle w:val="ListParagraph"/>
        <w:numPr>
          <w:ilvl w:val="0"/>
          <w:numId w:val="3"/>
        </w:numPr>
        <w:spacing w:line="312"/>
      </w:pPr>
      <w:r>
        <w:rPr>
          <w:rFonts w:ascii="Calibri" w:eastAsia="Microsoft YaHei"/>
          <w:color w:val="1A2B33"/>
          <w:sz w:val="24"/>
          <w:szCs w:val="24"/>
        </w:rPr>
        <w:t xml:space="preserve">设计一个 LangGraph Checkpointer 驱动的 HITL 工作流（参考 5.4 节代码），要求包含自动草稿节点、人工审批 interrupt 节点、审批通过与驳回两条分支、完整的时间旅行历史回放。</w:t>
      </w:r>
    </w:p>
    <w:p>
      <w:pPr>
        <w:pStyle w:val="Heading1"/>
        <w:keepNext/>
        <w:spacing w:after="200" w:before="360" w:line="400" w:lineRule="atLeast"/>
      </w:pPr>
      <w:bookmarkStart w:id="100047" w:name="_Toc100047"/>
      <w:r>
        <w:rPr>
          <w:rFonts w:ascii="Calibri" w:eastAsia="SimHei"/>
          <w:b/>
          <w:bCs/>
          <w:color w:val="16324A"/>
          <w:sz w:val="32"/>
          <w:szCs w:val="32"/>
        </w:rPr>
        <w:t xml:space="preserve">面试题精选（附参考答案）</w:t>
      </w:r>
      <w:bookmarkEnd w:id="100047"/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本节共 10 道题，主要改编自配套面试题集，并依据本卷内容压缩改写为要点式参考答案，其中题 9 与题 10 为结合本卷第五、六章新编的补充题。题目按由浅入深排列，覆盖记忆分层、短期与长期记忆管理、记忆框架、状态持久化与人类在环等核心考点，供面试准备与自测使用。建议先自行作答，再对照参考答案查漏补缺。</w:t>
      </w:r>
    </w:p>
    <w:p>
      <w:pPr>
        <w:pStyle w:val="Heading2"/>
        <w:keepNext/>
        <w:spacing w:after="140" w:before="280" w:line="360" w:lineRule="atLeast"/>
      </w:pPr>
      <w:bookmarkStart w:id="100048" w:name="_Toc100048"/>
      <w:r>
        <w:rPr>
          <w:rFonts w:ascii="Calibri" w:eastAsia="SimHei"/>
          <w:b/>
          <w:bCs/>
          <w:color w:val="1B4A5C"/>
          <w:sz w:val="28"/>
          <w:szCs w:val="28"/>
        </w:rPr>
        <w:t xml:space="preserve">题1　为什么 Agent 需要记忆系统？</w:t>
      </w:r>
      <w:bookmarkEnd w:id="100048"/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LLM 本质上无状态：每次 API 调用都是一次独立的函数调用，输出完成后状态归零，模型不会记住上周的对话，这就是"金鱼脑"特性。上下文窗口只是单次推理的视野而非记忆，会话结束即失忆，看似"记得"的体验只是开发者把历史重新塞进提示词的伪装（见本卷 1.1、1.2 节）。对 Agent 而言这是根本短板，因为其核心价值正是承接上次进度继续做下去。真正的记忆须满足选择性、持久性、可检索性三个特征，工程上通过瞬时、短期、长期的分层记忆架构实现（见本卷 1.5 节）。</w:t>
      </w:r>
    </w:p>
    <w:p>
      <w:pPr>
        <w:pStyle w:val="Heading2"/>
        <w:keepNext/>
        <w:spacing w:after="140" w:before="280" w:line="360" w:lineRule="atLeast"/>
      </w:pPr>
      <w:bookmarkStart w:id="100049" w:name="_Toc100049"/>
      <w:r>
        <w:rPr>
          <w:rFonts w:ascii="Calibri" w:eastAsia="SimHei"/>
          <w:b/>
          <w:bCs/>
          <w:color w:val="1B4A5C"/>
          <w:sz w:val="28"/>
          <w:szCs w:val="28"/>
        </w:rPr>
        <w:t xml:space="preserve">题2　Agent 记忆系统分为哪几层？</w:t>
      </w:r>
      <w:bookmarkEnd w:id="100049"/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借鉴认知科学的工作记忆与长期记忆类比，Agent 记忆通常分三层（见本卷 1.3 节）。</w:t>
      </w:r>
    </w:p>
    <w:p>
      <w:pPr>
        <w:pStyle w:val="ListParagraph"/>
        <w:numPr>
          <w:ilvl w:val="0"/>
          <w:numId w:val="1"/>
        </w:numPr>
        <w:spacing w:line="312"/>
      </w:pPr>
      <w:r>
        <w:rPr>
          <w:rFonts w:ascii="Calibri" w:eastAsia="Microsoft YaHei"/>
          <w:color w:val="1A2B33"/>
          <w:sz w:val="24"/>
          <w:szCs w:val="24"/>
        </w:rPr>
        <w:t xml:space="preserve">瞬时记忆层：对应内存与 Redis 缓存，承接原始数据流，仅保留 0.1 到 30 秒，自动清除。</w:t>
      </w:r>
    </w:p>
    <w:p>
      <w:pPr>
        <w:pStyle w:val="ListParagraph"/>
        <w:numPr>
          <w:ilvl w:val="0"/>
          <w:numId w:val="1"/>
        </w:numPr>
        <w:spacing w:line="312"/>
      </w:pPr>
      <w:r>
        <w:rPr>
          <w:rFonts w:ascii="Calibri" w:eastAsia="Microsoft YaHei"/>
          <w:color w:val="1A2B33"/>
          <w:sz w:val="24"/>
          <w:szCs w:val="24"/>
        </w:rPr>
        <w:t xml:space="preserve">短期记忆层：对应上下文窗口与 LangGraph Checkpointer，会话内有效，靠滑动窗口与摘要压缩管理。</w:t>
      </w:r>
    </w:p>
    <w:p>
      <w:pPr>
        <w:pStyle w:val="ListParagraph"/>
        <w:numPr>
          <w:ilvl w:val="0"/>
          <w:numId w:val="1"/>
        </w:numPr>
        <w:spacing w:line="312"/>
      </w:pPr>
      <w:r>
        <w:rPr>
          <w:rFonts w:ascii="Calibri" w:eastAsia="Microsoft YaHei"/>
          <w:color w:val="1A2B33"/>
          <w:sz w:val="24"/>
          <w:szCs w:val="24"/>
        </w:rPr>
        <w:t xml:space="preserve">长期记忆层：对应向量数据库加图数据库等外部存储，容量近乎无限，保留月到年，靠语义检索与遗忘机制维护。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三层是互补而非替代关系：高频近期对话留在短期层，重要偏好与历史归档长期层，会话快照放 Checkpointer 供断点恢复与时间旅行。混淆层级是记忆系统混乱的根源（见本卷 1.5 节）。</w:t>
      </w:r>
    </w:p>
    <w:p>
      <w:pPr>
        <w:pStyle w:val="Heading2"/>
        <w:keepNext/>
        <w:spacing w:after="140" w:before="280" w:line="360" w:lineRule="atLeast"/>
      </w:pPr>
      <w:bookmarkStart w:id="100050" w:name="_Toc100050"/>
      <w:r>
        <w:rPr>
          <w:rFonts w:ascii="Calibri" w:eastAsia="SimHei"/>
          <w:b/>
          <w:bCs/>
          <w:color w:val="1B4A5C"/>
          <w:sz w:val="28"/>
          <w:szCs w:val="28"/>
        </w:rPr>
        <w:t xml:space="preserve">题3　Lost in the Middle 是什么？有何影响？</w:t>
      </w:r>
      <w:bookmarkEnd w:id="100050"/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指上下文超过 32K Token 后，模型对中段信息的注意力显著下降的现象：注意力权重偏向序列两端，中段被稀释，这不是模型 bug 而是注意力机制的统计特性。即使 128K 窗口的模型，真正能可靠利用的可能只有前后各 32K（见本卷 1.1、2.1 节）。</w:t>
      </w:r>
    </w:p>
    <w:p>
      <w:pPr>
        <w:pStyle w:val="ListParagraph"/>
        <w:numPr>
          <w:ilvl w:val="0"/>
          <w:numId w:val="1"/>
        </w:numPr>
        <w:spacing w:line="312"/>
      </w:pPr>
      <w:r>
        <w:rPr>
          <w:rFonts w:ascii="Calibri" w:eastAsia="Microsoft YaHei"/>
          <w:color w:val="1A2B33"/>
          <w:sz w:val="24"/>
          <w:szCs w:val="24"/>
        </w:rPr>
        <w:t xml:space="preserve">窗口大小不等于有效记忆容量，并非越大越好。</w:t>
      </w:r>
    </w:p>
    <w:p>
      <w:pPr>
        <w:pStyle w:val="ListParagraph"/>
        <w:numPr>
          <w:ilvl w:val="0"/>
          <w:numId w:val="1"/>
        </w:numPr>
        <w:spacing w:line="312"/>
      </w:pPr>
      <w:r>
        <w:rPr>
          <w:rFonts w:ascii="Calibri" w:eastAsia="Microsoft YaHei"/>
          <w:color w:val="1A2B33"/>
          <w:sz w:val="24"/>
          <w:szCs w:val="24"/>
        </w:rPr>
        <w:t xml:space="preserve">关键信息放首尾：系统提示放最前，当前用户消息与最近对话放最后。</w:t>
      </w:r>
    </w:p>
    <w:p>
      <w:pPr>
        <w:pStyle w:val="ListParagraph"/>
        <w:numPr>
          <w:ilvl w:val="0"/>
          <w:numId w:val="1"/>
        </w:numPr>
        <w:spacing w:line="312"/>
      </w:pPr>
      <w:r>
        <w:rPr>
          <w:rFonts w:ascii="Calibri" w:eastAsia="Microsoft YaHei"/>
          <w:color w:val="1A2B33"/>
          <w:sz w:val="24"/>
          <w:szCs w:val="24"/>
        </w:rPr>
        <w:t xml:space="preserve">必须主动管理上下文密度，用滑动窗口与摘要压缩控制注入内容，而非被动堆叠。</w:t>
      </w:r>
    </w:p>
    <w:p>
      <w:pPr>
        <w:pStyle w:val="ListParagraph"/>
        <w:numPr>
          <w:ilvl w:val="0"/>
          <w:numId w:val="1"/>
        </w:numPr>
        <w:spacing w:line="312"/>
      </w:pPr>
      <w:r>
        <w:rPr>
          <w:rFonts w:ascii="Calibri" w:eastAsia="Microsoft YaHei"/>
          <w:color w:val="1A2B33"/>
          <w:sz w:val="24"/>
          <w:szCs w:val="24"/>
        </w:rPr>
        <w:t xml:space="preserve">有效使用建议控制在窗口的 60% 到 80%；且每增加 1000 Token 输入，首 Token 延迟约增加 50 到 100 毫秒，成本线性上涨。</w:t>
      </w:r>
    </w:p>
    <w:p>
      <w:pPr>
        <w:pStyle w:val="Heading2"/>
        <w:keepNext/>
        <w:spacing w:after="140" w:before="280" w:line="360" w:lineRule="atLeast"/>
      </w:pPr>
      <w:bookmarkStart w:id="100051" w:name="_Toc100051"/>
      <w:r>
        <w:rPr>
          <w:rFonts w:ascii="Calibri" w:eastAsia="SimHei"/>
          <w:b/>
          <w:bCs/>
          <w:color w:val="1B4A5C"/>
          <w:sz w:val="28"/>
          <w:szCs w:val="28"/>
        </w:rPr>
        <w:t xml:space="preserve">题4　滑动窗口为何需要双约束？</w:t>
      </w:r>
      <w:bookmarkEnd w:id="100051"/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滑动窗口只保留最近 N 轮对话、超出即丢弃，实现简单、Token 消耗可预测，适合每轮相对独立的客服与问答场景（见本卷 2.2 节）。生产级实现需同时设消息轮数上限与 Token 数量上限：只限轮数，单轮消息过长（如工具返回大量数据）会溢出窗口；只限 Token 数，可能保留过多轮数而每轮内容不足。通常先按 Token 裁剪、再按轮数兜底。其最大缺陷是暴力遗忘：用户早期设定的硬约束（如过敏、预算上限）超出窗口即丢失，需用摘要压缩补救，或将硬约束提升写入长期记忆——Mem0 正是以自动识别硬约束并写入长期记忆来缓解此问题。</w:t>
      </w:r>
    </w:p>
    <w:p>
      <w:pPr>
        <w:pStyle w:val="Heading2"/>
        <w:keepNext/>
        <w:spacing w:after="140" w:before="280" w:line="360" w:lineRule="atLeast"/>
      </w:pPr>
      <w:bookmarkStart w:id="100052" w:name="_Toc100052"/>
      <w:r>
        <w:rPr>
          <w:rFonts w:ascii="Calibri" w:eastAsia="SimHei"/>
          <w:b/>
          <w:bCs/>
          <w:color w:val="1B4A5C"/>
          <w:sz w:val="28"/>
          <w:szCs w:val="28"/>
        </w:rPr>
        <w:t xml:space="preserve">题5　摘要压缩如何工作？好摘要的标准是什么？</w:t>
      </w:r>
      <w:bookmarkEnd w:id="100052"/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对话过长时不丢弃旧消息，而是让 LLM 生成几百 Token 的结构化摘要替代几千 Token 的原文，本质是有损压缩，以 Token 节省换信息保真度（见本卷 2.3 节）。触发采用双阈值：约 60% 容量触发轻量压缩，80% 触发完整摘要；摘要作为特殊系统消息插入历史最前面。实现要点：系统提示与最近一轮用户消息永不裁剪；摘要模型推荐主 LLM 或 gpt-4o-mini 级别，过弱会产生幻觉或遗漏；增量摘要省算力但会累积偏差，建议每 50 轮做一次全量重新摘要校准。</w:t>
      </w:r>
    </w:p>
    <w:p>
      <w:pPr>
        <w:pStyle w:val="ListParagraph"/>
        <w:numPr>
          <w:ilvl w:val="0"/>
          <w:numId w:val="1"/>
        </w:numPr>
        <w:spacing w:line="312"/>
      </w:pPr>
      <w:r>
        <w:rPr>
          <w:rFonts w:ascii="Calibri" w:eastAsia="Microsoft YaHei"/>
          <w:color w:val="1A2B33"/>
          <w:sz w:val="24"/>
          <w:szCs w:val="24"/>
        </w:rPr>
        <w:t xml:space="preserve">应包含：用户原始需求、关键决策、待办事项、硬性约束与用户偏好。</w:t>
      </w:r>
    </w:p>
    <w:p>
      <w:pPr>
        <w:pStyle w:val="ListParagraph"/>
        <w:numPr>
          <w:ilvl w:val="0"/>
          <w:numId w:val="1"/>
        </w:numPr>
        <w:spacing w:line="312"/>
      </w:pPr>
      <w:r>
        <w:rPr>
          <w:rFonts w:ascii="Calibri" w:eastAsia="Microsoft YaHei"/>
          <w:color w:val="1A2B33"/>
          <w:sz w:val="24"/>
          <w:szCs w:val="24"/>
        </w:rPr>
        <w:t xml:space="preserve">不应包含：寒暄客套、重复确认、中间试错。硬约束丢失的常见根因是摘要提示词没点名要保留什么。</w:t>
      </w:r>
    </w:p>
    <w:p>
      <w:pPr>
        <w:pStyle w:val="Heading2"/>
        <w:keepNext/>
        <w:spacing w:after="140" w:before="280" w:line="360" w:lineRule="atLeast"/>
      </w:pPr>
      <w:bookmarkStart w:id="100053" w:name="_Toc100053"/>
      <w:r>
        <w:rPr>
          <w:rFonts w:ascii="Calibri" w:eastAsia="SimHei"/>
          <w:b/>
          <w:bCs/>
          <w:color w:val="1B4A5C"/>
          <w:sz w:val="28"/>
          <w:szCs w:val="28"/>
        </w:rPr>
        <w:t xml:space="preserve">题6　图记忆如何弥补向量检索的不足？</w:t>
      </w:r>
      <w:bookmarkEnd w:id="100053"/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向量库擅长语义召回，回答"哪段话与哪段话意思相近"，但不擅长关系查询，如"张三和这个项目是什么关系"。图记忆引入 Neo4j、Memgraph 等图数据库显式存储实体与关系（见本卷 3.4、4.4 节）：向量库会把"张三负责 Alpha 项目"等三句话存为三条独立向量，关系是隐式的；图记忆显式建边，查询"Alpha 项目负责人是谁"沿实体链直接定位，而非依赖相似度模糊匹配。图记忆还擅长冲突更新：用户从"喜欢羽毛球"改为"讨厌"，可定位旧节点替换属性，向量检索可能同时保留两条矛盾记忆。工程上两者互补：向量库粗筛召回 Top-50，图库精排验证关系，"向量加图"双层架构是复杂 Agent 的标准做法。</w:t>
      </w:r>
    </w:p>
    <w:p>
      <w:pPr>
        <w:pStyle w:val="Heading2"/>
        <w:keepNext/>
        <w:spacing w:after="140" w:before="280" w:line="360" w:lineRule="atLeast"/>
      </w:pPr>
      <w:bookmarkStart w:id="100054" w:name="_Toc100054"/>
      <w:r>
        <w:rPr>
          <w:rFonts w:ascii="Calibri" w:eastAsia="SimHei"/>
          <w:b/>
          <w:bCs/>
          <w:color w:val="1B4A5C"/>
          <w:sz w:val="28"/>
          <w:szCs w:val="28"/>
        </w:rPr>
        <w:t xml:space="preserve">题7　Letta 与 Mem0 有何定位差异？如何选型？</w:t>
      </w:r>
      <w:bookmarkEnd w:id="100054"/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一句话概括：Letta 是"Agent 自己的记忆"，Mem0 是"用户的记忆库"，生产中两者可组合使用（见本卷 4.2 至 4.5 节）。Letta 源自 MemGPT，把 LLM 视为运行在有限内存约束下的操作系统进程，分核心记忆（常驻上下文、可被 Agent 自编辑的记忆块）、回忆记忆（完整对话历史，经 conversation_search 按需检索）、档案记忆（长期知识库）三层，并由 Sleep-time Compute 让后台 Agent 在空闲时整理记忆，不占主 Agent 的 Token 预算。Mem0 定位记忆基础设施，分用户级、会话级、智能体级三层，即插即用，在 LoCoMo、LongMemEval、BEAM 三套基准分别取得 92.5%、94.4%、64.1%。选型：跨 Agent 通用用户记忆选 Mem0，Agent 自身可控状态选 Letta。</w:t>
      </w:r>
    </w:p>
    <w:p>
      <w:pPr>
        <w:pStyle w:val="Heading2"/>
        <w:keepNext/>
        <w:spacing w:after="140" w:before="280" w:line="360" w:lineRule="atLeast"/>
      </w:pPr>
      <w:bookmarkStart w:id="100055" w:name="_Toc100055"/>
      <w:r>
        <w:rPr>
          <w:rFonts w:ascii="Calibri" w:eastAsia="SimHei"/>
          <w:b/>
          <w:bCs/>
          <w:color w:val="1B4A5C"/>
          <w:sz w:val="28"/>
          <w:szCs w:val="28"/>
        </w:rPr>
        <w:t xml:space="preserve">题8　LangGraph Checkpointing 的核心概念？</w:t>
      </w:r>
      <w:bookmarkEnd w:id="100055"/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Checkpointing 是 LangGraph 的状态持久化机制：每个图节点执行后更新状态，关键节点完成后将完整状态写入后端存储，使 Agent 可暂停恢复、断点续跑（见本卷 5.1 节）。每个 Checkpoint 是自包含快照，包含 thread_id（会话唯一标识）、checkpoint_id、parent_checkpoint_id（父检查点，支持回溯历史链）、state（图完整状态）与 metadata（步骤编号、节点名、执行时间）。从任意检查点恢复无需重跑之前节点，加载快照后从下一节点继续即可。</w:t>
      </w:r>
    </w:p>
    <w:p>
      <w:pPr>
        <w:pStyle w:val="ListParagraph"/>
        <w:numPr>
          <w:ilvl w:val="0"/>
          <w:numId w:val="1"/>
        </w:numPr>
        <w:spacing w:line="312"/>
      </w:pPr>
      <w:r>
        <w:rPr>
          <w:rFonts w:ascii="Calibri" w:eastAsia="Microsoft YaHei"/>
          <w:color w:val="1A2B33"/>
          <w:sz w:val="24"/>
          <w:szCs w:val="24"/>
        </w:rPr>
        <w:t xml:space="preserve">时间旅行：可从任意检查点回放后续节点，或修改某检查点状态后分支出替代方案并保留原历史，是生产调试利器。</w:t>
      </w:r>
    </w:p>
    <w:p>
      <w:pPr>
        <w:pStyle w:val="ListParagraph"/>
        <w:numPr>
          <w:ilvl w:val="0"/>
          <w:numId w:val="1"/>
        </w:numPr>
        <w:spacing w:line="312"/>
      </w:pPr>
      <w:r>
        <w:rPr>
          <w:rFonts w:ascii="Calibri" w:eastAsia="Microsoft YaHei"/>
          <w:color w:val="1A2B33"/>
          <w:sz w:val="24"/>
          <w:szCs w:val="24"/>
        </w:rPr>
        <w:t xml:space="preserve">后端可插拔：开发测试用 InMemorySaver，单机用 SQLite，生产多用户首选 Postgres，高性能与 TTL 需求叠加 Redis（见本卷 5.2 节）。</w:t>
      </w:r>
    </w:p>
    <w:p>
      <w:pPr>
        <w:pStyle w:val="Heading2"/>
        <w:keepNext/>
        <w:spacing w:after="140" w:before="280" w:line="360" w:lineRule="atLeast"/>
      </w:pPr>
      <w:bookmarkStart w:id="100056" w:name="_Toc100056"/>
      <w:r>
        <w:rPr>
          <w:rFonts w:ascii="Calibri" w:eastAsia="SimHei"/>
          <w:b/>
          <w:bCs/>
          <w:color w:val="1B4A5C"/>
          <w:sz w:val="28"/>
          <w:szCs w:val="28"/>
        </w:rPr>
        <w:t xml:space="preserve">题9　生产级记忆系统如何做多用户隔离与隐私保护？</w:t>
      </w:r>
      <w:bookmarkEnd w:id="100056"/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隔离的基础是 thread_id 与 user_id：前者隔离会话、后者隔离用户；向量检索必须在过滤条件中强制加入 user_id，否则会发生跨用户信息泄露，这是最常见也最严重的安全漏洞（见本卷 5.3 节）。隐私防护共四层：</w:t>
      </w:r>
    </w:p>
    <w:p>
      <w:pPr>
        <w:pStyle w:val="ListParagraph"/>
        <w:numPr>
          <w:ilvl w:val="0"/>
          <w:numId w:val="1"/>
        </w:numPr>
        <w:spacing w:line="312"/>
      </w:pPr>
      <w:r>
        <w:rPr>
          <w:rFonts w:ascii="Calibri" w:eastAsia="Microsoft YaHei"/>
          <w:color w:val="1A2B33"/>
          <w:sz w:val="24"/>
          <w:szCs w:val="24"/>
        </w:rPr>
        <w:t xml:space="preserve">PII 过滤：写入前用正则或 NER 识别手机号、证件号等敏感信息，脱敏后写入。</w:t>
      </w:r>
    </w:p>
    <w:p>
      <w:pPr>
        <w:pStyle w:val="ListParagraph"/>
        <w:numPr>
          <w:ilvl w:val="0"/>
          <w:numId w:val="1"/>
        </w:numPr>
        <w:spacing w:line="312"/>
      </w:pPr>
      <w:r>
        <w:rPr>
          <w:rFonts w:ascii="Calibri" w:eastAsia="Microsoft YaHei"/>
          <w:color w:val="1A2B33"/>
          <w:sz w:val="24"/>
          <w:szCs w:val="24"/>
        </w:rPr>
        <w:t xml:space="preserve">加密存储：每用户独立密钥加密，删除时销毁密钥，实现不可恢复的删除。</w:t>
      </w:r>
    </w:p>
    <w:p>
      <w:pPr>
        <w:pStyle w:val="ListParagraph"/>
        <w:numPr>
          <w:ilvl w:val="0"/>
          <w:numId w:val="1"/>
        </w:numPr>
        <w:spacing w:line="312"/>
      </w:pPr>
      <w:r>
        <w:rPr>
          <w:rFonts w:ascii="Calibri" w:eastAsia="Microsoft YaHei"/>
          <w:color w:val="1A2B33"/>
          <w:sz w:val="24"/>
          <w:szCs w:val="24"/>
        </w:rPr>
        <w:t xml:space="preserve">访问控制：记忆读取必须经权限校验，工具调用遵循最小授权。</w:t>
      </w:r>
    </w:p>
    <w:p>
      <w:pPr>
        <w:pStyle w:val="ListParagraph"/>
        <w:numPr>
          <w:ilvl w:val="0"/>
          <w:numId w:val="1"/>
        </w:numPr>
        <w:spacing w:line="312"/>
      </w:pPr>
      <w:r>
        <w:rPr>
          <w:rFonts w:ascii="Calibri" w:eastAsia="Microsoft YaHei"/>
          <w:color w:val="1A2B33"/>
          <w:sz w:val="24"/>
          <w:szCs w:val="24"/>
        </w:rPr>
        <w:t xml:space="preserve">审计日志：所有记忆读写记录不可篡改地保存，便于事后追溯。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合规上须支持 GDPR 被遗忘权，提供 delete_all 类接口并级联清理所有存储层；OWASP 2025 将记忆投毒（LLM04）与向量嵌入弱点（LLM08）列入 LLM 应用十大威胁，需以来源隔离、重要性评分加人工审核、速率限制等手段防御。</w:t>
      </w:r>
    </w:p>
    <w:p>
      <w:pPr>
        <w:pStyle w:val="Heading2"/>
        <w:keepNext/>
        <w:spacing w:after="140" w:before="280" w:line="360" w:lineRule="atLeast"/>
      </w:pPr>
      <w:bookmarkStart w:id="100057" w:name="_Toc100057"/>
      <w:r>
        <w:rPr>
          <w:rFonts w:ascii="Calibri" w:eastAsia="SimHei"/>
          <w:b/>
          <w:bCs/>
          <w:color w:val="1B4A5C"/>
          <w:sz w:val="28"/>
          <w:szCs w:val="28"/>
        </w:rPr>
        <w:t xml:space="preserve">题10　HITL 有哪四种介入模式？审批点如何落地？</w:t>
      </w:r>
      <w:bookmarkEnd w:id="100057"/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错误成本不可逆、合规要求人工确认、信任建立期，这三类场景必须留人在环（见本卷 6.1 节）。四种介入模式：</w:t>
      </w:r>
    </w:p>
    <w:p>
      <w:pPr>
        <w:pStyle w:val="ListParagraph"/>
        <w:numPr>
          <w:ilvl w:val="0"/>
          <w:numId w:val="1"/>
        </w:numPr>
        <w:spacing w:line="312"/>
      </w:pPr>
      <w:r>
        <w:rPr>
          <w:rFonts w:ascii="Calibri" w:eastAsia="Microsoft YaHei"/>
          <w:color w:val="1A2B33"/>
          <w:sz w:val="24"/>
          <w:szCs w:val="24"/>
        </w:rPr>
        <w:t xml:space="preserve">审批点：高风险不可逆动作执行前暂停等确认，成本最高、兜底最稳。</w:t>
      </w:r>
    </w:p>
    <w:p>
      <w:pPr>
        <w:pStyle w:val="ListParagraph"/>
        <w:numPr>
          <w:ilvl w:val="0"/>
          <w:numId w:val="1"/>
        </w:numPr>
        <w:spacing w:line="312"/>
      </w:pPr>
      <w:r>
        <w:rPr>
          <w:rFonts w:ascii="Calibri" w:eastAsia="Microsoft YaHei"/>
          <w:color w:val="1A2B33"/>
          <w:sz w:val="24"/>
          <w:szCs w:val="24"/>
        </w:rPr>
        <w:t xml:space="preserve">事后抽查：低风险动作执行后按比例抽样复核，成本低但错误滞后暴露。</w:t>
      </w:r>
    </w:p>
    <w:p>
      <w:pPr>
        <w:pStyle w:val="ListParagraph"/>
        <w:numPr>
          <w:ilvl w:val="0"/>
          <w:numId w:val="1"/>
        </w:numPr>
        <w:spacing w:line="312"/>
      </w:pPr>
      <w:r>
        <w:rPr>
          <w:rFonts w:ascii="Calibri" w:eastAsia="Microsoft YaHei"/>
          <w:color w:val="1A2B33"/>
          <w:sz w:val="24"/>
          <w:szCs w:val="24"/>
        </w:rPr>
        <w:t xml:space="preserve">升级转人工：Agent 无法判断、连续失败或置信度过低时携带上下文即时上报。</w:t>
      </w:r>
    </w:p>
    <w:p>
      <w:pPr>
        <w:pStyle w:val="ListParagraph"/>
        <w:numPr>
          <w:ilvl w:val="0"/>
          <w:numId w:val="1"/>
        </w:numPr>
        <w:spacing w:line="312"/>
      </w:pPr>
      <w:r>
        <w:rPr>
          <w:rFonts w:ascii="Calibri" w:eastAsia="Microsoft YaHei"/>
          <w:color w:val="1A2B33"/>
          <w:sz w:val="24"/>
          <w:szCs w:val="24"/>
        </w:rPr>
        <w:t xml:space="preserve">会话接管：用户随时主动打断、修正后让 Agent 继续或结束。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审批点本质是记忆系统的特殊用例：节点调用 interrupt 时，图状态完整写入 Checkpointer，审批平台凭 thread_id 读取挂起状态，用户经 Command(resume=...) 携带结论恢复执行（见本卷 6.3 节）。审批上下文按动作描述、影响范围、风险提示、撤销方式四个维度组织，超时时刻与超时默认动作须成对设置；审批结束后归档为审批记忆，成为按动作类型逐条灰度放开自动化（从 L3 到 L4）的信任依据。</w:t>
      </w:r>
    </w:p>
    <w:p>
      <w:pPr>
        <w:pStyle w:val="Heading1"/>
        <w:keepNext/>
        <w:spacing w:after="200" w:before="360" w:line="400" w:lineRule="atLeast"/>
      </w:pPr>
      <w:bookmarkStart w:id="100058" w:name="_Toc100058"/>
      <w:r>
        <w:rPr>
          <w:rFonts w:ascii="Calibri" w:eastAsia="SimHei"/>
          <w:b/>
          <w:bCs/>
          <w:color w:val="16324A"/>
          <w:sz w:val="32"/>
          <w:szCs w:val="32"/>
        </w:rPr>
        <w:t xml:space="preserve">下一卷预告</w:t>
      </w:r>
      <w:bookmarkEnd w:id="100058"/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卷十二将带你进入"思维篇：规划与复杂推理"。如果说记忆系统为 Agent 装上了时间维度上的延续能力，规划技术则为它装上了空间维度上的决策能力。本卷将系统讲解 ReAct 的思考-行动-观察循环、Plan-and-Solve 的先出蓝图再执行、ReWOO 的计划与执行解耦、思维树与蒙特卡洛树搜索的多路径推理、Reflexion 的失败反思机制。卷十一讲的记忆系统将在 Reflexion 中以"经验记忆"的形态再次登场——Agent 从失败中生成的教训，正是通过记忆系统沉淀并在后续尝试中召回。学完卷十二，你将能为 Agent 装上最后的也是最关键的器官：能够想清楚再动手的思维能力。</w:t>
      </w:r>
    </w:p>
    <w:sectPr>
      <w:headerReference w:type="default" r:id="rId9"/>
      <w:footerReference w:type="default" r:id="rId10"/>
      <w:type w:val="nextPage"/>
      <w:pgSz w:w="11906" w:h="16838" w:orient="portrait"/>
      <w:pgMar w:top="1440" w:right="1417" w:bottom="1440" w:left="1701" w:header="708" w:footer="708" w:gutter="0"/>
      <w:pgNumType w:start="1" w:fmt="decimal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line="240"/>
      <w:jc w:val="center"/>
    </w:pPr>
    <w:r>
      <w:rPr>
        <w:rFonts w:ascii="Calibri"/>
        <w:color w:val="5A6B76"/>
        <w:sz w:val="18"/>
        <w:szCs w:val="18"/>
      </w:rPr>
      <w:fldChar w:fldCharType="begin"/>
      <w:instrText xml:space="preserve"> PAGE \* ROMAN \* MERGEFORMAT 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line="240"/>
      <w:jc w:val="center"/>
    </w:pPr>
    <w:r>
      <w:rPr>
        <w:rFonts w:ascii="Calibri"/>
        <w:color w:val="5A6B76"/>
        <w:sz w:val="18"/>
        <w:szCs w:val="18"/>
      </w:rPr>
      <w:fldChar w:fldCharType="begin"/>
      <w:instrText xml:space="preserve"> PAGE \* arabic \* MERGEFORMAT 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8DDE2" w:sz="4" w:space="4"/>
      </w:pBdr>
      <w:spacing w:after="0" w:line="240"/>
      <w:jc w:val="center"/>
    </w:pPr>
    <w:r>
      <w:rPr>
        <w:rFonts w:ascii="Calibri" w:eastAsia="Microsoft YaHei"/>
        <w:color w:val="5A6B76"/>
        <w:sz w:val="16"/>
        <w:szCs w:val="16"/>
      </w:rPr>
      <w:t xml:space="preserve">《Agent 开发工程师修炼手册》 · 卷11 记忆篇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8DDE2" w:sz="4" w:space="4"/>
      </w:pBdr>
      <w:spacing w:after="0" w:line="240"/>
      <w:jc w:val="center"/>
    </w:pPr>
    <w:r>
      <w:rPr>
        <w:rFonts w:ascii="Calibri" w:eastAsia="Microsoft YaHei"/>
        <w:color w:val="5A6B76"/>
        <w:sz w:val="16"/>
        <w:szCs w:val="16"/>
      </w:rPr>
      <w:t xml:space="preserve">《Agent 开发工程师修炼手册》 · 卷11 记忆篇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eastAsia="Microsoft YaHei"/>
        <w:color w:val="1A2B33"/>
        <w:sz w:val="24"/>
        <w:szCs w:val="24"/>
      </w:rPr>
    </w:rPrDefault>
    <w:pPrDefault>
      <w:pPr>
        <w:spacing w:line="312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200" w:before="360" w:line="400"/>
      <w:outlineLvl w:val="0"/>
    </w:pPr>
    <w:rPr>
      <w:rFonts w:ascii="Calibri" w:eastAsia="SimHei"/>
      <w:b/>
      <w:bCs/>
      <w:color w:val="16324A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40" w:before="280" w:line="360"/>
      <w:outlineLvl w:val="1"/>
    </w:pPr>
    <w:rPr>
      <w:rFonts w:ascii="Calibri" w:eastAsia="SimHei"/>
      <w:b/>
      <w:bCs/>
      <w:color w:val="16324A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100" w:before="220" w:line="320"/>
      <w:outlineLvl w:val="2"/>
    </w:pPr>
    <w:rPr>
      <w:rFonts w:ascii="Calibri" w:eastAsia="SimHei"/>
      <w:b/>
      <w:bCs/>
      <w:color w:val="16324A"/>
      <w:sz w:val="24"/>
      <w:szCs w:val="24"/>
    </w:rPr>
  </w:style>
  <w:style w:type="paragraph" w:styleId="Heading4">
    <w:pPr>
      <w:outlineLvl w:val="3"/>
    </w:pPr>
    <w:name w:val="Heading 4"/>
    <w:basedOn w:val="Normal"/>
    <w:next w:val="Normal"/>
    <w:qFormat/>
    <w:rPr>
      <w:i/>
      <w:iCs/>
      <w:color w:val="2E74B5"/>
    </w:rPr>
  </w:style>
  <w:style w:type="paragraph" w:styleId="Heading5">
    <w:pPr>
      <w:outlineLvl w:val="4"/>
    </w:pPr>
    <w:name w:val="Heading 5"/>
    <w:basedOn w:val="Normal"/>
    <w:next w:val="Normal"/>
    <w:qFormat/>
    <w:rPr>
      <w:color w:val="2E74B5"/>
    </w:rPr>
  </w:style>
  <w:style w:type="paragraph" w:styleId="Heading6">
    <w:pPr>
      <w:outlineLvl w:val="5"/>
    </w:pPr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xmlns:w="http://schemas.openxmlformats.org/wordprocessingml/2006/main" w:type="paragraph" w:styleId="9">
    <w:name w:val="toc 1"/>
    <w:basedOn w:val="Normal"/>
    <w:uiPriority w:val="39"/>
    <w:pPr>
      <w:tabs>
        <w:tab w:val="right" w:leader="dot" w:pos="9026"/>
      </w:tabs>
      <w:spacing w:before="120" w:after="60"/>
    </w:pPr>
    <w:rPr>
      <w:b/>
      <w:bCs/>
    </w:rPr>
  </w:style>
  <w:style xmlns:w="http://schemas.openxmlformats.org/wordprocessingml/2006/main" w:type="paragraph" w:styleId="11">
    <w:name w:val="toc 2"/>
    <w:basedOn w:val="Normal"/>
    <w:uiPriority w:val="39"/>
    <w:pPr>
      <w:tabs>
        <w:tab w:val="right" w:leader="dot" w:pos="9026"/>
      </w:tabs>
      <w:ind w:left="360"/>
      <w:spacing w:before="60" w:after="40"/>
    </w:pPr>
  </w:style>
  <w:style xmlns:w="http://schemas.openxmlformats.org/wordprocessingml/2006/main" w:type="paragraph" w:styleId="12">
    <w:name w:val="toc 3"/>
    <w:basedOn w:val="Normal"/>
    <w:uiPriority w:val="39"/>
    <w:pPr>
      <w:tabs>
        <w:tab w:val="right" w:leader="dot" w:pos="9026"/>
      </w:tabs>
      <w:ind w:left="720"/>
      <w:spacing w:before="40" w:after="20"/>
    </w:p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header" Target="header2.xml"/><Relationship Id="rId10" Type="http://schemas.openxmlformats.org/officeDocument/2006/relationships/footer" Target="footer2.xml"/><Relationship Id="rId11" Type="http://schemas.openxmlformats.org/officeDocument/2006/relationships/image" Target="media/25b4853fba8943d054523721831af23a8ab008bb.png"/><Relationship Id="rId12" Type="http://schemas.openxmlformats.org/officeDocument/2006/relationships/image" Target="media/067306e8867744704cbde54d395244577329f6e8.png"/><Relationship Id="rId13" Type="http://schemas.openxmlformats.org/officeDocument/2006/relationships/image" Target="media/b9d8a8455ff54ed53150910a82463218c1116a6e.png"/><Relationship Id="rId14" Type="http://schemas.openxmlformats.org/officeDocument/2006/relationships/image" Target="media/97ce591d2dc05ba9db55f502f542f187f76b43ed.png"/><Relationship Id="rId15" Type="http://schemas.openxmlformats.org/officeDocument/2006/relationships/image" Target="media/7e8402e8d48a9f6c278ef7fae6b3b0acfeeab8a3.png"/><Relationship Id="rId16" Type="http://schemas.openxmlformats.org/officeDocument/2006/relationships/image" Target="media/02270be63219d20b6945cdf0d462764dffa9fbd7.png"/><Relationship Id="rId17" Type="http://schemas.openxmlformats.org/officeDocument/2006/relationships/image" Target="media/b4320444deb264c1f04a2da5995d7522bab188c5.png"/><Relationship Id="rId18" Type="http://schemas.openxmlformats.org/officeDocument/2006/relationships/image" Target="media/bef380d43bc5b04fa7f61a2efa8ff94a07622f42.png"/><Relationship Id="rId19" Type="http://schemas.openxmlformats.org/officeDocument/2006/relationships/image" Target="media/0226d22435e7bbeab4596ace7cfde4889b4b255a.png"/><Relationship Id="rId2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记忆篇：记忆系统与状态持久化</dc:title>
  <dc:creator>Agent Engineer Handbook</dc:creator>
  <cp:lastModifiedBy>Un-named</cp:lastModifiedBy>
  <cp:revision>1</cp:revision>
  <dcterms:created xsi:type="dcterms:W3CDTF">2026-09-22T05:02:29.547Z</dcterms:created>
  <dcterms:modified xsi:type="dcterms:W3CDTF">2026-09-22T05:02:29.547Z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