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t>Study in Turkey</w:t>
      </w:r>
    </w:p>
    <w:p w:rsidR="00693C54" w:rsidRPr="00693C54" w:rsidRDefault="00693C54" w:rsidP="00693C54">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693C54">
        <w:rPr>
          <w:rFonts w:ascii="Times New Roman" w:eastAsia="Times New Roman" w:hAnsi="Times New Roman" w:cs="Times New Roman"/>
          <w:b/>
          <w:bCs/>
          <w:sz w:val="36"/>
          <w:szCs w:val="36"/>
          <w:lang w:eastAsia="en-AE"/>
        </w:rPr>
        <w:t>World-Class Education at an Affordable Cost</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Turkey has become one of the most popular study destinations for international students, offering an exceptional combination of high-quality education, affordable tuition fees, modern campuses, and a vibrant student lifestyle.</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Strategically located between Europe and Asia, Turkey is home to more than </w:t>
      </w:r>
      <w:r w:rsidRPr="00693C54">
        <w:rPr>
          <w:rFonts w:ascii="Times New Roman" w:eastAsia="Times New Roman" w:hAnsi="Times New Roman" w:cs="Times New Roman"/>
          <w:b/>
          <w:bCs/>
          <w:sz w:val="24"/>
          <w:szCs w:val="24"/>
          <w:lang w:eastAsia="en-AE"/>
        </w:rPr>
        <w:t>250 universities</w:t>
      </w:r>
      <w:r w:rsidRPr="00693C54">
        <w:rPr>
          <w:rFonts w:ascii="Times New Roman" w:eastAsia="Times New Roman" w:hAnsi="Times New Roman" w:cs="Times New Roman"/>
          <w:sz w:val="24"/>
          <w:szCs w:val="24"/>
          <w:lang w:eastAsia="en-AE"/>
        </w:rPr>
        <w:t>, welcoming hundreds of thousands of international students each year across undergraduate, master's, and doctoral programs.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Whether you dream of studying </w:t>
      </w:r>
      <w:r w:rsidRPr="00693C54">
        <w:rPr>
          <w:rFonts w:ascii="Times New Roman" w:eastAsia="Times New Roman" w:hAnsi="Times New Roman" w:cs="Times New Roman"/>
          <w:b/>
          <w:bCs/>
          <w:sz w:val="24"/>
          <w:szCs w:val="24"/>
          <w:lang w:eastAsia="en-AE"/>
        </w:rPr>
        <w:t>Medicine, Dentistry, Pharmacy, Engineering, Business, Computer Science, Architecture, or any other discipline</w:t>
      </w:r>
      <w:r w:rsidRPr="00693C54">
        <w:rPr>
          <w:rFonts w:ascii="Times New Roman" w:eastAsia="Times New Roman" w:hAnsi="Times New Roman" w:cs="Times New Roman"/>
          <w:sz w:val="24"/>
          <w:szCs w:val="24"/>
          <w:lang w:eastAsia="en-AE"/>
        </w:rPr>
        <w:t>, Turkey offers internationally recognized degrees, excellent academic opportunities, and a welcoming environment where students from around the world can thrive.</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At </w:t>
      </w:r>
      <w:proofErr w:type="spellStart"/>
      <w:r w:rsidRPr="00693C54">
        <w:rPr>
          <w:rFonts w:ascii="Times New Roman" w:eastAsia="Times New Roman" w:hAnsi="Times New Roman" w:cs="Times New Roman"/>
          <w:b/>
          <w:bCs/>
          <w:sz w:val="24"/>
          <w:szCs w:val="24"/>
          <w:lang w:eastAsia="en-AE"/>
        </w:rPr>
        <w:t>UniStation</w:t>
      </w:r>
      <w:proofErr w:type="spellEnd"/>
      <w:r w:rsidRPr="00693C54">
        <w:rPr>
          <w:rFonts w:ascii="Times New Roman" w:eastAsia="Times New Roman" w:hAnsi="Times New Roman" w:cs="Times New Roman"/>
          <w:sz w:val="24"/>
          <w:szCs w:val="24"/>
          <w:lang w:eastAsia="en-AE"/>
        </w:rPr>
        <w:t>, we help students identify the right university, navigate the admissions process, secure accommodation, and prepare for a successful academic journey in Turkey.</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09"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t>Why Study in Turkey?</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Turkey offers an outstanding balance between educational quality, affordability, and student life, making it one of the fastest-growing destinations for international education.</w:t>
      </w:r>
    </w:p>
    <w:p w:rsidR="00693C54" w:rsidRPr="00693C54" w:rsidRDefault="00693C54" w:rsidP="00693C54">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93C54">
        <w:rPr>
          <w:rFonts w:ascii="Times New Roman" w:eastAsia="Times New Roman" w:hAnsi="Times New Roman" w:cs="Times New Roman"/>
          <w:b/>
          <w:bCs/>
          <w:sz w:val="27"/>
          <w:szCs w:val="27"/>
          <w:lang w:eastAsia="en-AE"/>
        </w:rPr>
        <w:t>Key Advantages</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Over </w:t>
      </w:r>
      <w:r w:rsidRPr="00693C54">
        <w:rPr>
          <w:rFonts w:ascii="Times New Roman" w:eastAsia="Times New Roman" w:hAnsi="Times New Roman" w:cs="Times New Roman"/>
          <w:b/>
          <w:bCs/>
          <w:sz w:val="24"/>
          <w:szCs w:val="24"/>
          <w:lang w:eastAsia="en-AE"/>
        </w:rPr>
        <w:t>250 public and private universities</w:t>
      </w:r>
      <w:r w:rsidRPr="00693C54">
        <w:rPr>
          <w:rFonts w:ascii="Times New Roman" w:eastAsia="Times New Roman" w:hAnsi="Times New Roman" w:cs="Times New Roman"/>
          <w:sz w:val="24"/>
          <w:szCs w:val="24"/>
          <w:lang w:eastAsia="en-AE"/>
        </w:rPr>
        <w:t xml:space="preserve">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Internationally recognized degrees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 wide range of English-taught programs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Affordable tuition fees compared to many European countries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Lower living costs than most Western study destinations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Modern campuses equipped with advanced facilities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Rich cultural heritage and a dynamic student lifestyle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 </w:t>
      </w:r>
      <w:proofErr w:type="gramStart"/>
      <w:r w:rsidRPr="00693C54">
        <w:rPr>
          <w:rFonts w:ascii="Times New Roman" w:eastAsia="Times New Roman" w:hAnsi="Times New Roman" w:cs="Times New Roman"/>
          <w:sz w:val="24"/>
          <w:szCs w:val="24"/>
          <w:lang w:eastAsia="en-AE"/>
        </w:rPr>
        <w:t>multicultural environment welcoming students</w:t>
      </w:r>
      <w:proofErr w:type="gramEnd"/>
      <w:r w:rsidRPr="00693C54">
        <w:rPr>
          <w:rFonts w:ascii="Times New Roman" w:eastAsia="Times New Roman" w:hAnsi="Times New Roman" w:cs="Times New Roman"/>
          <w:sz w:val="24"/>
          <w:szCs w:val="24"/>
          <w:lang w:eastAsia="en-AE"/>
        </w:rPr>
        <w:t xml:space="preserve"> from around the world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Excellent transportation infrastructure and connectivity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Strategic location with easy access to Europe, the Middle East, and Asia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Scholarship opportunities offered by both public and private universities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Relatively straightforward admission procedures for many programs </w:t>
      </w:r>
    </w:p>
    <w:p w:rsidR="00693C54" w:rsidRPr="00693C54" w:rsidRDefault="00693C54" w:rsidP="00693C5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Opportunities to remain in Turkey after graduation under eligible residency and employment pathways </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0"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lastRenderedPageBreak/>
        <w:t>Best Student Cities in Turkey</w:t>
      </w:r>
    </w:p>
    <w:p w:rsidR="00693C54" w:rsidRPr="00693C54" w:rsidRDefault="00693C54" w:rsidP="00693C54">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693C54">
        <w:rPr>
          <w:rFonts w:ascii="Times New Roman" w:eastAsia="Times New Roman" w:hAnsi="Times New Roman" w:cs="Times New Roman"/>
          <w:b/>
          <w:bCs/>
          <w:sz w:val="36"/>
          <w:szCs w:val="36"/>
          <w:lang w:eastAsia="en-AE"/>
        </w:rPr>
        <w:t>Istanbul</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Turkey's largest city and economic powerhouse, Istanbul uniquely spans both Europe and Asia. It is home to many of the country's leading universities, offering exceptional academic opportunities alongside a vibrant international lifestyle.</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1" style="width:0;height:1.5pt" o:hralign="center" o:hrstd="t" o:hr="t" fillcolor="#a0a0a0" stroked="f"/>
        </w:pict>
      </w:r>
    </w:p>
    <w:p w:rsidR="00693C54" w:rsidRPr="00693C54" w:rsidRDefault="00693C54" w:rsidP="00693C54">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693C54">
        <w:rPr>
          <w:rFonts w:ascii="Times New Roman" w:eastAsia="Times New Roman" w:hAnsi="Times New Roman" w:cs="Times New Roman"/>
          <w:b/>
          <w:bCs/>
          <w:sz w:val="36"/>
          <w:szCs w:val="36"/>
          <w:lang w:eastAsia="en-AE"/>
        </w:rPr>
        <w:t>Ankara</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As Turkey's capital, Ankara is renowned for its prestigious universities, modern infrastructure, and quieter, more student-focused environment.</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2" style="width:0;height:1.5pt" o:hralign="center" o:hrstd="t" o:hr="t" fillcolor="#a0a0a0" stroked="f"/>
        </w:pict>
      </w:r>
    </w:p>
    <w:p w:rsidR="00693C54" w:rsidRPr="00693C54" w:rsidRDefault="00693C54" w:rsidP="00693C54">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693C54">
        <w:rPr>
          <w:rFonts w:ascii="Times New Roman" w:eastAsia="Times New Roman" w:hAnsi="Times New Roman" w:cs="Times New Roman"/>
          <w:b/>
          <w:bCs/>
          <w:sz w:val="36"/>
          <w:szCs w:val="36"/>
          <w:lang w:eastAsia="en-AE"/>
        </w:rPr>
        <w:t>Izmir</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Located on the Aegean coast, Izmir combines high-quality education with a relaxed Mediterranean lifestyle and hosts several respected public and private universities.</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3" style="width:0;height:1.5pt" o:hralign="center" o:hrstd="t" o:hr="t" fillcolor="#a0a0a0" stroked="f"/>
        </w:pict>
      </w:r>
    </w:p>
    <w:p w:rsidR="00693C54" w:rsidRPr="00693C54" w:rsidRDefault="00693C54" w:rsidP="00693C54">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r w:rsidRPr="00693C54">
        <w:rPr>
          <w:rFonts w:ascii="Times New Roman" w:eastAsia="Times New Roman" w:hAnsi="Times New Roman" w:cs="Times New Roman"/>
          <w:b/>
          <w:bCs/>
          <w:sz w:val="36"/>
          <w:szCs w:val="36"/>
          <w:lang w:eastAsia="en-AE"/>
        </w:rPr>
        <w:t>Antalya</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Known worldwide for its beautiful coastline, Antalya also offers an expanding selection of universities, making it an attractive destination for students seeking an exceptional quality of life.</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4"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t>Why Choose Turkish Universities?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Turkish universities have experienced remarkable growth over the past two decades, investing heavily in research, innovation, and international partnerships.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Students benefit from:</w:t>
      </w:r>
    </w:p>
    <w:p w:rsidR="00693C54" w:rsidRPr="00693C54" w:rsidRDefault="00693C54" w:rsidP="00693C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Internationally recognized qualifications </w:t>
      </w:r>
    </w:p>
    <w:p w:rsidR="00693C54" w:rsidRPr="00693C54" w:rsidRDefault="00693C54" w:rsidP="00693C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Modern teaching methods </w:t>
      </w:r>
    </w:p>
    <w:p w:rsidR="00693C54" w:rsidRPr="00693C54" w:rsidRDefault="00693C54" w:rsidP="00693C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Advanced laboratories and research facilities </w:t>
      </w:r>
    </w:p>
    <w:p w:rsidR="00693C54" w:rsidRPr="00693C54" w:rsidRDefault="00693C54" w:rsidP="00693C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Exchange opportunities through international partnerships </w:t>
      </w:r>
    </w:p>
    <w:p w:rsidR="00693C54" w:rsidRPr="00693C54" w:rsidRDefault="00693C54" w:rsidP="00693C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Internship and industry collaboration programs </w:t>
      </w:r>
    </w:p>
    <w:p w:rsidR="00693C54" w:rsidRPr="00693C54" w:rsidRDefault="00693C54" w:rsidP="00693C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Diverse academic programs across all major disciplines </w:t>
      </w:r>
    </w:p>
    <w:p w:rsidR="00693C54" w:rsidRPr="00693C54" w:rsidRDefault="00693C54" w:rsidP="00693C5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Increasing global university rankings </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lastRenderedPageBreak/>
        <w:pict>
          <v:rect id="_x0000_i1115"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t>Things to Consider Before Studying in Turkey</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Like every study destination, Turkey has its own unique characteristics that students should be prepared for.</w:t>
      </w:r>
    </w:p>
    <w:p w:rsidR="00693C54" w:rsidRPr="00693C54" w:rsidRDefault="00693C54" w:rsidP="00693C54">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93C54">
        <w:rPr>
          <w:rFonts w:ascii="Times New Roman" w:eastAsia="Times New Roman" w:hAnsi="Times New Roman" w:cs="Times New Roman"/>
          <w:b/>
          <w:bCs/>
          <w:sz w:val="27"/>
          <w:szCs w:val="27"/>
          <w:lang w:eastAsia="en-AE"/>
        </w:rPr>
        <w:t>University Quality Varies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With a large number of institutions, selecting the right university is essential. Expert guidance can make a significant difference in choosing the institution that best matches your academic goals.</w:t>
      </w:r>
    </w:p>
    <w:p w:rsidR="00693C54" w:rsidRPr="00693C54" w:rsidRDefault="00693C54" w:rsidP="00693C54">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93C54">
        <w:rPr>
          <w:rFonts w:ascii="Times New Roman" w:eastAsia="Times New Roman" w:hAnsi="Times New Roman" w:cs="Times New Roman"/>
          <w:b/>
          <w:bCs/>
          <w:sz w:val="27"/>
          <w:szCs w:val="27"/>
          <w:lang w:eastAsia="en-AE"/>
        </w:rPr>
        <w:t>Competitive Admissions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Turkey's top public universities can be highly competitive and may require entrance examinations or outstanding academic records.</w:t>
      </w:r>
    </w:p>
    <w:p w:rsidR="00693C54" w:rsidRPr="00693C54" w:rsidRDefault="00693C54" w:rsidP="00693C54">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93C54">
        <w:rPr>
          <w:rFonts w:ascii="Times New Roman" w:eastAsia="Times New Roman" w:hAnsi="Times New Roman" w:cs="Times New Roman"/>
          <w:b/>
          <w:bCs/>
          <w:sz w:val="27"/>
          <w:szCs w:val="27"/>
          <w:lang w:eastAsia="en-AE"/>
        </w:rPr>
        <w:t>Learning Turkish</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Although many programs are offered in English, learning Turkish is highly recommended. It greatly enhances daily life, clinical training for healthcare students, internship opportunities, and future employment prospects.</w:t>
      </w:r>
    </w:p>
    <w:p w:rsidR="00693C54" w:rsidRPr="00693C54" w:rsidRDefault="00693C54" w:rsidP="00693C54">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93C54">
        <w:rPr>
          <w:rFonts w:ascii="Times New Roman" w:eastAsia="Times New Roman" w:hAnsi="Times New Roman" w:cs="Times New Roman"/>
          <w:b/>
          <w:bCs/>
          <w:sz w:val="27"/>
          <w:szCs w:val="27"/>
          <w:lang w:eastAsia="en-AE"/>
        </w:rPr>
        <w:t>Living Costs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While Turkey remains affordable overall, living expenses in Istanbul are generally higher than in other cities.</w:t>
      </w:r>
    </w:p>
    <w:p w:rsidR="00693C54" w:rsidRPr="00693C54" w:rsidRDefault="00693C54" w:rsidP="00693C54">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93C54">
        <w:rPr>
          <w:rFonts w:ascii="Times New Roman" w:eastAsia="Times New Roman" w:hAnsi="Times New Roman" w:cs="Times New Roman"/>
          <w:b/>
          <w:bCs/>
          <w:sz w:val="27"/>
          <w:szCs w:val="27"/>
          <w:lang w:eastAsia="en-AE"/>
        </w:rPr>
        <w:t>Career Opportunities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Employment prospects after graduation are strongest for graduates who combine academic qualifications with Turkish language proficiency and relevant professional experience.</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6"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t>Tuition Fees in Turkey</w:t>
      </w:r>
    </w:p>
    <w:p w:rsidR="00693C54" w:rsidRPr="00693C54" w:rsidRDefault="00693C54" w:rsidP="00693C54">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93C54">
        <w:rPr>
          <w:rFonts w:ascii="Times New Roman" w:eastAsia="Times New Roman" w:hAnsi="Times New Roman" w:cs="Times New Roman"/>
          <w:b/>
          <w:bCs/>
          <w:sz w:val="27"/>
          <w:szCs w:val="27"/>
          <w:lang w:eastAsia="en-AE"/>
        </w:rPr>
        <w:t>Public Universities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b/>
          <w:bCs/>
          <w:sz w:val="24"/>
          <w:szCs w:val="24"/>
          <w:lang w:eastAsia="en-AE"/>
        </w:rPr>
        <w:t>Non-Medical Programs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Approximately </w:t>
      </w:r>
      <w:r w:rsidRPr="00693C54">
        <w:rPr>
          <w:rFonts w:ascii="Times New Roman" w:eastAsia="Times New Roman" w:hAnsi="Times New Roman" w:cs="Times New Roman"/>
          <w:b/>
          <w:bCs/>
          <w:sz w:val="24"/>
          <w:szCs w:val="24"/>
          <w:lang w:eastAsia="en-AE"/>
        </w:rPr>
        <w:t>USD 500 – USD 5,000 per year</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b/>
          <w:bCs/>
          <w:sz w:val="24"/>
          <w:szCs w:val="24"/>
          <w:lang w:eastAsia="en-AE"/>
        </w:rPr>
        <w:t>Medical Programs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lastRenderedPageBreak/>
        <w:t xml:space="preserve">Approximately </w:t>
      </w:r>
      <w:r w:rsidRPr="00693C54">
        <w:rPr>
          <w:rFonts w:ascii="Times New Roman" w:eastAsia="Times New Roman" w:hAnsi="Times New Roman" w:cs="Times New Roman"/>
          <w:b/>
          <w:bCs/>
          <w:sz w:val="24"/>
          <w:szCs w:val="24"/>
          <w:lang w:eastAsia="en-AE"/>
        </w:rPr>
        <w:t>USD 4,000 – USD 10,000+ per year</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7" style="width:0;height:1.5pt" o:hralign="center" o:hrstd="t" o:hr="t" fillcolor="#a0a0a0" stroked="f"/>
        </w:pict>
      </w:r>
    </w:p>
    <w:p w:rsidR="00693C54" w:rsidRPr="00693C54" w:rsidRDefault="00693C54" w:rsidP="00693C54">
      <w:pPr>
        <w:spacing w:before="100" w:beforeAutospacing="1" w:after="100" w:afterAutospacing="1" w:line="240" w:lineRule="auto"/>
        <w:outlineLvl w:val="2"/>
        <w:rPr>
          <w:rFonts w:ascii="Times New Roman" w:eastAsia="Times New Roman" w:hAnsi="Times New Roman" w:cs="Times New Roman"/>
          <w:b/>
          <w:bCs/>
          <w:sz w:val="27"/>
          <w:szCs w:val="27"/>
          <w:lang w:eastAsia="en-AE"/>
        </w:rPr>
      </w:pPr>
      <w:r w:rsidRPr="00693C54">
        <w:rPr>
          <w:rFonts w:ascii="Times New Roman" w:eastAsia="Times New Roman" w:hAnsi="Times New Roman" w:cs="Times New Roman"/>
          <w:b/>
          <w:bCs/>
          <w:sz w:val="27"/>
          <w:szCs w:val="27"/>
          <w:lang w:eastAsia="en-AE"/>
        </w:rPr>
        <w:t>Private Universities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b/>
          <w:bCs/>
          <w:sz w:val="24"/>
          <w:szCs w:val="24"/>
          <w:lang w:eastAsia="en-AE"/>
        </w:rPr>
        <w:t>Non-Medical Programs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Approximately </w:t>
      </w:r>
      <w:r w:rsidRPr="00693C54">
        <w:rPr>
          <w:rFonts w:ascii="Times New Roman" w:eastAsia="Times New Roman" w:hAnsi="Times New Roman" w:cs="Times New Roman"/>
          <w:b/>
          <w:bCs/>
          <w:sz w:val="24"/>
          <w:szCs w:val="24"/>
          <w:lang w:eastAsia="en-AE"/>
        </w:rPr>
        <w:t>USD 1,500 – USD 9,000 per year</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b/>
          <w:bCs/>
          <w:sz w:val="24"/>
          <w:szCs w:val="24"/>
          <w:lang w:eastAsia="en-AE"/>
        </w:rPr>
        <w:t>Medical Programs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Approximately </w:t>
      </w:r>
      <w:r w:rsidRPr="00693C54">
        <w:rPr>
          <w:rFonts w:ascii="Times New Roman" w:eastAsia="Times New Roman" w:hAnsi="Times New Roman" w:cs="Times New Roman"/>
          <w:b/>
          <w:bCs/>
          <w:sz w:val="24"/>
          <w:szCs w:val="24"/>
          <w:lang w:eastAsia="en-AE"/>
        </w:rPr>
        <w:t>USD 13,000 – USD 35,000+ per year</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i/>
          <w:iCs/>
          <w:sz w:val="24"/>
          <w:szCs w:val="24"/>
          <w:lang w:eastAsia="en-AE"/>
        </w:rPr>
        <w:t>Tuition fees vary depending on the university, program, and scholarship opportunities available.</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8"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t>Living Costs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Most international students spend between</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b/>
          <w:bCs/>
          <w:sz w:val="24"/>
          <w:szCs w:val="24"/>
          <w:lang w:eastAsia="en-AE"/>
        </w:rPr>
        <w:t>USD 300 – USD 1,000 per month</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depending on:</w:t>
      </w:r>
    </w:p>
    <w:p w:rsidR="00693C54" w:rsidRPr="00693C54" w:rsidRDefault="00693C54" w:rsidP="00693C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City </w:t>
      </w:r>
    </w:p>
    <w:p w:rsidR="00693C54" w:rsidRPr="00693C54" w:rsidRDefault="00693C54" w:rsidP="00693C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Accommodation type </w:t>
      </w:r>
    </w:p>
    <w:p w:rsidR="00693C54" w:rsidRPr="00693C54" w:rsidRDefault="00693C54" w:rsidP="00693C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Lifestyle </w:t>
      </w:r>
    </w:p>
    <w:p w:rsidR="00693C54" w:rsidRPr="00693C54" w:rsidRDefault="00693C54" w:rsidP="00693C5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Personal spending habits </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Students living outside Istanbul often benefit from significantly lower living costs.</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19"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t>Can You Stay in Turkey After Graduation?</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Yes. International graduates may remain in Turkey through several legal pathways, including:</w:t>
      </w:r>
    </w:p>
    <w:p w:rsidR="00693C54" w:rsidRPr="00693C54" w:rsidRDefault="00693C54" w:rsidP="00693C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Obtaining a work permit </w:t>
      </w:r>
    </w:p>
    <w:p w:rsidR="00693C54" w:rsidRPr="00693C54" w:rsidRDefault="00693C54" w:rsidP="00693C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Continuing with postgraduate studies </w:t>
      </w:r>
    </w:p>
    <w:p w:rsidR="00693C54" w:rsidRPr="00693C54" w:rsidRDefault="00693C54" w:rsidP="00693C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Establishing a business or </w:t>
      </w:r>
      <w:proofErr w:type="spellStart"/>
      <w:r w:rsidRPr="00693C54">
        <w:rPr>
          <w:rFonts w:ascii="Times New Roman" w:eastAsia="Times New Roman" w:hAnsi="Times New Roman" w:cs="Times New Roman"/>
          <w:sz w:val="24"/>
          <w:szCs w:val="24"/>
          <w:lang w:eastAsia="en-AE"/>
        </w:rPr>
        <w:t>startup</w:t>
      </w:r>
      <w:proofErr w:type="spellEnd"/>
      <w:r w:rsidRPr="00693C54">
        <w:rPr>
          <w:rFonts w:ascii="Times New Roman" w:eastAsia="Times New Roman" w:hAnsi="Times New Roman" w:cs="Times New Roman"/>
          <w:sz w:val="24"/>
          <w:szCs w:val="24"/>
          <w:lang w:eastAsia="en-AE"/>
        </w:rPr>
        <w:t xml:space="preserve"> </w:t>
      </w:r>
    </w:p>
    <w:p w:rsidR="00693C54" w:rsidRPr="00693C54" w:rsidRDefault="00693C54" w:rsidP="00693C5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Transitioning to other eligible residence permits, subject to Turkish immigration regulations </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20"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lastRenderedPageBreak/>
        <w:t>Popular Degree Programs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Turkey offers internationally recognized programs across virtually every academic discipline.</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Some of the most popular choices among international students include:</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Medicine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Dentistry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Pharmacy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Engineering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Computer Science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Artificial Intelligence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Information Technology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Business Administration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Economics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Architecture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Interior Design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Law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Psychology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Nursing </w:t>
      </w:r>
    </w:p>
    <w:p w:rsidR="00693C54" w:rsidRPr="00693C54" w:rsidRDefault="00693C54" w:rsidP="00693C5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Health Sciences </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21"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t xml:space="preserve">Why Apply Through </w:t>
      </w:r>
      <w:proofErr w:type="spellStart"/>
      <w:r w:rsidRPr="00693C54">
        <w:rPr>
          <w:rFonts w:ascii="Times New Roman" w:eastAsia="Times New Roman" w:hAnsi="Times New Roman" w:cs="Times New Roman"/>
          <w:b/>
          <w:bCs/>
          <w:kern w:val="36"/>
          <w:sz w:val="48"/>
          <w:szCs w:val="48"/>
          <w:lang w:eastAsia="en-AE"/>
        </w:rPr>
        <w:t>UniStation</w:t>
      </w:r>
      <w:proofErr w:type="spellEnd"/>
      <w:r w:rsidRPr="00693C54">
        <w:rPr>
          <w:rFonts w:ascii="Times New Roman" w:eastAsia="Times New Roman" w:hAnsi="Times New Roman" w:cs="Times New Roman"/>
          <w:b/>
          <w:bCs/>
          <w:kern w:val="36"/>
          <w:sz w:val="48"/>
          <w:szCs w:val="48"/>
          <w:lang w:eastAsia="en-AE"/>
        </w:rPr>
        <w:t>?</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Choosing the right university is about much more than tuition fees.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Our experienced advisors help students make informed decisions based on their academic background, career aspirations, budget, and long-term goals.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Our services include:</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Personalized university selection </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Admission strategy </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Application preparation and submission </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Scholarship guidance </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Document review and legalization </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Student visa assistance </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Accommodation support </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Airport pickup and pre-departure guidance </w:t>
      </w:r>
    </w:p>
    <w:p w:rsidR="00693C54" w:rsidRPr="00693C54" w:rsidRDefault="00693C54" w:rsidP="00693C5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 xml:space="preserve">Ongoing support throughout your studies </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From your first consultation to your arrival in Turkey, we're with you every step of the way.</w:t>
      </w:r>
    </w:p>
    <w:p w:rsidR="00693C54" w:rsidRPr="00693C54" w:rsidRDefault="00693C54" w:rsidP="00693C54">
      <w:pPr>
        <w:spacing w:after="0"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pict>
          <v:rect id="_x0000_i1122" style="width:0;height:1.5pt" o:hralign="center" o:hrstd="t" o:hr="t" fillcolor="#a0a0a0" stroked="f"/>
        </w:pict>
      </w:r>
    </w:p>
    <w:p w:rsidR="00693C54" w:rsidRPr="00693C54" w:rsidRDefault="00693C54" w:rsidP="00693C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E"/>
        </w:rPr>
      </w:pPr>
      <w:r w:rsidRPr="00693C54">
        <w:rPr>
          <w:rFonts w:ascii="Times New Roman" w:eastAsia="Times New Roman" w:hAnsi="Times New Roman" w:cs="Times New Roman"/>
          <w:b/>
          <w:bCs/>
          <w:kern w:val="36"/>
          <w:sz w:val="48"/>
          <w:szCs w:val="48"/>
          <w:lang w:eastAsia="en-AE"/>
        </w:rPr>
        <w:lastRenderedPageBreak/>
        <w:t>Start Your Journey to Turkey Today</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sz w:val="24"/>
          <w:szCs w:val="24"/>
          <w:lang w:eastAsia="en-AE"/>
        </w:rPr>
        <w:t>Whether you're planning to study Medicine, Dentistry, Engineering, Business, or another exciting field, our expert advisors are ready to help you choose the right university and guide you through every stage of the admissions process.</w:t>
      </w:r>
    </w:p>
    <w:p w:rsidR="00693C54" w:rsidRPr="00693C54" w:rsidRDefault="00693C54" w:rsidP="00693C54">
      <w:pPr>
        <w:spacing w:before="100" w:beforeAutospacing="1" w:after="100" w:afterAutospacing="1" w:line="240" w:lineRule="auto"/>
        <w:rPr>
          <w:rFonts w:ascii="Times New Roman" w:eastAsia="Times New Roman" w:hAnsi="Times New Roman" w:cs="Times New Roman"/>
          <w:sz w:val="24"/>
          <w:szCs w:val="24"/>
          <w:lang w:eastAsia="en-AE"/>
        </w:rPr>
      </w:pPr>
      <w:r w:rsidRPr="00693C54">
        <w:rPr>
          <w:rFonts w:ascii="Times New Roman" w:eastAsia="Times New Roman" w:hAnsi="Times New Roman" w:cs="Times New Roman"/>
          <w:b/>
          <w:bCs/>
          <w:sz w:val="24"/>
          <w:szCs w:val="24"/>
          <w:lang w:eastAsia="en-AE"/>
        </w:rPr>
        <w:t>Book your free consultation today and take the first step toward studying in Turkey with confidence.</w:t>
      </w:r>
    </w:p>
    <w:p w:rsidR="00712DBF" w:rsidRDefault="00712DBF">
      <w:bookmarkStart w:id="0" w:name="_GoBack"/>
      <w:bookmarkEnd w:id="0"/>
    </w:p>
    <w:sectPr w:rsidR="00712DBF" w:rsidSect="00081C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4A5C52"/>
    <w:multiLevelType w:val="multilevel"/>
    <w:tmpl w:val="F80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4479F"/>
    <w:multiLevelType w:val="multilevel"/>
    <w:tmpl w:val="D96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00526"/>
    <w:multiLevelType w:val="multilevel"/>
    <w:tmpl w:val="61C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14DD1"/>
    <w:multiLevelType w:val="multilevel"/>
    <w:tmpl w:val="18F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37201"/>
    <w:multiLevelType w:val="multilevel"/>
    <w:tmpl w:val="9F14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E098F"/>
    <w:multiLevelType w:val="multilevel"/>
    <w:tmpl w:val="E172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54"/>
    <w:rsid w:val="00081C9B"/>
    <w:rsid w:val="00693C54"/>
    <w:rsid w:val="00712DBF"/>
    <w:rsid w:val="008A4F9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FC2630-7A2C-4C22-9CB3-5E515166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Char"/>
    <w:uiPriority w:val="9"/>
    <w:qFormat/>
    <w:rsid w:val="00693C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E"/>
    </w:rPr>
  </w:style>
  <w:style w:type="paragraph" w:styleId="2">
    <w:name w:val="heading 2"/>
    <w:basedOn w:val="a"/>
    <w:link w:val="2Char"/>
    <w:uiPriority w:val="9"/>
    <w:qFormat/>
    <w:rsid w:val="00693C54"/>
    <w:pPr>
      <w:spacing w:before="100" w:beforeAutospacing="1" w:after="100" w:afterAutospacing="1" w:line="240" w:lineRule="auto"/>
      <w:outlineLvl w:val="1"/>
    </w:pPr>
    <w:rPr>
      <w:rFonts w:ascii="Times New Roman" w:eastAsia="Times New Roman" w:hAnsi="Times New Roman" w:cs="Times New Roman"/>
      <w:b/>
      <w:bCs/>
      <w:sz w:val="36"/>
      <w:szCs w:val="36"/>
      <w:lang w:eastAsia="en-AE"/>
    </w:rPr>
  </w:style>
  <w:style w:type="paragraph" w:styleId="3">
    <w:name w:val="heading 3"/>
    <w:basedOn w:val="a"/>
    <w:link w:val="3Char"/>
    <w:uiPriority w:val="9"/>
    <w:qFormat/>
    <w:rsid w:val="00693C54"/>
    <w:pPr>
      <w:spacing w:before="100" w:beforeAutospacing="1" w:after="100" w:afterAutospacing="1" w:line="240" w:lineRule="auto"/>
      <w:outlineLvl w:val="2"/>
    </w:pPr>
    <w:rPr>
      <w:rFonts w:ascii="Times New Roman" w:eastAsia="Times New Roman" w:hAnsi="Times New Roman" w:cs="Times New Roman"/>
      <w:b/>
      <w:bCs/>
      <w:sz w:val="27"/>
      <w:szCs w:val="27"/>
      <w:lang w:eastAsia="en-A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93C54"/>
    <w:rPr>
      <w:rFonts w:ascii="Times New Roman" w:eastAsia="Times New Roman" w:hAnsi="Times New Roman" w:cs="Times New Roman"/>
      <w:b/>
      <w:bCs/>
      <w:kern w:val="36"/>
      <w:sz w:val="48"/>
      <w:szCs w:val="48"/>
      <w:lang w:eastAsia="en-AE"/>
    </w:rPr>
  </w:style>
  <w:style w:type="character" w:customStyle="1" w:styleId="2Char">
    <w:name w:val="عنوان 2 Char"/>
    <w:basedOn w:val="a0"/>
    <w:link w:val="2"/>
    <w:uiPriority w:val="9"/>
    <w:rsid w:val="00693C54"/>
    <w:rPr>
      <w:rFonts w:ascii="Times New Roman" w:eastAsia="Times New Roman" w:hAnsi="Times New Roman" w:cs="Times New Roman"/>
      <w:b/>
      <w:bCs/>
      <w:sz w:val="36"/>
      <w:szCs w:val="36"/>
      <w:lang w:eastAsia="en-AE"/>
    </w:rPr>
  </w:style>
  <w:style w:type="character" w:customStyle="1" w:styleId="3Char">
    <w:name w:val="عنوان 3 Char"/>
    <w:basedOn w:val="a0"/>
    <w:link w:val="3"/>
    <w:uiPriority w:val="9"/>
    <w:rsid w:val="00693C54"/>
    <w:rPr>
      <w:rFonts w:ascii="Times New Roman" w:eastAsia="Times New Roman" w:hAnsi="Times New Roman" w:cs="Times New Roman"/>
      <w:b/>
      <w:bCs/>
      <w:sz w:val="27"/>
      <w:szCs w:val="27"/>
      <w:lang w:eastAsia="en-AE"/>
    </w:rPr>
  </w:style>
  <w:style w:type="paragraph" w:styleId="a3">
    <w:name w:val="Normal (Web)"/>
    <w:basedOn w:val="a"/>
    <w:uiPriority w:val="99"/>
    <w:semiHidden/>
    <w:unhideWhenUsed/>
    <w:rsid w:val="00693C54"/>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a4">
    <w:name w:val="Strong"/>
    <w:basedOn w:val="a0"/>
    <w:uiPriority w:val="22"/>
    <w:qFormat/>
    <w:rsid w:val="00693C54"/>
    <w:rPr>
      <w:b/>
      <w:bCs/>
    </w:rPr>
  </w:style>
  <w:style w:type="character" w:styleId="a5">
    <w:name w:val="Emphasis"/>
    <w:basedOn w:val="a0"/>
    <w:uiPriority w:val="20"/>
    <w:qFormat/>
    <w:rsid w:val="00693C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511094">
      <w:bodyDiv w:val="1"/>
      <w:marLeft w:val="0"/>
      <w:marRight w:val="0"/>
      <w:marTop w:val="0"/>
      <w:marBottom w:val="0"/>
      <w:divBdr>
        <w:top w:val="none" w:sz="0" w:space="0" w:color="auto"/>
        <w:left w:val="none" w:sz="0" w:space="0" w:color="auto"/>
        <w:bottom w:val="none" w:sz="0" w:space="0" w:color="auto"/>
        <w:right w:val="none" w:sz="0" w:space="0" w:color="auto"/>
      </w:divBdr>
    </w:div>
    <w:div w:id="38348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1024</Words>
  <Characters>5837</Characters>
  <Application>Microsoft Office Word</Application>
  <DocSecurity>0</DocSecurity>
  <Lines>48</Lines>
  <Paragraphs>13</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Base 1</dc:creator>
  <cp:keywords/>
  <dc:description/>
  <cp:lastModifiedBy>Muhammed Base 1</cp:lastModifiedBy>
  <cp:revision>1</cp:revision>
  <dcterms:created xsi:type="dcterms:W3CDTF">2026-07-14T19:59:00Z</dcterms:created>
  <dcterms:modified xsi:type="dcterms:W3CDTF">2026-07-14T20:00:00Z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4394600b-2a6d-4e5b-b7fe-e63f9fe6a212</vt:lpwstr>
  </property>
</Properties>
</file>