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A2332" w:sz="4"/>
              <w:left w:val="single" w:color="1A2332" w:sz="4"/>
              <w:bottom w:val="single" w:color="1A2332" w:sz="4"/>
              <w:right w:val="single" w:color="1A2332" w:sz="4"/>
            </w:tcBorders>
            <w:shd w:fill="1A2332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KINEO AG  |  Bilaterales Mitarbeitergespräch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AAAAAA"/>
                <w:sz w:val="16"/>
                <w:szCs w:val="16"/>
              </w:rPr>
              <w:t xml:space="preserve">Vertraulich  |  ca. 25 Minuten  |  ca. alle 8 Wochen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1638"/>
        <w:gridCol w:w="1500"/>
        <w:gridCol w:w="150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Mitarbeiter/in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Standort / Funktion</w:t>
            </w:r>
          </w:p>
        </w:tc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BG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Datum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Periode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22"/>
                <w:szCs w:val="22"/>
              </w:rPr>
              <w:t xml:space="preserve">Clara Benning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Escher Wyss / Wipkingen / Teamlead / Therapeutin</w:t>
            </w:r>
          </w:p>
        </w:tc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22"/>
                <w:szCs w:val="22"/>
              </w:rPr>
              <w:t xml:space="preserve">80%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1. HJ 2026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Führungskraft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Gesprächsart</w:t>
            </w:r>
          </w:p>
        </w:tc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Nächstes Bilat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Sereina Urech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131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Regulär</w:t>
            </w:r>
          </w:p>
          <w:p>
            <w:pPr>
              <w:spacing w:after="0" w:before="0"/>
            </w:pPr>
            <w:sdt>
              <w:sdtPr>
                <w:id w:val="131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Anlassbezogen</w:t>
            </w:r>
          </w:p>
        </w:tc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PERFORMANCE  Jan – Mai 2026  (ZEG-B: % des Ziels  |  Ziel = 100%)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750"/>
        <w:gridCol w:w="750"/>
        <w:gridCol w:w="750"/>
        <w:gridCol w:w="750"/>
        <w:gridCol w:w="750"/>
        <w:gridCol w:w="1000"/>
        <w:gridCol w:w="638"/>
        <w:gridCol w:w="750"/>
      </w:tblGrid>
      <w:tr>
        <w:tc>
          <w:tcPr>
            <w:tcW w:type="dxa" w:w="350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ZEG-B % des Ziels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Jan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Feb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Mär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Apr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Mai</w:t>
            </w:r>
          </w:p>
        </w:tc>
        <w:tc>
          <w:tcPr>
            <w:tcW w:type="dxa" w:w="100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Ø HJ</w:t>
            </w:r>
          </w:p>
        </w:tc>
        <w:tc>
          <w:tcPr>
            <w:tcW w:type="dxa" w:w="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Trend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BG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Auslastung vs. Ziel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67E22"/>
                <w:sz w:val="19"/>
                <w:szCs w:val="19"/>
              </w:rPr>
              <w:t xml:space="preserve">90.5%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74C3C"/>
                <w:sz w:val="19"/>
                <w:szCs w:val="19"/>
              </w:rPr>
              <w:t xml:space="preserve">76.3%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74C3C"/>
                <w:sz w:val="19"/>
                <w:szCs w:val="19"/>
              </w:rPr>
              <w:t xml:space="preserve">60.9%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67E22"/>
                <w:sz w:val="19"/>
                <w:szCs w:val="19"/>
              </w:rPr>
              <w:t xml:space="preserve">85.0%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67E22"/>
                <w:sz w:val="19"/>
                <w:szCs w:val="19"/>
              </w:rPr>
              <w:t xml:space="preserve">85.1%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22"/>
                <w:szCs w:val="22"/>
              </w:rPr>
              <w:t xml:space="preserve">79.6%</w:t>
            </w:r>
          </w:p>
        </w:tc>
        <w:tc>
          <w:tcPr>
            <w:tcW w:type="dxa" w:w="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►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80%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888888"/>
          <w:sz w:val="15"/>
          <w:szCs w:val="15"/>
        </w:rPr>
        <w:t xml:space="preserve">Hinweis: Jan/Feb ohne Wert = kein Datum verfügbar   Grün ≥ 100% | Orange 85–99% | Rot &lt; 85%</w:t>
      </w:r>
    </w:p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QUALITATIVE ZIELE 1. HALBJAHR 2026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1200"/>
        <w:gridCol w:w="4438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Ziel 1. HJ 2026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Ergebnis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Status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Detail / Bemerkung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8"/>
                <w:szCs w:val="18"/>
              </w:rPr>
              <w:t xml:space="preserve">KPI-Board Bearbeitung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93.2%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17"/>
                <w:szCs w:val="17"/>
              </w:rPr>
              <w:t xml:space="preserve">stabil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10.25 von 13 KW (KW 18/20/22 je 0.75)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8"/>
                <w:szCs w:val="18"/>
              </w:rPr>
              <w:t xml:space="preserve">Domizil/Altersheim-Optimierung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entfällt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Keine Präsentation – sehr wenige Domizile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8"/>
                <w:szCs w:val="18"/>
              </w:rPr>
              <w:t xml:space="preserve">Google-Bewertungen Escher Wyss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offen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Ziel: 40 Bewertungen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8"/>
                <w:szCs w:val="18"/>
              </w:rPr>
              <w:t xml:space="preserve">Kursangebot-Analyse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17"/>
                <w:szCs w:val="17"/>
              </w:rPr>
              <w:t xml:space="preserve">läuft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Läuft über Nina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BEWERTUNG NACH KATEGORIE  (1 = Ungenügend  ·  2 = Teilweise erfüllt  ·  3 = Erwartungen erfüllt / 100%  ·  4 = Übertroffen  ·  5 = Weit übertroffen)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4258"/>
        <w:gridCol w:w="2200"/>
        <w:gridCol w:w="2500"/>
      </w:tblGrid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Kat.</w:t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Bereich &amp; Subthemen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Selbst (1–5)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FK (1–5)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4"/>
                <w:szCs w:val="14"/>
              </w:rPr>
              <w:t xml:space="preserve"/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1 Ungenügend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2 Teilweise erfüllt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3"/>
                <w:szCs w:val="13"/>
              </w:rPr>
              <w:t xml:space="preserve">3 Erwartungen erfüllt / 100%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4 Übertroffen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5 Weit übertroffen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1 Ungenügend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2 Teilweise erfüllt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3"/>
                <w:szCs w:val="13"/>
              </w:rPr>
              <w:t xml:space="preserve">3 Erwartungen erfüllt / 100%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4 Übertroffen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5 Weit übertroffen</w:t>
            </w:r>
          </w:p>
        </w:tc>
      </w:tr>
      <w:tr>
        <w:tc>
          <w:tcPr>
            <w:tcW w:type="dxa" w:w="680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Kat. A</w:t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9"/>
                <w:szCs w:val="19"/>
              </w:rPr>
              <w:t xml:space="preserve">Profitabilität &amp; Auslastung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Auslastung &amp; Termintreue  ·  Verrechenbare Leistungen  ·  Lückenfüllung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Selbsteinschätzung MA</w:t>
            </w:r>
          </w:p>
          <w:p>
            <w:pPr>
              <w:spacing w:after="0" w:before="0"/>
              <w:jc w:val="center"/>
            </w:pPr>
            <w:sdt>
              <w:sdtPr>
                <w:id w:val="131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31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31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31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31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Einschätzung FK</w:t>
            </w:r>
          </w:p>
          <w:p>
            <w:pPr>
              <w:spacing w:after="0" w:before="0"/>
              <w:jc w:val="center"/>
            </w:pPr>
            <w:sdt>
              <w:sdtPr>
                <w:id w:val="131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31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32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32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32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Kommentar</w:t>
            </w:r>
          </w:p>
        </w:tc>
        <w:tc>
          <w:tcPr>
            <w:tcW w:type="dxa" w:w="8958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Kat. B</w:t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9"/>
                <w:szCs w:val="19"/>
              </w:rPr>
              <w:t xml:space="preserve">Qualität &amp; Operational Excellence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Behandlungsqualität  ·  Dokumentation &amp; Prozesse  ·  Tool-Einsatz  ·  Weiterbildung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Selbsteinschätzung MA</w:t>
            </w:r>
          </w:p>
          <w:p>
            <w:pPr>
              <w:spacing w:after="0" w:before="0"/>
              <w:jc w:val="center"/>
            </w:pPr>
            <w:sdt>
              <w:sdtPr>
                <w:id w:val="132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32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32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32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32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Einschätzung FK</w:t>
            </w:r>
          </w:p>
          <w:p>
            <w:pPr>
              <w:spacing w:after="0" w:before="0"/>
              <w:jc w:val="center"/>
            </w:pPr>
            <w:sdt>
              <w:sdtPr>
                <w:id w:val="132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32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33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33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33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Kommentar</w:t>
            </w:r>
          </w:p>
        </w:tc>
        <w:tc>
          <w:tcPr>
            <w:tcW w:type="dxa" w:w="8958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Kat. C</w:t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9"/>
                <w:szCs w:val="19"/>
              </w:rPr>
              <w:t xml:space="preserve">Satisfaction Intern – Team &amp; Kultur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Teamkultur &amp; Kommunikation  ·  Feedback &amp; Eigeninitiative  ·  Arbeitszufriedenheit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Selbsteinschätzung MA</w:t>
            </w:r>
          </w:p>
          <w:p>
            <w:pPr>
              <w:spacing w:after="0" w:before="0"/>
              <w:jc w:val="center"/>
            </w:pPr>
            <w:sdt>
              <w:sdtPr>
                <w:id w:val="133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33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33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33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33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Einschätzung FK</w:t>
            </w:r>
          </w:p>
          <w:p>
            <w:pPr>
              <w:spacing w:after="0" w:before="0"/>
              <w:jc w:val="center"/>
            </w:pPr>
            <w:sdt>
              <w:sdtPr>
                <w:id w:val="133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33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34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34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34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Kommentar</w:t>
            </w:r>
          </w:p>
        </w:tc>
        <w:tc>
          <w:tcPr>
            <w:tcW w:type="dxa" w:w="8958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Kat. D</w:t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9"/>
                <w:szCs w:val="19"/>
              </w:rPr>
              <w:t xml:space="preserve">Satisfaction Extern – Patienten &amp; Zuweiser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Patientenerfahrung  ·  Rebooking  ·  Google-Bewertungen  ·  Zuweiserpflege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Selbsteinschätzung MA</w:t>
            </w:r>
          </w:p>
          <w:p>
            <w:pPr>
              <w:spacing w:after="0" w:before="0"/>
              <w:jc w:val="center"/>
            </w:pPr>
            <w:sdt>
              <w:sdtPr>
                <w:id w:val="134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34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34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34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34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Einschätzung FK</w:t>
            </w:r>
          </w:p>
          <w:p>
            <w:pPr>
              <w:spacing w:after="0" w:before="0"/>
              <w:jc w:val="center"/>
            </w:pPr>
            <w:sdt>
              <w:sdtPr>
                <w:id w:val="134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34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35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35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35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Kommentar</w:t>
            </w:r>
          </w:p>
        </w:tc>
        <w:tc>
          <w:tcPr>
            <w:tcW w:type="dxa" w:w="8958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Kat. E</w:t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9"/>
                <w:szCs w:val="19"/>
              </w:rPr>
              <w:t xml:space="preserve">BD &amp; Standortentwicklung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Zuweiser-Akquise &amp; Pflege  ·  Standortwachstum &amp; Sichtbarkeit  ·  Kooperationen &amp; Netzwerk  ·  BD-Aktivitäten (Besuche / Events / Kontakte)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Selbsteinschätzung MA</w:t>
            </w:r>
          </w:p>
          <w:p>
            <w:pPr>
              <w:spacing w:after="0" w:before="0"/>
              <w:jc w:val="center"/>
            </w:pPr>
            <w:sdt>
              <w:sdtPr>
                <w:id w:val="135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35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35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35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35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Einschätzung FK</w:t>
            </w:r>
          </w:p>
          <w:p>
            <w:pPr>
              <w:spacing w:after="0" w:before="0"/>
              <w:jc w:val="center"/>
            </w:pPr>
            <w:sdt>
              <w:sdtPr>
                <w:id w:val="135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35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36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36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36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Kommentar</w:t>
            </w:r>
          </w:p>
        </w:tc>
        <w:tc>
          <w:tcPr>
            <w:tcW w:type="dxa" w:w="8958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Kat. F</w:t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9"/>
                <w:szCs w:val="19"/>
              </w:rPr>
              <w:t xml:space="preserve">Leadership &amp; Führung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Teamführung &amp; Mitarbeiterentwicklung  ·  Standortverantwortung &amp; Prozesse  ·  Kommunikation &amp; Vorbildfunktion  ·  Konflikt- &amp; Feedbackkultur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Selbsteinschätzung MA</w:t>
            </w:r>
          </w:p>
          <w:p>
            <w:pPr>
              <w:spacing w:after="0" w:before="0"/>
              <w:jc w:val="center"/>
            </w:pPr>
            <w:sdt>
              <w:sdtPr>
                <w:id w:val="136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36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36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36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36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Einschätzung FK</w:t>
            </w:r>
          </w:p>
          <w:p>
            <w:pPr>
              <w:spacing w:after="0" w:before="0"/>
              <w:jc w:val="center"/>
            </w:pPr>
            <w:sdt>
              <w:sdtPr>
                <w:id w:val="136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36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37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37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37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Kommentar</w:t>
            </w:r>
          </w:p>
        </w:tc>
        <w:tc>
          <w:tcPr>
            <w:tcW w:type="dxa" w:w="8958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THEMEN DES MITARBEITERS  (Führungskraft hört zu – keine Unterbrechungen)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0D080" w:sz="4"/>
              <w:left w:val="single" w:color="F0D080" w:sz="4"/>
              <w:bottom w:val="single" w:color="F0D080" w:sz="4"/>
              <w:right w:val="single" w:color="F0D080" w:sz="4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Was liegt mir auf dem Herzen?   Was wünsche ich mir von meiner Führungskraft / von KINEO?</w:t>
            </w:r>
          </w:p>
        </w:tc>
      </w:tr>
      <w:tr>
        <w:trPr>
          <w:trHeight w:val="1400" w:hRule="exact"/>
        </w:trPr>
        <w:tc>
          <w:tcPr>
            <w:tcW w:type="dxa" w:w="9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VEREINBARUNGEN &amp; NÄCHSTE SCHRITTE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00"/>
        <w:gridCol w:w="1500"/>
        <w:gridCol w:w="1538"/>
        <w:gridCol w:w="1500"/>
      </w:tblGrid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Massnahme / Ziel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Bis wann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Kategorie</w:t>
            </w:r>
          </w:p>
        </w:tc>
        <w:tc>
          <w:tcPr>
            <w:tcW w:type="dxa" w:w="1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Wer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5"/>
                <w:szCs w:val="15"/>
              </w:rPr>
              <w:t xml:space="preserve">A/B/C/D/E/F</w:t>
            </w:r>
          </w:p>
        </w:tc>
        <w:tc>
          <w:tcPr>
            <w:tcW w:type="dxa" w:w="1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137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MA</w:t>
            </w:r>
          </w:p>
          <w:p>
            <w:pPr>
              <w:spacing w:after="0" w:before="0"/>
            </w:pPr>
            <w:sdt>
              <w:sdtPr>
                <w:id w:val="137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FK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137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Offen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5"/>
                <w:szCs w:val="15"/>
              </w:rPr>
              <w:t xml:space="preserve">A/B/C/D/E/F</w:t>
            </w:r>
          </w:p>
        </w:tc>
        <w:tc>
          <w:tcPr>
            <w:tcW w:type="dxa" w:w="1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137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MA</w:t>
            </w:r>
          </w:p>
          <w:p>
            <w:pPr>
              <w:spacing w:after="0" w:before="0"/>
            </w:pPr>
            <w:sdt>
              <w:sdtPr>
                <w:id w:val="137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FK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137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Offen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5"/>
                <w:szCs w:val="15"/>
              </w:rPr>
              <w:t xml:space="preserve">A/B/C/D/E/F</w:t>
            </w:r>
          </w:p>
        </w:tc>
        <w:tc>
          <w:tcPr>
            <w:tcW w:type="dxa" w:w="1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137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MA</w:t>
            </w:r>
          </w:p>
          <w:p>
            <w:pPr>
              <w:spacing w:after="0" w:before="0"/>
            </w:pPr>
            <w:sdt>
              <w:sdtPr>
                <w:id w:val="138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FK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138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Offen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ABSCHLUSS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38"/>
        <w:gridCol w:w="520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Nächstes Bilat-Datum:</w:t>
            </w:r>
          </w:p>
        </w:tc>
        <w:tc>
          <w:tcPr>
            <w:tcW w:type="dxa" w:w="2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Gesprächseindruck:</w:t>
            </w:r>
          </w:p>
          <w:p>
            <w:pPr>
              <w:spacing w:after="0" w:before="0"/>
            </w:pPr>
            <w:sdt>
              <w:sdtPr>
                <w:id w:val="138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Konstruktiv</w:t>
            </w:r>
          </w:p>
          <w:p>
            <w:pPr>
              <w:spacing w:after="0" w:before="0"/>
            </w:pPr>
            <w:sdt>
              <w:sdtPr>
                <w:id w:val="138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Offen</w:t>
            </w:r>
          </w:p>
          <w:p>
            <w:pPr>
              <w:spacing w:after="0" w:before="0"/>
            </w:pPr>
            <w:sdt>
              <w:sdtPr>
                <w:id w:val="138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Angespannt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AAAAAA"/>
          <w:sz w:val="15"/>
          <w:szCs w:val="15"/>
        </w:rPr>
        <w:t xml:space="preserve">Vertraulich – Ablage Personalakte.  Kopie an Mitarbeiter/in.</w:t>
      </w: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A2332" w:sz="4"/>
              <w:left w:val="single" w:color="1A2332" w:sz="4"/>
              <w:bottom w:val="single" w:color="1A2332" w:sz="4"/>
              <w:right w:val="single" w:color="1A2332" w:sz="4"/>
            </w:tcBorders>
            <w:shd w:fill="1A2332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FAKTENBLATT  |  FK-intern  |  Nicht für Mitarbeiter/in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BBBBB"/>
                <w:sz w:val="17"/>
                <w:szCs w:val="17"/>
              </w:rPr>
              <w:t xml:space="preserve">Clara Benning  |  Escher Wyss / Wipkingen  |  BG 80%  |  1. HJ 2026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PERFORMANCE-DETAIL  Jan – Mai 2026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2638"/>
        <w:gridCol w:w="240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Monat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ZEG-B 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vs. Ziel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ZEG-B Ratio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Kommentar FK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Januar 2026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90.5%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17"/>
                <w:szCs w:val="17"/>
              </w:rPr>
              <w:t xml:space="preserve">-9.5 Pkt.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0.905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Februar 2026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76.3%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17"/>
                <w:szCs w:val="17"/>
              </w:rPr>
              <w:t xml:space="preserve">-23.7 Pkt.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0.763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März 2026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60.9%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17"/>
                <w:szCs w:val="17"/>
              </w:rPr>
              <w:t xml:space="preserve">-39.1 Pkt.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0.609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April 2026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85.0%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17"/>
                <w:szCs w:val="17"/>
              </w:rPr>
              <w:t xml:space="preserve">-15.0 Pkt.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0.850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Mai 2026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85.1%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17"/>
                <w:szCs w:val="17"/>
              </w:rPr>
              <w:t xml:space="preserve">-14.9 Pkt.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0.851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Ø Januar–Mai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22"/>
                <w:szCs w:val="22"/>
              </w:rPr>
              <w:t xml:space="preserve">79.6%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17"/>
                <w:szCs w:val="17"/>
              </w:rPr>
              <w:t xml:space="preserve">-20.4 Pkt.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17"/>
                <w:szCs w:val="17"/>
              </w:rPr>
              <w:t xml:space="preserve">0.796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BERECHNUNGSGRUNDLAGE ZEG-B  (FK-intern)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00"/>
        <w:gridCol w:w="700"/>
        <w:gridCol w:w="700"/>
        <w:gridCol w:w="700"/>
        <w:gridCol w:w="700"/>
        <w:gridCol w:w="700"/>
        <w:gridCol w:w="700"/>
        <w:gridCol w:w="700"/>
        <w:gridCol w:w="2200"/>
        <w:gridCol w:w="1138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Monat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BG%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Soll-T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Ferien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Kurse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Mkt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Lauf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Mgmt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Krank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Prod-Tage (B)</w:t>
            </w:r>
          </w:p>
        </w:tc>
        <w:tc>
          <w:tcPr>
            <w:tcW w:type="dxa" w:w="1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Umsatz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Jan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80%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16.0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05020"/>
                <w:sz w:val="16"/>
                <w:szCs w:val="16"/>
              </w:rPr>
              <w:t xml:space="preserve">-1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B4A6"/>
                <w:sz w:val="16"/>
                <w:szCs w:val="16"/>
              </w:rPr>
              <w:t xml:space="preserve">= 15 T</w:t>
            </w:r>
          </w:p>
        </w:tc>
        <w:tc>
          <w:tcPr>
            <w:tcW w:type="dxa" w:w="1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5"/>
                <w:szCs w:val="15"/>
              </w:rPr>
              <w:t xml:space="preserve">CHF 12'881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Feb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80%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16.0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05020"/>
                <w:sz w:val="16"/>
                <w:szCs w:val="16"/>
              </w:rPr>
              <w:t xml:space="preserve">-2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B4A6"/>
                <w:sz w:val="16"/>
                <w:szCs w:val="16"/>
              </w:rPr>
              <w:t xml:space="preserve">= 14 T</w:t>
            </w:r>
          </w:p>
        </w:tc>
        <w:tc>
          <w:tcPr>
            <w:tcW w:type="dxa" w:w="1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5"/>
                <w:szCs w:val="15"/>
              </w:rPr>
              <w:t xml:space="preserve">CHF 10'066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Mrz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80%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17.6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05020"/>
                <w:sz w:val="16"/>
                <w:szCs w:val="16"/>
              </w:rPr>
              <w:t xml:space="preserve">-6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05020"/>
                <w:sz w:val="16"/>
                <w:szCs w:val="16"/>
              </w:rPr>
              <w:t xml:space="preserve">-2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B4A6"/>
                <w:sz w:val="16"/>
                <w:szCs w:val="16"/>
              </w:rPr>
              <w:t xml:space="preserve">= 11.6 T</w:t>
            </w:r>
          </w:p>
        </w:tc>
        <w:tc>
          <w:tcPr>
            <w:tcW w:type="dxa" w:w="1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5"/>
                <w:szCs w:val="15"/>
              </w:rPr>
              <w:t xml:space="preserve">CHF 6'522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Apr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80%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16.0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05020"/>
                <w:sz w:val="16"/>
                <w:szCs w:val="16"/>
              </w:rPr>
              <w:t xml:space="preserve">-1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B4A6"/>
                <w:sz w:val="16"/>
                <w:szCs w:val="16"/>
              </w:rPr>
              <w:t xml:space="preserve">= 15 T</w:t>
            </w:r>
          </w:p>
        </w:tc>
        <w:tc>
          <w:tcPr>
            <w:tcW w:type="dxa" w:w="1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5"/>
                <w:szCs w:val="15"/>
              </w:rPr>
              <w:t xml:space="preserve">CHF 12'099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Mai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80%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14.4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05020"/>
                <w:sz w:val="16"/>
                <w:szCs w:val="16"/>
              </w:rPr>
              <w:t xml:space="preserve">-1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05020"/>
                <w:sz w:val="16"/>
                <w:szCs w:val="16"/>
              </w:rPr>
              <w:t xml:space="preserve">-2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B4A6"/>
                <w:sz w:val="16"/>
                <w:szCs w:val="16"/>
              </w:rPr>
              <w:t xml:space="preserve">= 13.4 T</w:t>
            </w:r>
          </w:p>
        </w:tc>
        <w:tc>
          <w:tcPr>
            <w:tcW w:type="dxa" w:w="1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5"/>
                <w:szCs w:val="15"/>
              </w:rPr>
              <w:t xml:space="preserve">CHF 10'703</w:t>
            </w:r>
          </w:p>
        </w:tc>
      </w:tr>
      <w:tr>
        <w:tc>
          <w:tcPr>
            <w:tcW w:type="dxa" w:w="9638"/>
            <w:gridSpan w:val="11"/>
            <w:tcBorders>
              <w:top w:val="single" w:color="F0D080" w:sz="4"/>
              <w:left w:val="single" w:color="F0D080" w:sz="4"/>
              <w:bottom w:val="single" w:color="F0D080" w:sz="4"/>
              <w:right w:val="single" w:color="F0D080" w:sz="4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88888"/>
                <w:sz w:val="14"/>
                <w:szCs w:val="14"/>
              </w:rPr>
              <w:t xml:space="preserve">Formel: Soll-Tage (BG% × Arbeitstage Monat) − Abzüge = produktive Tage (B). ZEG-B = Umsatz ÷ (ProdTage(B) × CHF 1040). Krank-Tage werden aus ZEG-B herausgerechnet (Spalte C), nicht aus ZEG-B.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GESPRÄCHSLEITFADEN  (FK-intern)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0D080" w:sz="4"/>
              <w:left w:val="single" w:color="F0D080" w:sz="4"/>
              <w:bottom w:val="single" w:color="F0D080" w:sz="4"/>
              <w:right w:val="single" w:color="F0D080" w:sz="4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7"/>
                <w:szCs w:val="17"/>
              </w:rPr>
              <w:t xml:space="preserve">Performance-Einschätzung: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7"/>
                <w:szCs w:val="17"/>
              </w:rPr>
              <w:t xml:space="preserve">79.6% Ø (Jan–Mai) – 1. HJ unter Ziel – Analyse und Massnahmen besprechen</w:t>
            </w:r>
          </w:p>
        </w:tc>
      </w:tr>
      <w:tr>
        <w:tc>
          <w:tcPr>
            <w:tcW w:type="dxa" w:w="9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7"/>
                <w:szCs w:val="17"/>
              </w:rPr>
              <w:t xml:space="preserve">Vorbereitete Gesprächspunkte: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1.  Performance Jan–Mai: Entwicklung &amp; Trend besprechen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2.  KPI-Board Bearbeitung (93.2% – stabil)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3.  Domizil/Altersheim-Optimierung – entfällt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4.  Google-Bewertungen Escher Wyss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5.  Kursangebot-Analyse – läuft</w:t>
            </w:r>
          </w:p>
        </w:tc>
      </w:tr>
      <w:tr>
        <w:tc>
          <w:tcPr>
            <w:tcW w:type="dxa" w:w="9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7"/>
                <w:szCs w:val="17"/>
              </w:rPr>
              <w:t xml:space="preserve">Vereinbarungen vorbereiten: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Konkrete nächste Schritte für jedes offene / kritische Ziel festlegen.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AAAAAA"/>
          <w:sz w:val="15"/>
          <w:szCs w:val="15"/>
        </w:rPr>
        <w:t xml:space="preserve">Dieses Faktenblatt ist ausschliesslich für die Führungskraft. Nicht an Mitarbeiter/in weitergeben.</w:t>
      </w:r>
    </w:p>
    <w:sectPr>
      <w:pgSz w:w="11906" w:h="16838" w:orient="portrait"/>
      <w:pgMar w:top="851" w:right="1134" w:bottom="851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C1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2026-06-24T10:22:18.967Z</dcterms:created>
  <dcterms:modified xsi:type="dcterms:W3CDTF">2026-06-24T10:22:18.967Z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