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28B" w:rsidRPr="0071428B" w:rsidRDefault="0071428B" w:rsidP="0071428B">
      <w:pPr>
        <w:keepNext/>
        <w:keepLines/>
        <w:widowControl/>
        <w:numPr>
          <w:ilvl w:val="0"/>
          <w:numId w:val="10"/>
        </w:numPr>
        <w:autoSpaceDE/>
        <w:autoSpaceDN/>
        <w:spacing w:before="240" w:after="160" w:line="259" w:lineRule="auto"/>
        <w:ind w:left="993" w:hanging="426"/>
        <w:outlineLvl w:val="0"/>
        <w:rPr>
          <w:rFonts w:ascii="Calibri" w:eastAsiaTheme="majorEastAsia" w:hAnsi="Calibri" w:cs="Calibri"/>
          <w:b/>
          <w:sz w:val="24"/>
          <w:szCs w:val="24"/>
        </w:rPr>
      </w:pPr>
      <w:r w:rsidRPr="0071428B">
        <w:rPr>
          <w:rFonts w:ascii="Calibri" w:eastAsiaTheme="majorEastAsia" w:hAnsi="Calibri" w:cs="Calibri"/>
          <w:b/>
          <w:sz w:val="24"/>
          <w:szCs w:val="24"/>
        </w:rPr>
        <w:t>PURPOSE</w:t>
      </w:r>
    </w:p>
    <w:p w:rsidR="0071428B" w:rsidRPr="0071428B" w:rsidRDefault="0071428B" w:rsidP="00E744E0">
      <w:pPr>
        <w:widowControl/>
        <w:autoSpaceDE/>
        <w:autoSpaceDN/>
        <w:spacing w:after="160"/>
        <w:ind w:left="567" w:right="1134"/>
        <w:jc w:val="both"/>
        <w:rPr>
          <w:rFonts w:asciiTheme="minorHAnsi" w:eastAsiaTheme="minorHAnsi" w:hAnsiTheme="minorHAnsi" w:cstheme="minorBidi"/>
        </w:rPr>
      </w:pPr>
      <w:r w:rsidRPr="0071428B">
        <w:rPr>
          <w:rFonts w:asciiTheme="minorHAnsi" w:eastAsiaTheme="minorHAnsi" w:hAnsiTheme="minorHAnsi" w:cstheme="minorBidi"/>
        </w:rPr>
        <w:t>The purpose of this procedure is to provide safe working conditions for those working in Bin Rasheed Co</w:t>
      </w:r>
      <w:r w:rsidR="00531090">
        <w:rPr>
          <w:rFonts w:asciiTheme="minorHAnsi" w:eastAsiaTheme="minorHAnsi" w:hAnsiTheme="minorHAnsi" w:cstheme="minorBidi"/>
        </w:rPr>
        <w:t>lors</w:t>
      </w:r>
      <w:r w:rsidRPr="0071428B">
        <w:rPr>
          <w:rFonts w:asciiTheme="minorHAnsi" w:eastAsiaTheme="minorHAnsi" w:hAnsiTheme="minorHAnsi" w:cstheme="minorBidi"/>
        </w:rPr>
        <w:t>&amp; Chemicals</w:t>
      </w:r>
      <w:r w:rsidR="0053778D">
        <w:rPr>
          <w:rFonts w:asciiTheme="minorHAnsi" w:eastAsiaTheme="minorHAnsi" w:hAnsiTheme="minorHAnsi" w:cstheme="minorBidi"/>
        </w:rPr>
        <w:t xml:space="preserve"> and </w:t>
      </w:r>
      <w:r w:rsidR="0053778D" w:rsidRPr="00556B06">
        <w:rPr>
          <w:rFonts w:asciiTheme="minorHAnsi" w:hAnsiTheme="minorHAnsi" w:cstheme="minorHAnsi"/>
        </w:rPr>
        <w:t xml:space="preserve">Pakistan Coating Chemicals (PCC) </w:t>
      </w:r>
      <w:r w:rsidR="0053778D" w:rsidRPr="0071428B">
        <w:rPr>
          <w:rFonts w:asciiTheme="minorHAnsi" w:eastAsiaTheme="minorHAnsi" w:hAnsiTheme="minorHAnsi" w:cstheme="minorBidi"/>
        </w:rPr>
        <w:t>by</w:t>
      </w:r>
      <w:r w:rsidRPr="0071428B">
        <w:rPr>
          <w:rFonts w:asciiTheme="minorHAnsi" w:eastAsiaTheme="minorHAnsi" w:hAnsiTheme="minorHAnsi" w:cstheme="minorBidi"/>
        </w:rPr>
        <w:t xml:space="preserve"> the use of Personal Protective Equipment (PPEs). </w:t>
      </w:r>
    </w:p>
    <w:p w:rsidR="0071428B" w:rsidRPr="0071428B" w:rsidRDefault="0071428B" w:rsidP="00E744E0">
      <w:pPr>
        <w:keepNext/>
        <w:keepLines/>
        <w:widowControl/>
        <w:numPr>
          <w:ilvl w:val="0"/>
          <w:numId w:val="10"/>
        </w:numPr>
        <w:autoSpaceDE/>
        <w:autoSpaceDN/>
        <w:spacing w:before="240" w:after="160" w:line="259" w:lineRule="auto"/>
        <w:ind w:left="993" w:right="1134" w:hanging="426"/>
        <w:jc w:val="both"/>
        <w:outlineLvl w:val="0"/>
        <w:rPr>
          <w:rFonts w:ascii="Calibri" w:eastAsiaTheme="majorEastAsia" w:hAnsi="Calibri" w:cs="Calibri"/>
          <w:b/>
          <w:sz w:val="24"/>
          <w:szCs w:val="24"/>
        </w:rPr>
      </w:pPr>
      <w:r w:rsidRPr="0071428B">
        <w:rPr>
          <w:rFonts w:ascii="Calibri" w:eastAsiaTheme="majorEastAsia" w:hAnsi="Calibri" w:cs="Calibri"/>
          <w:b/>
          <w:sz w:val="24"/>
          <w:szCs w:val="24"/>
        </w:rPr>
        <w:t>SCOPE</w:t>
      </w:r>
    </w:p>
    <w:p w:rsidR="0071428B" w:rsidRPr="0071428B" w:rsidRDefault="0071428B" w:rsidP="00E744E0">
      <w:pPr>
        <w:widowControl/>
        <w:autoSpaceDE/>
        <w:autoSpaceDN/>
        <w:ind w:left="567" w:right="1134"/>
        <w:jc w:val="both"/>
        <w:rPr>
          <w:rFonts w:asciiTheme="minorHAnsi" w:eastAsiaTheme="minorHAnsi" w:hAnsiTheme="minorHAnsi" w:cstheme="minorBidi"/>
        </w:rPr>
      </w:pPr>
      <w:r w:rsidRPr="0071428B">
        <w:rPr>
          <w:rFonts w:asciiTheme="minorHAnsi" w:eastAsiaTheme="minorHAnsi" w:hAnsiTheme="minorHAnsi" w:cstheme="minorBidi"/>
        </w:rPr>
        <w:t xml:space="preserve">This procedure shall apply to Bin Rasheed </w:t>
      </w:r>
      <w:r w:rsidR="0053778D" w:rsidRPr="0071428B">
        <w:rPr>
          <w:rFonts w:asciiTheme="minorHAnsi" w:eastAsiaTheme="minorHAnsi" w:hAnsiTheme="minorHAnsi" w:cstheme="minorBidi"/>
        </w:rPr>
        <w:t>Co</w:t>
      </w:r>
      <w:r w:rsidR="0053778D">
        <w:rPr>
          <w:rFonts w:asciiTheme="minorHAnsi" w:eastAsiaTheme="minorHAnsi" w:hAnsiTheme="minorHAnsi" w:cstheme="minorBidi"/>
        </w:rPr>
        <w:t>lors</w:t>
      </w:r>
      <w:r w:rsidRPr="0071428B">
        <w:rPr>
          <w:rFonts w:asciiTheme="minorHAnsi" w:eastAsiaTheme="minorHAnsi" w:hAnsiTheme="minorHAnsi" w:cstheme="minorBidi"/>
        </w:rPr>
        <w:t>&amp; Chemicals</w:t>
      </w:r>
      <w:r w:rsidR="0053778D">
        <w:rPr>
          <w:rFonts w:asciiTheme="minorHAnsi" w:eastAsiaTheme="minorHAnsi" w:hAnsiTheme="minorHAnsi" w:cstheme="minorBidi"/>
        </w:rPr>
        <w:t xml:space="preserve">, </w:t>
      </w:r>
      <w:r w:rsidR="0053778D" w:rsidRPr="00556B06">
        <w:rPr>
          <w:rFonts w:asciiTheme="minorHAnsi" w:hAnsiTheme="minorHAnsi" w:cstheme="minorHAnsi"/>
        </w:rPr>
        <w:t xml:space="preserve">Pakistan Coating Chemicals (PCC) </w:t>
      </w:r>
      <w:r w:rsidRPr="0071428B">
        <w:rPr>
          <w:rFonts w:asciiTheme="minorHAnsi" w:eastAsiaTheme="minorHAnsi" w:hAnsiTheme="minorHAnsi" w:cstheme="minorBidi"/>
        </w:rPr>
        <w:t xml:space="preserve">and covers the Safety, Health and Environmental standards on personal protective clothing and equipment. Furthermore it describes the arrangements and responsibilities for the selection, use, cleaning and maintenance of PPE's. </w:t>
      </w:r>
    </w:p>
    <w:p w:rsidR="0071428B" w:rsidRPr="0071428B" w:rsidRDefault="0071428B" w:rsidP="00E744E0">
      <w:pPr>
        <w:keepNext/>
        <w:keepLines/>
        <w:widowControl/>
        <w:numPr>
          <w:ilvl w:val="0"/>
          <w:numId w:val="10"/>
        </w:numPr>
        <w:autoSpaceDE/>
        <w:autoSpaceDN/>
        <w:spacing w:before="240" w:after="160" w:line="259" w:lineRule="auto"/>
        <w:ind w:left="993" w:right="1134" w:hanging="426"/>
        <w:jc w:val="both"/>
        <w:outlineLvl w:val="0"/>
        <w:rPr>
          <w:rFonts w:ascii="Calibri" w:eastAsiaTheme="majorEastAsia" w:hAnsi="Calibri" w:cs="Calibri"/>
          <w:b/>
          <w:sz w:val="24"/>
          <w:szCs w:val="24"/>
        </w:rPr>
      </w:pPr>
      <w:r w:rsidRPr="0071428B">
        <w:rPr>
          <w:rFonts w:ascii="Calibri" w:eastAsiaTheme="majorEastAsia" w:hAnsi="Calibri" w:cs="Calibri"/>
          <w:b/>
          <w:sz w:val="24"/>
          <w:szCs w:val="24"/>
        </w:rPr>
        <w:t>KEY DEFINITIONS</w:t>
      </w:r>
    </w:p>
    <w:p w:rsidR="0071428B" w:rsidRPr="0071428B" w:rsidRDefault="0071428B" w:rsidP="00E744E0">
      <w:pPr>
        <w:keepNext/>
        <w:keepLines/>
        <w:widowControl/>
        <w:autoSpaceDE/>
        <w:autoSpaceDN/>
        <w:spacing w:before="40" w:line="259" w:lineRule="auto"/>
        <w:ind w:left="1701" w:right="1134" w:hanging="708"/>
        <w:jc w:val="both"/>
        <w:outlineLvl w:val="1"/>
        <w:rPr>
          <w:rFonts w:ascii="Calibri" w:eastAsiaTheme="majorEastAsia" w:hAnsi="Calibri" w:cs="Calibri"/>
          <w:b/>
          <w:sz w:val="26"/>
          <w:szCs w:val="26"/>
        </w:rPr>
      </w:pPr>
      <w:r w:rsidRPr="0071428B">
        <w:rPr>
          <w:rFonts w:ascii="Calibri" w:eastAsiaTheme="majorEastAsia" w:hAnsi="Calibri" w:cs="Calibri"/>
          <w:b/>
          <w:sz w:val="26"/>
          <w:szCs w:val="26"/>
        </w:rPr>
        <w:t xml:space="preserve">3.1 </w:t>
      </w:r>
      <w:r w:rsidRPr="0071428B">
        <w:rPr>
          <w:rFonts w:ascii="Calibri" w:eastAsiaTheme="majorEastAsia" w:hAnsi="Calibri" w:cs="Calibri"/>
          <w:b/>
          <w:sz w:val="26"/>
          <w:szCs w:val="26"/>
        </w:rPr>
        <w:tab/>
        <w:t xml:space="preserve">Personal Protective Equipment </w:t>
      </w:r>
    </w:p>
    <w:p w:rsidR="0071428B" w:rsidRDefault="0071428B" w:rsidP="00E744E0">
      <w:pPr>
        <w:widowControl/>
        <w:autoSpaceDE/>
        <w:autoSpaceDN/>
        <w:spacing w:after="160" w:line="259" w:lineRule="auto"/>
        <w:ind w:left="993" w:right="1134"/>
        <w:contextualSpacing/>
        <w:jc w:val="both"/>
        <w:rPr>
          <w:rFonts w:ascii="Calibri" w:eastAsiaTheme="minorHAnsi" w:hAnsi="Calibri" w:cs="Calibri"/>
          <w:iCs/>
        </w:rPr>
      </w:pPr>
      <w:r w:rsidRPr="0071428B">
        <w:rPr>
          <w:rFonts w:ascii="Calibri" w:eastAsiaTheme="minorHAnsi" w:hAnsi="Calibri" w:cs="Calibri"/>
          <w:iCs/>
        </w:rPr>
        <w:t xml:space="preserve">Personal protective equipment is equipment or appliances that provides protection in the work place. It includes overalls, footwear, head, eye, hand and skin protection, hearing conservation equipment, respiratory protection devices, safety harness, chemical protection and other materials used to provide protection in the operation and maintenance of facilities. </w:t>
      </w:r>
    </w:p>
    <w:p w:rsidR="005165CA" w:rsidRPr="0071428B" w:rsidRDefault="005165CA" w:rsidP="00E744E0">
      <w:pPr>
        <w:widowControl/>
        <w:autoSpaceDE/>
        <w:autoSpaceDN/>
        <w:spacing w:after="160" w:line="259" w:lineRule="auto"/>
        <w:ind w:left="993" w:right="850"/>
        <w:contextualSpacing/>
        <w:jc w:val="both"/>
        <w:rPr>
          <w:rFonts w:ascii="Calibri" w:eastAsiaTheme="minorHAnsi" w:hAnsi="Calibri" w:cs="Calibri"/>
          <w:iCs/>
        </w:rPr>
      </w:pPr>
    </w:p>
    <w:p w:rsidR="0071428B" w:rsidRDefault="0071428B" w:rsidP="00E744E0">
      <w:pPr>
        <w:keepNext/>
        <w:keepLines/>
        <w:widowControl/>
        <w:autoSpaceDE/>
        <w:autoSpaceDN/>
        <w:spacing w:before="40" w:line="259" w:lineRule="auto"/>
        <w:ind w:left="1701" w:right="1134" w:hanging="708"/>
        <w:jc w:val="both"/>
        <w:outlineLvl w:val="1"/>
        <w:rPr>
          <w:rFonts w:asciiTheme="majorHAnsi" w:eastAsiaTheme="majorEastAsia" w:hAnsiTheme="majorHAnsi" w:cstheme="majorBidi"/>
          <w:color w:val="2E74B5" w:themeColor="accent1" w:themeShade="BF"/>
          <w:sz w:val="26"/>
          <w:szCs w:val="26"/>
        </w:rPr>
      </w:pPr>
      <w:r w:rsidRPr="0071428B">
        <w:rPr>
          <w:rFonts w:ascii="Calibri" w:eastAsiaTheme="majorEastAsia" w:hAnsi="Calibri" w:cs="Calibri"/>
          <w:b/>
          <w:sz w:val="26"/>
          <w:szCs w:val="26"/>
        </w:rPr>
        <w:t xml:space="preserve">3.2 </w:t>
      </w:r>
      <w:r w:rsidRPr="0071428B">
        <w:rPr>
          <w:rFonts w:ascii="Calibri" w:eastAsiaTheme="majorEastAsia" w:hAnsi="Calibri" w:cs="Calibri"/>
          <w:b/>
          <w:sz w:val="26"/>
          <w:szCs w:val="26"/>
        </w:rPr>
        <w:tab/>
        <w:t>Area Manager</w:t>
      </w:r>
    </w:p>
    <w:p w:rsidR="0071428B" w:rsidRPr="0071428B" w:rsidRDefault="0089513E" w:rsidP="00E744E0">
      <w:pPr>
        <w:widowControl/>
        <w:autoSpaceDE/>
        <w:autoSpaceDN/>
        <w:spacing w:after="160" w:line="259" w:lineRule="auto"/>
        <w:ind w:left="273" w:right="1134" w:firstLine="720"/>
        <w:jc w:val="both"/>
        <w:rPr>
          <w:rFonts w:asciiTheme="minorHAnsi" w:eastAsiaTheme="minorHAnsi" w:hAnsiTheme="minorHAnsi" w:cstheme="minorBidi"/>
        </w:rPr>
      </w:pPr>
      <w:r>
        <w:rPr>
          <w:rFonts w:asciiTheme="minorHAnsi" w:eastAsiaTheme="minorHAnsi" w:hAnsiTheme="minorHAnsi" w:cstheme="minorBidi"/>
        </w:rPr>
        <w:t>The area m</w:t>
      </w:r>
      <w:r w:rsidR="0071428B" w:rsidRPr="0071428B">
        <w:rPr>
          <w:rFonts w:asciiTheme="minorHAnsi" w:eastAsiaTheme="minorHAnsi" w:hAnsiTheme="minorHAnsi" w:cstheme="minorBidi"/>
        </w:rPr>
        <w:t xml:space="preserve">anager </w:t>
      </w:r>
      <w:r>
        <w:rPr>
          <w:rFonts w:asciiTheme="minorHAnsi" w:eastAsiaTheme="minorHAnsi" w:hAnsiTheme="minorHAnsi" w:cstheme="minorBidi"/>
        </w:rPr>
        <w:t xml:space="preserve">is the individual </w:t>
      </w:r>
      <w:r w:rsidRPr="0071428B">
        <w:rPr>
          <w:rFonts w:asciiTheme="minorHAnsi" w:eastAsiaTheme="minorHAnsi" w:hAnsiTheme="minorHAnsi" w:cstheme="minorBidi"/>
        </w:rPr>
        <w:t xml:space="preserve">who has the overall responsibility of the area. </w:t>
      </w:r>
    </w:p>
    <w:p w:rsidR="0071428B" w:rsidRPr="0071428B" w:rsidRDefault="0071428B" w:rsidP="00E744E0">
      <w:pPr>
        <w:keepNext/>
        <w:keepLines/>
        <w:widowControl/>
        <w:numPr>
          <w:ilvl w:val="0"/>
          <w:numId w:val="10"/>
        </w:numPr>
        <w:autoSpaceDE/>
        <w:autoSpaceDN/>
        <w:spacing w:before="240" w:after="160" w:line="259" w:lineRule="auto"/>
        <w:ind w:left="993" w:hanging="426"/>
        <w:jc w:val="both"/>
        <w:outlineLvl w:val="0"/>
        <w:rPr>
          <w:rFonts w:ascii="Calibri" w:eastAsiaTheme="majorEastAsia" w:hAnsi="Calibri" w:cs="Calibri"/>
          <w:b/>
          <w:sz w:val="24"/>
          <w:szCs w:val="24"/>
        </w:rPr>
      </w:pPr>
      <w:r w:rsidRPr="0071428B">
        <w:rPr>
          <w:rFonts w:ascii="Calibri" w:eastAsiaTheme="majorEastAsia" w:hAnsi="Calibri" w:cs="Calibri"/>
          <w:b/>
          <w:sz w:val="24"/>
          <w:szCs w:val="24"/>
        </w:rPr>
        <w:t>REQUIREMENTS</w:t>
      </w:r>
    </w:p>
    <w:p w:rsidR="0071428B" w:rsidRPr="00E21A3A" w:rsidRDefault="0071428B" w:rsidP="00E744E0">
      <w:pPr>
        <w:widowControl/>
        <w:autoSpaceDE/>
        <w:autoSpaceDN/>
        <w:spacing w:after="160" w:line="259" w:lineRule="auto"/>
        <w:ind w:left="1560" w:hanging="567"/>
        <w:contextualSpacing/>
        <w:jc w:val="both"/>
        <w:rPr>
          <w:rFonts w:ascii="Calibri" w:eastAsiaTheme="minorHAnsi" w:hAnsi="Calibri" w:cs="Calibri"/>
          <w:iCs/>
        </w:rPr>
      </w:pPr>
      <w:r w:rsidRPr="00E21A3A">
        <w:rPr>
          <w:rFonts w:ascii="Calibri" w:eastAsiaTheme="minorHAnsi" w:hAnsi="Calibri" w:cs="Calibri"/>
          <w:iCs/>
        </w:rPr>
        <w:t xml:space="preserve">4.1 </w:t>
      </w:r>
      <w:r w:rsidRPr="00E21A3A">
        <w:rPr>
          <w:rFonts w:ascii="Calibri" w:eastAsiaTheme="minorHAnsi" w:hAnsi="Calibri" w:cs="Calibri"/>
          <w:iCs/>
        </w:rPr>
        <w:tab/>
      </w:r>
      <w:r w:rsidRPr="00E21A3A">
        <w:rPr>
          <w:rFonts w:asciiTheme="minorHAnsi" w:eastAsiaTheme="minorHAnsi" w:hAnsiTheme="minorHAnsi" w:cstheme="minorBidi"/>
        </w:rPr>
        <w:t xml:space="preserve">Bin Rasheed </w:t>
      </w:r>
      <w:r w:rsidR="0053778D" w:rsidRPr="0071428B">
        <w:rPr>
          <w:rFonts w:asciiTheme="minorHAnsi" w:eastAsiaTheme="minorHAnsi" w:hAnsiTheme="minorHAnsi" w:cstheme="minorBidi"/>
        </w:rPr>
        <w:t>Co</w:t>
      </w:r>
      <w:r w:rsidR="0053778D">
        <w:rPr>
          <w:rFonts w:asciiTheme="minorHAnsi" w:eastAsiaTheme="minorHAnsi" w:hAnsiTheme="minorHAnsi" w:cstheme="minorBidi"/>
        </w:rPr>
        <w:t>lors</w:t>
      </w:r>
      <w:r w:rsidRPr="00E21A3A">
        <w:rPr>
          <w:rFonts w:asciiTheme="minorHAnsi" w:eastAsiaTheme="minorHAnsi" w:hAnsiTheme="minorHAnsi" w:cstheme="minorBidi"/>
        </w:rPr>
        <w:t>&amp; Chemicals</w:t>
      </w:r>
      <w:r w:rsidRPr="00E21A3A">
        <w:rPr>
          <w:rFonts w:ascii="Calibri" w:eastAsiaTheme="minorHAnsi" w:hAnsi="Calibri" w:cs="Calibri"/>
          <w:iCs/>
        </w:rPr>
        <w:t xml:space="preserve"> management is responsible to eliminate the need for PPE’s </w:t>
      </w:r>
    </w:p>
    <w:p w:rsidR="0071428B" w:rsidRPr="00E21A3A" w:rsidRDefault="00C87E11" w:rsidP="00E744E0">
      <w:pPr>
        <w:widowControl/>
        <w:autoSpaceDE/>
        <w:autoSpaceDN/>
        <w:spacing w:after="160" w:line="259" w:lineRule="auto"/>
        <w:ind w:left="1560" w:hanging="567"/>
        <w:contextualSpacing/>
        <w:jc w:val="both"/>
        <w:rPr>
          <w:rFonts w:ascii="Calibri" w:eastAsiaTheme="minorHAnsi" w:hAnsi="Calibri" w:cs="Calibri"/>
          <w:iCs/>
        </w:rPr>
      </w:pPr>
      <w:r w:rsidRPr="00E21A3A">
        <w:rPr>
          <w:rFonts w:asciiTheme="minorHAnsi" w:eastAsiaTheme="minorHAnsi" w:hAnsiTheme="minorHAnsi" w:cstheme="minorBidi"/>
        </w:rPr>
        <w:tab/>
      </w:r>
      <w:r w:rsidR="0071428B" w:rsidRPr="00E21A3A">
        <w:rPr>
          <w:rFonts w:asciiTheme="minorHAnsi" w:eastAsiaTheme="minorHAnsi" w:hAnsiTheme="minorHAnsi" w:cstheme="minorBidi"/>
        </w:rPr>
        <w:t>through</w:t>
      </w:r>
      <w:r w:rsidR="0071428B" w:rsidRPr="00E21A3A">
        <w:rPr>
          <w:rFonts w:ascii="Calibri" w:eastAsiaTheme="minorHAnsi" w:hAnsi="Calibri" w:cs="Calibri"/>
          <w:iCs/>
        </w:rPr>
        <w:t xml:space="preserve"> engineering controls if reasonably practicable because provision of PPE’s is not a substitute for good safety practice and design. </w:t>
      </w:r>
    </w:p>
    <w:p w:rsidR="0071428B" w:rsidRPr="00E21A3A" w:rsidRDefault="0071428B" w:rsidP="00E744E0">
      <w:pPr>
        <w:widowControl/>
        <w:autoSpaceDE/>
        <w:autoSpaceDN/>
        <w:spacing w:after="160" w:line="259" w:lineRule="auto"/>
        <w:ind w:left="720"/>
        <w:contextualSpacing/>
        <w:jc w:val="both"/>
        <w:rPr>
          <w:rFonts w:ascii="Calibri" w:eastAsiaTheme="minorHAnsi" w:hAnsi="Calibri" w:cs="Calibri"/>
          <w:iCs/>
        </w:rPr>
      </w:pPr>
    </w:p>
    <w:p w:rsidR="0071428B" w:rsidRPr="00E21A3A" w:rsidRDefault="00C87E11" w:rsidP="00E744E0">
      <w:pPr>
        <w:widowControl/>
        <w:numPr>
          <w:ilvl w:val="1"/>
          <w:numId w:val="10"/>
        </w:numPr>
        <w:autoSpaceDE/>
        <w:autoSpaceDN/>
        <w:spacing w:after="160" w:line="259" w:lineRule="auto"/>
        <w:ind w:left="1560" w:hanging="567"/>
        <w:contextualSpacing/>
        <w:jc w:val="both"/>
        <w:rPr>
          <w:rFonts w:asciiTheme="minorHAnsi" w:eastAsiaTheme="minorHAnsi" w:hAnsiTheme="minorHAnsi" w:cstheme="minorBidi"/>
        </w:rPr>
      </w:pPr>
      <w:r w:rsidRPr="00E21A3A">
        <w:rPr>
          <w:rFonts w:asciiTheme="minorHAnsi" w:eastAsiaTheme="minorHAnsi" w:hAnsiTheme="minorHAnsi" w:cstheme="minorBidi"/>
          <w:iCs/>
        </w:rPr>
        <w:t>Lab</w:t>
      </w:r>
      <w:r w:rsidR="006A1671" w:rsidRPr="00E21A3A">
        <w:rPr>
          <w:rFonts w:asciiTheme="minorHAnsi" w:eastAsiaTheme="minorHAnsi" w:hAnsiTheme="minorHAnsi" w:cstheme="minorBidi"/>
          <w:iCs/>
        </w:rPr>
        <w:t>head</w:t>
      </w:r>
      <w:r w:rsidR="0071428B" w:rsidRPr="00E21A3A">
        <w:rPr>
          <w:rFonts w:asciiTheme="minorHAnsi" w:eastAsiaTheme="minorHAnsi" w:hAnsiTheme="minorHAnsi" w:cstheme="minorBidi"/>
          <w:iCs/>
        </w:rPr>
        <w:t xml:space="preserve"> shall assign </w:t>
      </w:r>
      <w:r w:rsidR="006A1671" w:rsidRPr="00E21A3A">
        <w:rPr>
          <w:rFonts w:asciiTheme="minorHAnsi" w:eastAsiaTheme="minorHAnsi" w:hAnsiTheme="minorHAnsi" w:cstheme="minorBidi"/>
          <w:iCs/>
        </w:rPr>
        <w:t xml:space="preserve">PPEs </w:t>
      </w:r>
      <w:r w:rsidR="0071428B" w:rsidRPr="00E21A3A">
        <w:rPr>
          <w:rFonts w:asciiTheme="minorHAnsi" w:eastAsiaTheme="minorHAnsi" w:hAnsiTheme="minorHAnsi" w:cstheme="minorBidi"/>
          <w:iCs/>
        </w:rPr>
        <w:t>for existing and new raw materials, which includes the</w:t>
      </w:r>
      <w:r w:rsidR="006A1671" w:rsidRPr="00E21A3A">
        <w:rPr>
          <w:rFonts w:asciiTheme="minorHAnsi" w:eastAsiaTheme="minorHAnsi" w:hAnsiTheme="minorHAnsi" w:cstheme="minorBidi"/>
          <w:iCs/>
        </w:rPr>
        <w:t xml:space="preserve"> PPEs to be used for handling the </w:t>
      </w:r>
      <w:r w:rsidR="0071428B" w:rsidRPr="00E21A3A">
        <w:rPr>
          <w:rFonts w:asciiTheme="minorHAnsi" w:eastAsiaTheme="minorHAnsi" w:hAnsiTheme="minorHAnsi" w:cstheme="minorBidi"/>
          <w:iCs/>
        </w:rPr>
        <w:t>particular raw material</w:t>
      </w:r>
      <w:r w:rsidR="0071428B" w:rsidRPr="00E21A3A">
        <w:rPr>
          <w:rFonts w:asciiTheme="minorHAnsi" w:eastAsiaTheme="minorHAnsi" w:hAnsiTheme="minorHAnsi" w:cstheme="minorBidi"/>
        </w:rPr>
        <w:t>.</w:t>
      </w:r>
    </w:p>
    <w:p w:rsidR="0071428B" w:rsidRPr="00E21A3A" w:rsidRDefault="0071428B" w:rsidP="00E744E0">
      <w:pPr>
        <w:widowControl/>
        <w:autoSpaceDE/>
        <w:autoSpaceDN/>
        <w:spacing w:after="160" w:line="259" w:lineRule="auto"/>
        <w:ind w:left="1560" w:hanging="567"/>
        <w:contextualSpacing/>
        <w:jc w:val="both"/>
        <w:rPr>
          <w:rFonts w:asciiTheme="minorHAnsi" w:eastAsiaTheme="minorHAnsi" w:hAnsiTheme="minorHAnsi" w:cstheme="minorBidi"/>
        </w:rPr>
      </w:pPr>
    </w:p>
    <w:p w:rsidR="0071428B" w:rsidRPr="00E21A3A" w:rsidRDefault="0071428B" w:rsidP="00E744E0">
      <w:pPr>
        <w:widowControl/>
        <w:numPr>
          <w:ilvl w:val="1"/>
          <w:numId w:val="10"/>
        </w:numPr>
        <w:autoSpaceDE/>
        <w:autoSpaceDN/>
        <w:spacing w:after="160" w:line="259" w:lineRule="auto"/>
        <w:ind w:left="1560" w:hanging="567"/>
        <w:contextualSpacing/>
        <w:jc w:val="both"/>
        <w:rPr>
          <w:rFonts w:asciiTheme="minorHAnsi" w:eastAsiaTheme="minorHAnsi" w:hAnsiTheme="minorHAnsi" w:cstheme="minorBidi"/>
          <w:iCs/>
        </w:rPr>
      </w:pPr>
      <w:r w:rsidRPr="00E21A3A">
        <w:rPr>
          <w:rFonts w:asciiTheme="minorHAnsi" w:eastAsiaTheme="minorHAnsi" w:hAnsiTheme="minorHAnsi" w:cstheme="minorBidi"/>
        </w:rPr>
        <w:t xml:space="preserve">The Area Managers in consultation with HSE Manager shall be responsible to identify the jobs requiring use of PPEs. HSE Manager shall recommend suitable PPEs for the specific job. HSE Manager shall ensure that only those PPEs are procured/used at Bin Rasheed </w:t>
      </w:r>
      <w:r w:rsidR="0053778D">
        <w:rPr>
          <w:rFonts w:asciiTheme="minorHAnsi" w:eastAsiaTheme="minorHAnsi" w:hAnsiTheme="minorHAnsi" w:cstheme="minorBidi"/>
        </w:rPr>
        <w:t>Colors</w:t>
      </w:r>
      <w:r w:rsidRPr="00E21A3A">
        <w:rPr>
          <w:rFonts w:asciiTheme="minorHAnsi" w:eastAsiaTheme="minorHAnsi" w:hAnsiTheme="minorHAnsi" w:cstheme="minorBidi"/>
        </w:rPr>
        <w:t>&amp; Chemicals</w:t>
      </w:r>
      <w:r w:rsidR="00E744E0">
        <w:rPr>
          <w:rFonts w:asciiTheme="minorHAnsi" w:eastAsiaTheme="minorHAnsi" w:hAnsiTheme="minorHAnsi" w:cstheme="minorBidi"/>
        </w:rPr>
        <w:t xml:space="preserve"> and </w:t>
      </w:r>
      <w:r w:rsidR="00E744E0" w:rsidRPr="00E21A3A">
        <w:rPr>
          <w:rFonts w:asciiTheme="minorHAnsi" w:eastAsiaTheme="minorHAnsi" w:hAnsiTheme="minorHAnsi" w:cstheme="minorBidi"/>
        </w:rPr>
        <w:t>Pakistan</w:t>
      </w:r>
      <w:r w:rsidR="00E744E0" w:rsidRPr="00556B06">
        <w:rPr>
          <w:rFonts w:asciiTheme="minorHAnsi" w:hAnsiTheme="minorHAnsi" w:cstheme="minorHAnsi"/>
        </w:rPr>
        <w:t xml:space="preserve"> Coating Chemicals (PCC) </w:t>
      </w:r>
      <w:r w:rsidRPr="00E21A3A">
        <w:rPr>
          <w:rFonts w:asciiTheme="minorHAnsi" w:eastAsiaTheme="minorHAnsi" w:hAnsiTheme="minorHAnsi" w:cstheme="minorBidi"/>
        </w:rPr>
        <w:t xml:space="preserve">which are approved by national or international certification bodies. The Area Managers shall ensure that following jobs </w:t>
      </w:r>
      <w:r w:rsidR="00E744E0" w:rsidRPr="00E21A3A">
        <w:rPr>
          <w:rFonts w:asciiTheme="minorHAnsi" w:eastAsiaTheme="minorHAnsi" w:hAnsiTheme="minorHAnsi" w:cstheme="minorBidi"/>
        </w:rPr>
        <w:t>requir</w:t>
      </w:r>
      <w:r w:rsidR="00E744E0">
        <w:rPr>
          <w:rFonts w:asciiTheme="minorHAnsi" w:eastAsiaTheme="minorHAnsi" w:hAnsiTheme="minorHAnsi" w:cstheme="minorBidi"/>
        </w:rPr>
        <w:t>es</w:t>
      </w:r>
      <w:r w:rsidRPr="00E21A3A">
        <w:rPr>
          <w:rFonts w:asciiTheme="minorHAnsi" w:eastAsiaTheme="minorHAnsi" w:hAnsiTheme="minorHAnsi" w:cstheme="minorBidi"/>
          <w:iCs/>
        </w:rPr>
        <w:t>PPEs and all staff working under their control wear all required PPEs</w:t>
      </w:r>
      <w:r w:rsidR="00E744E0">
        <w:rPr>
          <w:rFonts w:asciiTheme="minorHAnsi" w:eastAsiaTheme="minorHAnsi" w:hAnsiTheme="minorHAnsi" w:cstheme="minorBidi"/>
          <w:iCs/>
        </w:rPr>
        <w:t>.</w:t>
      </w:r>
      <w:r w:rsidRPr="00E21A3A">
        <w:rPr>
          <w:rFonts w:asciiTheme="minorHAnsi" w:eastAsiaTheme="minorHAnsi" w:hAnsiTheme="minorHAnsi" w:cstheme="minorBidi"/>
          <w:iCs/>
        </w:rPr>
        <w:t xml:space="preserve"> Following PPEs shall be used as per job requirements: </w:t>
      </w:r>
    </w:p>
    <w:p w:rsidR="0071428B" w:rsidRPr="00E21A3A" w:rsidRDefault="0071428B" w:rsidP="00E744E0">
      <w:pPr>
        <w:widowControl/>
        <w:numPr>
          <w:ilvl w:val="0"/>
          <w:numId w:val="11"/>
        </w:numPr>
        <w:autoSpaceDE/>
        <w:autoSpaceDN/>
        <w:spacing w:after="160" w:line="259" w:lineRule="auto"/>
        <w:ind w:left="1560" w:firstLine="0"/>
        <w:contextualSpacing/>
        <w:jc w:val="both"/>
        <w:rPr>
          <w:rFonts w:asciiTheme="minorHAnsi" w:eastAsiaTheme="minorHAnsi" w:hAnsiTheme="minorHAnsi" w:cstheme="minorBidi"/>
          <w:iCs/>
        </w:rPr>
      </w:pPr>
      <w:r w:rsidRPr="00E21A3A">
        <w:rPr>
          <w:rFonts w:asciiTheme="minorHAnsi" w:eastAsiaTheme="minorHAnsi" w:hAnsiTheme="minorHAnsi" w:cstheme="minorBidi"/>
          <w:iCs/>
        </w:rPr>
        <w:t>Hearing Protection</w:t>
      </w:r>
      <w:r w:rsidR="0089513E">
        <w:rPr>
          <w:rFonts w:asciiTheme="minorHAnsi" w:eastAsiaTheme="minorHAnsi" w:hAnsiTheme="minorHAnsi" w:cstheme="minorBidi"/>
          <w:iCs/>
        </w:rPr>
        <w:t xml:space="preserve"> Equipment (Ear Plugs, Ear Muff</w:t>
      </w:r>
      <w:r w:rsidRPr="00E21A3A">
        <w:rPr>
          <w:rFonts w:asciiTheme="minorHAnsi" w:eastAsiaTheme="minorHAnsi" w:hAnsiTheme="minorHAnsi" w:cstheme="minorBidi"/>
          <w:iCs/>
        </w:rPr>
        <w:t xml:space="preserve">) </w:t>
      </w:r>
    </w:p>
    <w:p w:rsidR="0071428B" w:rsidRPr="00E21A3A" w:rsidRDefault="0071428B" w:rsidP="00E744E0">
      <w:pPr>
        <w:widowControl/>
        <w:numPr>
          <w:ilvl w:val="0"/>
          <w:numId w:val="11"/>
        </w:numPr>
        <w:autoSpaceDE/>
        <w:autoSpaceDN/>
        <w:spacing w:after="160" w:line="259" w:lineRule="auto"/>
        <w:ind w:left="2127" w:hanging="567"/>
        <w:contextualSpacing/>
        <w:jc w:val="both"/>
        <w:rPr>
          <w:rFonts w:asciiTheme="minorHAnsi" w:eastAsiaTheme="minorHAnsi" w:hAnsiTheme="minorHAnsi" w:cstheme="minorBidi"/>
          <w:iCs/>
        </w:rPr>
      </w:pPr>
      <w:r w:rsidRPr="00E21A3A">
        <w:rPr>
          <w:rFonts w:asciiTheme="minorHAnsi" w:eastAsiaTheme="minorHAnsi" w:hAnsiTheme="minorHAnsi" w:cstheme="minorBidi"/>
          <w:iCs/>
        </w:rPr>
        <w:t xml:space="preserve">Respiratory Protection Equipment (Vapor Mask with Different mask cartridges, </w:t>
      </w:r>
      <w:r w:rsidR="00E21A3A" w:rsidRPr="00E21A3A">
        <w:rPr>
          <w:rFonts w:asciiTheme="minorHAnsi" w:eastAsiaTheme="minorHAnsi" w:hAnsiTheme="minorHAnsi" w:cstheme="minorBidi"/>
          <w:iCs/>
        </w:rPr>
        <w:t xml:space="preserve">Dust </w:t>
      </w:r>
      <w:r w:rsidR="00E21A3A">
        <w:rPr>
          <w:rFonts w:asciiTheme="minorHAnsi" w:eastAsiaTheme="minorHAnsi" w:hAnsiTheme="minorHAnsi" w:cstheme="minorBidi"/>
          <w:iCs/>
        </w:rPr>
        <w:t>Mask</w:t>
      </w:r>
      <w:r w:rsidRPr="00E21A3A">
        <w:rPr>
          <w:rFonts w:asciiTheme="minorHAnsi" w:eastAsiaTheme="minorHAnsi" w:hAnsiTheme="minorHAnsi" w:cstheme="minorBidi"/>
          <w:iCs/>
        </w:rPr>
        <w:t xml:space="preserve"> etc.) </w:t>
      </w:r>
    </w:p>
    <w:p w:rsidR="0071428B" w:rsidRPr="00E21A3A" w:rsidRDefault="0071428B" w:rsidP="00E744E0">
      <w:pPr>
        <w:widowControl/>
        <w:numPr>
          <w:ilvl w:val="0"/>
          <w:numId w:val="11"/>
        </w:numPr>
        <w:autoSpaceDE/>
        <w:autoSpaceDN/>
        <w:spacing w:after="160" w:line="259" w:lineRule="auto"/>
        <w:ind w:left="2127" w:hanging="567"/>
        <w:contextualSpacing/>
        <w:jc w:val="both"/>
        <w:rPr>
          <w:rFonts w:asciiTheme="minorHAnsi" w:eastAsiaTheme="minorHAnsi" w:hAnsiTheme="minorHAnsi" w:cstheme="minorBidi"/>
          <w:iCs/>
        </w:rPr>
      </w:pPr>
      <w:r w:rsidRPr="00E21A3A">
        <w:rPr>
          <w:rFonts w:asciiTheme="minorHAnsi" w:eastAsiaTheme="minorHAnsi" w:hAnsiTheme="minorHAnsi" w:cstheme="minorBidi"/>
          <w:iCs/>
        </w:rPr>
        <w:t xml:space="preserve">PPEs to cover Biological Protection (Mask, Goggles, Gloves, Apron, Shoes) </w:t>
      </w:r>
    </w:p>
    <w:p w:rsidR="0071428B" w:rsidRPr="00E21A3A" w:rsidRDefault="0071428B" w:rsidP="00E744E0">
      <w:pPr>
        <w:widowControl/>
        <w:numPr>
          <w:ilvl w:val="0"/>
          <w:numId w:val="11"/>
        </w:numPr>
        <w:autoSpaceDE/>
        <w:autoSpaceDN/>
        <w:spacing w:after="160" w:line="259" w:lineRule="auto"/>
        <w:ind w:left="2127" w:hanging="567"/>
        <w:contextualSpacing/>
        <w:jc w:val="both"/>
        <w:rPr>
          <w:rFonts w:asciiTheme="minorHAnsi" w:eastAsiaTheme="minorHAnsi" w:hAnsiTheme="minorHAnsi" w:cstheme="minorBidi"/>
          <w:iCs/>
        </w:rPr>
      </w:pPr>
      <w:r w:rsidRPr="00E21A3A">
        <w:rPr>
          <w:rFonts w:asciiTheme="minorHAnsi" w:eastAsiaTheme="minorHAnsi" w:hAnsiTheme="minorHAnsi" w:cstheme="minorBidi"/>
          <w:iCs/>
        </w:rPr>
        <w:t xml:space="preserve">PPEs for foot protection (Safety Shoes, Gum Shoes) </w:t>
      </w:r>
    </w:p>
    <w:p w:rsidR="0071428B" w:rsidRPr="00E21A3A" w:rsidRDefault="0071428B" w:rsidP="00E744E0">
      <w:pPr>
        <w:widowControl/>
        <w:numPr>
          <w:ilvl w:val="0"/>
          <w:numId w:val="11"/>
        </w:numPr>
        <w:autoSpaceDE/>
        <w:autoSpaceDN/>
        <w:spacing w:after="160" w:line="259" w:lineRule="auto"/>
        <w:ind w:left="2127" w:hanging="567"/>
        <w:contextualSpacing/>
        <w:jc w:val="both"/>
        <w:rPr>
          <w:rFonts w:asciiTheme="minorHAnsi" w:eastAsiaTheme="minorHAnsi" w:hAnsiTheme="minorHAnsi" w:cstheme="minorBidi"/>
          <w:iCs/>
        </w:rPr>
      </w:pPr>
      <w:r w:rsidRPr="00E21A3A">
        <w:rPr>
          <w:rFonts w:asciiTheme="minorHAnsi" w:eastAsiaTheme="minorHAnsi" w:hAnsiTheme="minorHAnsi" w:cstheme="minorBidi"/>
          <w:iCs/>
        </w:rPr>
        <w:lastRenderedPageBreak/>
        <w:t xml:space="preserve">PPEs for Eye Protection (Face Shield, LEP, splash Goggles, Impact Resistant Goggles) </w:t>
      </w:r>
    </w:p>
    <w:p w:rsidR="0071428B" w:rsidRPr="00E21A3A" w:rsidRDefault="0071428B" w:rsidP="00E744E0">
      <w:pPr>
        <w:widowControl/>
        <w:autoSpaceDE/>
        <w:autoSpaceDN/>
        <w:spacing w:after="160" w:line="259" w:lineRule="auto"/>
        <w:ind w:left="2127" w:hanging="567"/>
        <w:contextualSpacing/>
        <w:jc w:val="both"/>
        <w:rPr>
          <w:rFonts w:asciiTheme="minorHAnsi" w:eastAsiaTheme="minorHAnsi" w:hAnsiTheme="minorHAnsi" w:cstheme="minorBidi"/>
          <w:iCs/>
        </w:rPr>
      </w:pPr>
      <w:r w:rsidRPr="00E21A3A">
        <w:rPr>
          <w:rFonts w:asciiTheme="minorHAnsi" w:eastAsiaTheme="minorHAnsi" w:hAnsiTheme="minorHAnsi" w:cstheme="minorBidi"/>
          <w:iCs/>
        </w:rPr>
        <w:t xml:space="preserve">•    </w:t>
      </w:r>
      <w:r w:rsidR="000A43C7" w:rsidRPr="00E21A3A">
        <w:rPr>
          <w:rFonts w:asciiTheme="minorHAnsi" w:eastAsiaTheme="minorHAnsi" w:hAnsiTheme="minorHAnsi" w:cstheme="minorBidi"/>
          <w:iCs/>
        </w:rPr>
        <w:tab/>
      </w:r>
      <w:r w:rsidRPr="00E21A3A">
        <w:rPr>
          <w:rFonts w:asciiTheme="minorHAnsi" w:eastAsiaTheme="minorHAnsi" w:hAnsiTheme="minorHAnsi" w:cstheme="minorBidi"/>
          <w:iCs/>
        </w:rPr>
        <w:t>PPE for Hand Protection (Cotton Gloves, Leather Gloves, Cut R</w:t>
      </w:r>
      <w:r w:rsidR="0089513E">
        <w:rPr>
          <w:rFonts w:asciiTheme="minorHAnsi" w:eastAsiaTheme="minorHAnsi" w:hAnsiTheme="minorHAnsi" w:cstheme="minorBidi"/>
          <w:iCs/>
        </w:rPr>
        <w:t>esistant Gloves, Rubber Gloves</w:t>
      </w:r>
      <w:r w:rsidRPr="00E21A3A">
        <w:rPr>
          <w:rFonts w:asciiTheme="minorHAnsi" w:eastAsiaTheme="minorHAnsi" w:hAnsiTheme="minorHAnsi" w:cstheme="minorBidi"/>
          <w:iCs/>
        </w:rPr>
        <w:t>, Chemical Resistance Nitrile Gloves</w:t>
      </w:r>
      <w:r w:rsidR="00E744E0">
        <w:rPr>
          <w:rFonts w:asciiTheme="minorHAnsi" w:eastAsiaTheme="minorHAnsi" w:hAnsiTheme="minorHAnsi" w:cstheme="minorBidi"/>
          <w:iCs/>
        </w:rPr>
        <w:t>, Heat resistance Gloves etc</w:t>
      </w:r>
      <w:r w:rsidRPr="00E21A3A">
        <w:rPr>
          <w:rFonts w:asciiTheme="minorHAnsi" w:eastAsiaTheme="minorHAnsi" w:hAnsiTheme="minorHAnsi" w:cstheme="minorBidi"/>
          <w:iCs/>
        </w:rPr>
        <w:t xml:space="preserve">) </w:t>
      </w:r>
    </w:p>
    <w:p w:rsidR="000A43C7" w:rsidRPr="00E21A3A" w:rsidRDefault="000A43C7" w:rsidP="00E21A3A">
      <w:pPr>
        <w:widowControl/>
        <w:autoSpaceDE/>
        <w:autoSpaceDN/>
        <w:spacing w:after="160" w:line="259" w:lineRule="auto"/>
        <w:ind w:left="1560" w:hanging="567"/>
        <w:contextualSpacing/>
        <w:jc w:val="both"/>
        <w:rPr>
          <w:rFonts w:asciiTheme="minorHAnsi" w:eastAsiaTheme="minorHAnsi" w:hAnsiTheme="minorHAnsi" w:cstheme="minorBidi"/>
          <w:iCs/>
        </w:rPr>
      </w:pPr>
    </w:p>
    <w:p w:rsidR="0071428B" w:rsidRDefault="0071428B" w:rsidP="00E744E0">
      <w:pPr>
        <w:widowControl/>
        <w:autoSpaceDE/>
        <w:autoSpaceDN/>
        <w:ind w:left="1560" w:hanging="567"/>
        <w:jc w:val="both"/>
        <w:rPr>
          <w:rFonts w:asciiTheme="minorHAnsi" w:eastAsiaTheme="minorHAnsi" w:hAnsiTheme="minorHAnsi" w:cstheme="minorBidi"/>
        </w:rPr>
      </w:pPr>
      <w:r w:rsidRPr="00E21A3A">
        <w:rPr>
          <w:rFonts w:asciiTheme="minorHAnsi" w:eastAsiaTheme="minorHAnsi" w:hAnsiTheme="minorHAnsi" w:cstheme="minorBidi"/>
        </w:rPr>
        <w:t xml:space="preserve">4.4 </w:t>
      </w:r>
      <w:r w:rsidRPr="00E21A3A">
        <w:rPr>
          <w:rFonts w:asciiTheme="minorHAnsi" w:eastAsiaTheme="minorHAnsi" w:hAnsiTheme="minorHAnsi" w:cstheme="minorBidi"/>
        </w:rPr>
        <w:tab/>
        <w:t xml:space="preserve">The Area Managers shall be responsible that the reporting staff is trained for the use of </w:t>
      </w:r>
      <w:r w:rsidR="0089513E">
        <w:rPr>
          <w:rFonts w:asciiTheme="minorHAnsi" w:eastAsiaTheme="minorHAnsi" w:hAnsiTheme="minorHAnsi" w:cstheme="minorBidi"/>
        </w:rPr>
        <w:t>P</w:t>
      </w:r>
      <w:r w:rsidRPr="00E21A3A">
        <w:rPr>
          <w:rFonts w:asciiTheme="minorHAnsi" w:eastAsiaTheme="minorHAnsi" w:hAnsiTheme="minorHAnsi" w:cstheme="minorBidi"/>
        </w:rPr>
        <w:t xml:space="preserve">PEs. Area Managers shall also ensure that PPEs are properly cleaned and maintained on a regular basis. Area Managers shall further ensure that the reporting staff understands the applications and limitations of the equipment. </w:t>
      </w:r>
    </w:p>
    <w:p w:rsidR="00E21A3A" w:rsidRPr="00E21A3A" w:rsidRDefault="00E21A3A" w:rsidP="00E21A3A">
      <w:pPr>
        <w:widowControl/>
        <w:autoSpaceDE/>
        <w:autoSpaceDN/>
        <w:rPr>
          <w:rFonts w:asciiTheme="minorHAnsi" w:eastAsiaTheme="minorHAnsi" w:hAnsiTheme="minorHAnsi" w:cstheme="minorBidi"/>
        </w:rPr>
      </w:pPr>
    </w:p>
    <w:p w:rsidR="0071428B" w:rsidRPr="00E21A3A" w:rsidRDefault="0071428B" w:rsidP="00E744E0">
      <w:pPr>
        <w:widowControl/>
        <w:numPr>
          <w:ilvl w:val="1"/>
          <w:numId w:val="12"/>
        </w:numPr>
        <w:autoSpaceDE/>
        <w:autoSpaceDN/>
        <w:spacing w:after="160" w:line="259" w:lineRule="auto"/>
        <w:ind w:left="1560" w:hanging="567"/>
        <w:contextualSpacing/>
        <w:jc w:val="both"/>
        <w:rPr>
          <w:rFonts w:asciiTheme="minorHAnsi" w:eastAsiaTheme="minorHAnsi" w:hAnsiTheme="minorHAnsi" w:cstheme="minorBidi"/>
        </w:rPr>
      </w:pPr>
      <w:r w:rsidRPr="00E21A3A">
        <w:rPr>
          <w:rFonts w:asciiTheme="minorHAnsi" w:eastAsiaTheme="minorHAnsi" w:hAnsiTheme="minorHAnsi" w:cstheme="minorBidi"/>
        </w:rPr>
        <w:t>The Area Managers shall be responsible to arrange appropriate storage facilities for PPEs.</w:t>
      </w:r>
    </w:p>
    <w:p w:rsidR="0071428B" w:rsidRPr="00E21A3A" w:rsidRDefault="0071428B" w:rsidP="00E744E0">
      <w:pPr>
        <w:widowControl/>
        <w:autoSpaceDE/>
        <w:autoSpaceDN/>
        <w:ind w:left="1560" w:hanging="567"/>
        <w:contextualSpacing/>
        <w:jc w:val="both"/>
        <w:rPr>
          <w:rFonts w:asciiTheme="minorHAnsi" w:eastAsiaTheme="minorHAnsi" w:hAnsiTheme="minorHAnsi" w:cstheme="minorBidi"/>
        </w:rPr>
      </w:pPr>
    </w:p>
    <w:p w:rsidR="0071428B" w:rsidRPr="00E21A3A" w:rsidRDefault="0071428B" w:rsidP="00E744E0">
      <w:pPr>
        <w:widowControl/>
        <w:autoSpaceDE/>
        <w:autoSpaceDN/>
        <w:spacing w:after="160" w:line="259" w:lineRule="auto"/>
        <w:ind w:left="1560" w:hanging="567"/>
        <w:jc w:val="both"/>
        <w:rPr>
          <w:rFonts w:asciiTheme="minorHAnsi" w:eastAsiaTheme="minorHAnsi" w:hAnsiTheme="minorHAnsi" w:cstheme="minorBidi"/>
        </w:rPr>
      </w:pPr>
      <w:r w:rsidRPr="00E21A3A">
        <w:rPr>
          <w:rFonts w:asciiTheme="minorHAnsi" w:eastAsiaTheme="minorHAnsi" w:hAnsiTheme="minorHAnsi" w:cstheme="minorBidi"/>
        </w:rPr>
        <w:t>4.</w:t>
      </w:r>
      <w:r w:rsidR="00285BB5">
        <w:rPr>
          <w:rFonts w:asciiTheme="minorHAnsi" w:eastAsiaTheme="minorHAnsi" w:hAnsiTheme="minorHAnsi" w:cstheme="minorBidi"/>
        </w:rPr>
        <w:t>6</w:t>
      </w:r>
      <w:r w:rsidRPr="00E21A3A">
        <w:rPr>
          <w:rFonts w:asciiTheme="minorHAnsi" w:eastAsiaTheme="minorHAnsi" w:hAnsiTheme="minorHAnsi" w:cstheme="minorBidi"/>
        </w:rPr>
        <w:tab/>
        <w:t xml:space="preserve">The Area Managers shall ensure that Cut Resistance gloves shall be provided to staff, whose work involve cutting. </w:t>
      </w:r>
    </w:p>
    <w:p w:rsidR="0071428B" w:rsidRPr="00E21A3A" w:rsidRDefault="0071428B" w:rsidP="00E744E0">
      <w:pPr>
        <w:widowControl/>
        <w:autoSpaceDE/>
        <w:autoSpaceDN/>
        <w:spacing w:after="160" w:line="259" w:lineRule="auto"/>
        <w:ind w:left="1560" w:hanging="567"/>
        <w:jc w:val="both"/>
        <w:rPr>
          <w:rFonts w:asciiTheme="minorHAnsi" w:eastAsiaTheme="minorHAnsi" w:hAnsiTheme="minorHAnsi" w:cstheme="minorBidi"/>
        </w:rPr>
      </w:pPr>
      <w:r w:rsidRPr="00E21A3A">
        <w:rPr>
          <w:rFonts w:asciiTheme="minorHAnsi" w:eastAsiaTheme="minorHAnsi" w:hAnsiTheme="minorHAnsi" w:cstheme="minorBidi"/>
        </w:rPr>
        <w:t>4.</w:t>
      </w:r>
      <w:r w:rsidR="00285BB5">
        <w:rPr>
          <w:rFonts w:asciiTheme="minorHAnsi" w:eastAsiaTheme="minorHAnsi" w:hAnsiTheme="minorHAnsi" w:cstheme="minorBidi"/>
        </w:rPr>
        <w:t>7</w:t>
      </w:r>
      <w:r w:rsidRPr="00E21A3A">
        <w:rPr>
          <w:rFonts w:asciiTheme="minorHAnsi" w:eastAsiaTheme="minorHAnsi" w:hAnsiTheme="minorHAnsi" w:cstheme="minorBidi"/>
        </w:rPr>
        <w:tab/>
        <w:t xml:space="preserve">The Area Managers shall be responsible to highlight the area by signs, posters instructions boards where the use of any specific PPE is mandatory. </w:t>
      </w:r>
    </w:p>
    <w:p w:rsidR="0071428B" w:rsidRPr="00E21A3A" w:rsidRDefault="0071428B" w:rsidP="00E744E0">
      <w:pPr>
        <w:widowControl/>
        <w:autoSpaceDE/>
        <w:autoSpaceDN/>
        <w:spacing w:line="259" w:lineRule="auto"/>
        <w:ind w:left="1560" w:hanging="567"/>
        <w:jc w:val="both"/>
        <w:rPr>
          <w:rFonts w:asciiTheme="minorHAnsi" w:eastAsiaTheme="minorHAnsi" w:hAnsiTheme="minorHAnsi" w:cstheme="minorBidi"/>
        </w:rPr>
      </w:pPr>
      <w:r w:rsidRPr="00E21A3A">
        <w:rPr>
          <w:rFonts w:asciiTheme="minorHAnsi" w:eastAsiaTheme="minorHAnsi" w:hAnsiTheme="minorHAnsi" w:cstheme="minorBidi"/>
        </w:rPr>
        <w:t>4.</w:t>
      </w:r>
      <w:r w:rsidR="00285BB5">
        <w:rPr>
          <w:rFonts w:asciiTheme="minorHAnsi" w:eastAsiaTheme="minorHAnsi" w:hAnsiTheme="minorHAnsi" w:cstheme="minorBidi"/>
        </w:rPr>
        <w:t>8</w:t>
      </w:r>
      <w:r w:rsidRPr="00E21A3A">
        <w:rPr>
          <w:rFonts w:asciiTheme="minorHAnsi" w:eastAsiaTheme="minorHAnsi" w:hAnsiTheme="minorHAnsi" w:cstheme="minorBidi"/>
        </w:rPr>
        <w:tab/>
        <w:t xml:space="preserve">The Area Managers shall be responsible to ensure that PPE issued is being used correctly and regular testing is conducted to ensure its effectiveness. </w:t>
      </w:r>
    </w:p>
    <w:p w:rsidR="0071428B" w:rsidRPr="00E21A3A" w:rsidRDefault="0071428B" w:rsidP="00E744E0">
      <w:pPr>
        <w:widowControl/>
        <w:autoSpaceDE/>
        <w:autoSpaceDN/>
        <w:spacing w:line="259" w:lineRule="auto"/>
        <w:ind w:left="1560" w:hanging="567"/>
        <w:jc w:val="both"/>
        <w:rPr>
          <w:rFonts w:asciiTheme="minorHAnsi" w:eastAsiaTheme="minorHAnsi" w:hAnsiTheme="minorHAnsi" w:cstheme="minorBidi"/>
        </w:rPr>
      </w:pPr>
    </w:p>
    <w:p w:rsidR="0071428B" w:rsidRPr="00E21A3A" w:rsidRDefault="0071428B" w:rsidP="00E744E0">
      <w:pPr>
        <w:widowControl/>
        <w:autoSpaceDE/>
        <w:autoSpaceDN/>
        <w:spacing w:line="259" w:lineRule="auto"/>
        <w:ind w:left="1560" w:hanging="567"/>
        <w:jc w:val="both"/>
        <w:rPr>
          <w:rFonts w:asciiTheme="minorHAnsi" w:eastAsiaTheme="minorHAnsi" w:hAnsiTheme="minorHAnsi" w:cstheme="minorBidi"/>
        </w:rPr>
      </w:pPr>
      <w:r w:rsidRPr="00E21A3A">
        <w:rPr>
          <w:rFonts w:asciiTheme="minorHAnsi" w:eastAsiaTheme="minorHAnsi" w:hAnsiTheme="minorHAnsi" w:cstheme="minorBidi"/>
        </w:rPr>
        <w:t>4.</w:t>
      </w:r>
      <w:r w:rsidR="00285BB5">
        <w:rPr>
          <w:rFonts w:asciiTheme="minorHAnsi" w:eastAsiaTheme="minorHAnsi" w:hAnsiTheme="minorHAnsi" w:cstheme="minorBidi"/>
        </w:rPr>
        <w:t>9</w:t>
      </w:r>
      <w:r w:rsidRPr="00E21A3A">
        <w:rPr>
          <w:rFonts w:asciiTheme="minorHAnsi" w:eastAsiaTheme="minorHAnsi" w:hAnsiTheme="minorHAnsi" w:cstheme="minorBidi"/>
        </w:rPr>
        <w:tab/>
        <w:t xml:space="preserve">The Area Managers shall maintain a list of required PPEs for their areas on the basis of information provided by lab through MSDS. </w:t>
      </w:r>
    </w:p>
    <w:p w:rsidR="0071428B" w:rsidRPr="00E21A3A" w:rsidRDefault="0071428B" w:rsidP="00E744E0">
      <w:pPr>
        <w:widowControl/>
        <w:autoSpaceDE/>
        <w:autoSpaceDN/>
        <w:spacing w:line="259" w:lineRule="auto"/>
        <w:ind w:left="1560" w:hanging="567"/>
        <w:jc w:val="both"/>
        <w:rPr>
          <w:rFonts w:asciiTheme="minorHAnsi" w:eastAsiaTheme="minorHAnsi" w:hAnsiTheme="minorHAnsi" w:cstheme="minorBidi"/>
        </w:rPr>
      </w:pPr>
    </w:p>
    <w:p w:rsidR="0071428B" w:rsidRPr="00E21A3A" w:rsidRDefault="0071428B" w:rsidP="00E744E0">
      <w:pPr>
        <w:widowControl/>
        <w:autoSpaceDE/>
        <w:autoSpaceDN/>
        <w:spacing w:line="259" w:lineRule="auto"/>
        <w:ind w:left="1560" w:hanging="567"/>
        <w:jc w:val="both"/>
        <w:rPr>
          <w:rFonts w:asciiTheme="minorHAnsi" w:eastAsiaTheme="minorHAnsi" w:hAnsiTheme="minorHAnsi" w:cstheme="minorBidi"/>
        </w:rPr>
      </w:pPr>
      <w:r w:rsidRPr="00E21A3A">
        <w:rPr>
          <w:rFonts w:asciiTheme="minorHAnsi" w:eastAsiaTheme="minorHAnsi" w:hAnsiTheme="minorHAnsi" w:cstheme="minorBidi"/>
        </w:rPr>
        <w:t>4.1</w:t>
      </w:r>
      <w:r w:rsidR="00285BB5">
        <w:rPr>
          <w:rFonts w:asciiTheme="minorHAnsi" w:eastAsiaTheme="minorHAnsi" w:hAnsiTheme="minorHAnsi" w:cstheme="minorBidi"/>
        </w:rPr>
        <w:t>0</w:t>
      </w:r>
      <w:r w:rsidRPr="00E21A3A">
        <w:rPr>
          <w:rFonts w:asciiTheme="minorHAnsi" w:eastAsiaTheme="minorHAnsi" w:hAnsiTheme="minorHAnsi" w:cstheme="minorBidi"/>
        </w:rPr>
        <w:tab/>
        <w:t xml:space="preserve">The HSE Manager shall provide information for the suitable PPEs and approve any new type or model before its use. </w:t>
      </w:r>
    </w:p>
    <w:p w:rsidR="0071428B" w:rsidRPr="00E21A3A" w:rsidRDefault="0071428B" w:rsidP="00E744E0">
      <w:pPr>
        <w:widowControl/>
        <w:autoSpaceDE/>
        <w:autoSpaceDN/>
        <w:spacing w:line="259" w:lineRule="auto"/>
        <w:ind w:left="1560" w:hanging="567"/>
        <w:jc w:val="both"/>
        <w:rPr>
          <w:rFonts w:asciiTheme="minorHAnsi" w:eastAsiaTheme="minorHAnsi" w:hAnsiTheme="minorHAnsi" w:cstheme="minorBidi"/>
        </w:rPr>
      </w:pPr>
    </w:p>
    <w:p w:rsidR="0071428B" w:rsidRPr="00E21A3A" w:rsidRDefault="0071428B" w:rsidP="00E744E0">
      <w:pPr>
        <w:widowControl/>
        <w:autoSpaceDE/>
        <w:autoSpaceDN/>
        <w:spacing w:line="259" w:lineRule="auto"/>
        <w:ind w:left="1560" w:hanging="567"/>
        <w:jc w:val="both"/>
        <w:rPr>
          <w:rFonts w:asciiTheme="minorHAnsi" w:eastAsiaTheme="minorHAnsi" w:hAnsiTheme="minorHAnsi" w:cstheme="minorBidi"/>
        </w:rPr>
      </w:pPr>
      <w:r w:rsidRPr="00E21A3A">
        <w:rPr>
          <w:rFonts w:asciiTheme="minorHAnsi" w:eastAsiaTheme="minorHAnsi" w:hAnsiTheme="minorHAnsi" w:cstheme="minorBidi"/>
        </w:rPr>
        <w:t>4.1</w:t>
      </w:r>
      <w:r w:rsidR="00285BB5">
        <w:rPr>
          <w:rFonts w:asciiTheme="minorHAnsi" w:eastAsiaTheme="minorHAnsi" w:hAnsiTheme="minorHAnsi" w:cstheme="minorBidi"/>
        </w:rPr>
        <w:t>1</w:t>
      </w:r>
      <w:r w:rsidRPr="00E21A3A">
        <w:rPr>
          <w:rFonts w:asciiTheme="minorHAnsi" w:eastAsiaTheme="minorHAnsi" w:hAnsiTheme="minorHAnsi" w:cstheme="minorBidi"/>
        </w:rPr>
        <w:tab/>
        <w:t xml:space="preserve">The Area Managers shall be responsible to keep record of PPEs issuance and replacement through </w:t>
      </w:r>
      <w:r w:rsidR="00C87E11" w:rsidRPr="00E21A3A">
        <w:rPr>
          <w:rFonts w:asciiTheme="minorHAnsi" w:eastAsiaTheme="minorHAnsi" w:hAnsiTheme="minorHAnsi" w:cstheme="minorBidi"/>
        </w:rPr>
        <w:t>SAP</w:t>
      </w:r>
      <w:r w:rsidRPr="00E21A3A">
        <w:rPr>
          <w:rFonts w:asciiTheme="minorHAnsi" w:eastAsiaTheme="minorHAnsi" w:hAnsiTheme="minorHAnsi" w:cstheme="minorBidi"/>
        </w:rPr>
        <w:t xml:space="preserve">. </w:t>
      </w:r>
    </w:p>
    <w:p w:rsidR="0071428B" w:rsidRPr="00E21A3A" w:rsidRDefault="0071428B" w:rsidP="00E744E0">
      <w:pPr>
        <w:widowControl/>
        <w:autoSpaceDE/>
        <w:autoSpaceDN/>
        <w:spacing w:line="259" w:lineRule="auto"/>
        <w:ind w:left="1560" w:hanging="567"/>
        <w:jc w:val="both"/>
        <w:rPr>
          <w:rFonts w:asciiTheme="minorHAnsi" w:eastAsiaTheme="minorHAnsi" w:hAnsiTheme="minorHAnsi" w:cstheme="minorBidi"/>
        </w:rPr>
      </w:pPr>
    </w:p>
    <w:p w:rsidR="0071428B" w:rsidRPr="00E21A3A" w:rsidRDefault="0071428B" w:rsidP="00E744E0">
      <w:pPr>
        <w:widowControl/>
        <w:autoSpaceDE/>
        <w:autoSpaceDN/>
        <w:spacing w:line="259" w:lineRule="auto"/>
        <w:ind w:left="1560" w:hanging="567"/>
        <w:jc w:val="both"/>
        <w:rPr>
          <w:rFonts w:asciiTheme="minorHAnsi" w:eastAsiaTheme="minorHAnsi" w:hAnsiTheme="minorHAnsi" w:cstheme="minorBidi"/>
        </w:rPr>
      </w:pPr>
      <w:r w:rsidRPr="00E21A3A">
        <w:rPr>
          <w:rFonts w:asciiTheme="minorHAnsi" w:eastAsiaTheme="minorHAnsi" w:hAnsiTheme="minorHAnsi" w:cstheme="minorBidi"/>
        </w:rPr>
        <w:t>4.1</w:t>
      </w:r>
      <w:r w:rsidR="00285BB5">
        <w:rPr>
          <w:rFonts w:asciiTheme="minorHAnsi" w:eastAsiaTheme="minorHAnsi" w:hAnsiTheme="minorHAnsi" w:cstheme="minorBidi"/>
        </w:rPr>
        <w:t>2</w:t>
      </w:r>
      <w:r w:rsidRPr="00E21A3A">
        <w:rPr>
          <w:rFonts w:asciiTheme="minorHAnsi" w:eastAsiaTheme="minorHAnsi" w:hAnsiTheme="minorHAnsi" w:cstheme="minorBidi"/>
        </w:rPr>
        <w:tab/>
        <w:t xml:space="preserve">The Area Managers shall ensure that contractor staff working in their areas also conforms to the requirements and their PPE’s condition is satisfactory. </w:t>
      </w:r>
    </w:p>
    <w:p w:rsidR="0071428B" w:rsidRPr="00E21A3A" w:rsidRDefault="0071428B" w:rsidP="00E744E0">
      <w:pPr>
        <w:widowControl/>
        <w:autoSpaceDE/>
        <w:autoSpaceDN/>
        <w:spacing w:line="259" w:lineRule="auto"/>
        <w:ind w:left="1560" w:hanging="567"/>
        <w:jc w:val="both"/>
        <w:rPr>
          <w:rFonts w:asciiTheme="minorHAnsi" w:eastAsiaTheme="minorHAnsi" w:hAnsiTheme="minorHAnsi" w:cstheme="minorBidi"/>
        </w:rPr>
      </w:pPr>
    </w:p>
    <w:p w:rsidR="0071428B" w:rsidRPr="00E21A3A" w:rsidRDefault="0071428B" w:rsidP="00E744E0">
      <w:pPr>
        <w:widowControl/>
        <w:autoSpaceDE/>
        <w:autoSpaceDN/>
        <w:spacing w:line="259" w:lineRule="auto"/>
        <w:ind w:left="1560" w:hanging="567"/>
        <w:jc w:val="both"/>
        <w:rPr>
          <w:rFonts w:asciiTheme="minorHAnsi" w:eastAsiaTheme="minorHAnsi" w:hAnsiTheme="minorHAnsi" w:cstheme="minorBidi"/>
        </w:rPr>
      </w:pPr>
      <w:r w:rsidRPr="00E21A3A">
        <w:rPr>
          <w:rFonts w:asciiTheme="minorHAnsi" w:eastAsiaTheme="minorHAnsi" w:hAnsiTheme="minorHAnsi" w:cstheme="minorBidi"/>
        </w:rPr>
        <w:t>4.1</w:t>
      </w:r>
      <w:r w:rsidR="00285BB5">
        <w:rPr>
          <w:rFonts w:asciiTheme="minorHAnsi" w:eastAsiaTheme="minorHAnsi" w:hAnsiTheme="minorHAnsi" w:cstheme="minorBidi"/>
        </w:rPr>
        <w:t>3</w:t>
      </w:r>
      <w:r w:rsidRPr="00E21A3A">
        <w:rPr>
          <w:rFonts w:asciiTheme="minorHAnsi" w:eastAsiaTheme="minorHAnsi" w:hAnsiTheme="minorHAnsi" w:cstheme="minorBidi"/>
        </w:rPr>
        <w:tab/>
        <w:t xml:space="preserve"> The Area Managers shall be responsible to ensure that PPE usage is ensured and audited to ensure its effectiveness. </w:t>
      </w:r>
    </w:p>
    <w:p w:rsidR="00C87E11" w:rsidRPr="00E21A3A" w:rsidRDefault="00C87E11" w:rsidP="00E744E0">
      <w:pPr>
        <w:widowControl/>
        <w:autoSpaceDE/>
        <w:autoSpaceDN/>
        <w:spacing w:line="259" w:lineRule="auto"/>
        <w:ind w:left="1560" w:hanging="567"/>
        <w:jc w:val="both"/>
        <w:rPr>
          <w:rFonts w:asciiTheme="minorHAnsi" w:eastAsiaTheme="minorHAnsi" w:hAnsiTheme="minorHAnsi" w:cstheme="minorBidi"/>
        </w:rPr>
      </w:pPr>
    </w:p>
    <w:p w:rsidR="00C87E11" w:rsidRPr="00E21A3A" w:rsidRDefault="00C87E11" w:rsidP="00E744E0">
      <w:pPr>
        <w:widowControl/>
        <w:autoSpaceDE/>
        <w:autoSpaceDN/>
        <w:spacing w:line="259" w:lineRule="auto"/>
        <w:ind w:left="1560" w:hanging="567"/>
        <w:jc w:val="both"/>
        <w:rPr>
          <w:rFonts w:asciiTheme="minorHAnsi" w:eastAsiaTheme="minorHAnsi" w:hAnsiTheme="minorHAnsi" w:cstheme="minorBidi"/>
        </w:rPr>
      </w:pPr>
      <w:r w:rsidRPr="00E21A3A">
        <w:rPr>
          <w:rFonts w:asciiTheme="minorHAnsi" w:eastAsiaTheme="minorHAnsi" w:hAnsiTheme="minorHAnsi" w:cstheme="minorBidi"/>
        </w:rPr>
        <w:t>4.1</w:t>
      </w:r>
      <w:r w:rsidR="00285BB5">
        <w:rPr>
          <w:rFonts w:asciiTheme="minorHAnsi" w:eastAsiaTheme="minorHAnsi" w:hAnsiTheme="minorHAnsi" w:cstheme="minorBidi"/>
        </w:rPr>
        <w:t>4</w:t>
      </w:r>
      <w:r w:rsidRPr="00E21A3A">
        <w:rPr>
          <w:rFonts w:asciiTheme="minorHAnsi" w:eastAsiaTheme="minorHAnsi" w:hAnsiTheme="minorHAnsi" w:cstheme="minorBidi"/>
        </w:rPr>
        <w:tab/>
      </w:r>
      <w:r w:rsidR="00FB5C32" w:rsidRPr="00E21A3A">
        <w:rPr>
          <w:rFonts w:asciiTheme="minorHAnsi" w:eastAsiaTheme="minorHAnsi" w:hAnsiTheme="minorHAnsi" w:cstheme="minorBidi"/>
        </w:rPr>
        <w:t xml:space="preserve">For Unit 2 </w:t>
      </w:r>
      <w:r w:rsidR="0071428B" w:rsidRPr="00E21A3A">
        <w:rPr>
          <w:rFonts w:asciiTheme="minorHAnsi" w:eastAsiaTheme="minorHAnsi" w:hAnsiTheme="minorHAnsi" w:cstheme="minorBidi"/>
        </w:rPr>
        <w:t>Area Managers are responsible to ensure that MSLs are identified</w:t>
      </w:r>
      <w:r w:rsidR="00285BB5">
        <w:rPr>
          <w:rFonts w:asciiTheme="minorHAnsi" w:eastAsiaTheme="minorHAnsi" w:hAnsiTheme="minorHAnsi" w:cstheme="minorBidi"/>
        </w:rPr>
        <w:t xml:space="preserve"> and maintained</w:t>
      </w:r>
      <w:r w:rsidR="0071428B" w:rsidRPr="00E21A3A">
        <w:rPr>
          <w:rFonts w:asciiTheme="minorHAnsi" w:eastAsiaTheme="minorHAnsi" w:hAnsiTheme="minorHAnsi" w:cstheme="minorBidi"/>
        </w:rPr>
        <w:t xml:space="preserve">, </w:t>
      </w:r>
      <w:r w:rsidR="00FB5C32" w:rsidRPr="00E21A3A">
        <w:rPr>
          <w:rFonts w:asciiTheme="minorHAnsi" w:eastAsiaTheme="minorHAnsi" w:hAnsiTheme="minorHAnsi" w:cstheme="minorBidi"/>
        </w:rPr>
        <w:t xml:space="preserve">Requirement of PPEs </w:t>
      </w:r>
      <w:r w:rsidR="00285BB5">
        <w:rPr>
          <w:rFonts w:asciiTheme="minorHAnsi" w:eastAsiaTheme="minorHAnsi" w:hAnsiTheme="minorHAnsi" w:cstheme="minorBidi"/>
        </w:rPr>
        <w:t xml:space="preserve">over and above the MSLs </w:t>
      </w:r>
      <w:r w:rsidR="00FB5C32" w:rsidRPr="00E21A3A">
        <w:rPr>
          <w:rFonts w:asciiTheme="minorHAnsi" w:eastAsiaTheme="minorHAnsi" w:hAnsiTheme="minorHAnsi" w:cstheme="minorBidi"/>
        </w:rPr>
        <w:t>are raised by 2</w:t>
      </w:r>
      <w:r w:rsidR="00E744E0">
        <w:rPr>
          <w:rFonts w:asciiTheme="minorHAnsi" w:eastAsiaTheme="minorHAnsi" w:hAnsiTheme="minorHAnsi" w:cstheme="minorBidi"/>
        </w:rPr>
        <w:t>0</w:t>
      </w:r>
      <w:bookmarkStart w:id="0" w:name="_GoBack"/>
      <w:bookmarkEnd w:id="0"/>
      <w:r w:rsidR="00FB5C32" w:rsidRPr="00E21A3A">
        <w:rPr>
          <w:rFonts w:asciiTheme="minorHAnsi" w:eastAsiaTheme="minorHAnsi" w:hAnsiTheme="minorHAnsi" w:cstheme="minorBidi"/>
          <w:vertAlign w:val="superscript"/>
        </w:rPr>
        <w:t>th</w:t>
      </w:r>
      <w:r w:rsidR="00FB5C32" w:rsidRPr="00E21A3A">
        <w:rPr>
          <w:rFonts w:asciiTheme="minorHAnsi" w:eastAsiaTheme="minorHAnsi" w:hAnsiTheme="minorHAnsi" w:cstheme="minorBidi"/>
        </w:rPr>
        <w:t xml:space="preserve"> of every month and PPEs are procured by month end. </w:t>
      </w:r>
    </w:p>
    <w:p w:rsidR="00FB5C32" w:rsidRPr="00E21A3A" w:rsidRDefault="00FB5C32" w:rsidP="00E744E0">
      <w:pPr>
        <w:widowControl/>
        <w:autoSpaceDE/>
        <w:autoSpaceDN/>
        <w:spacing w:line="259" w:lineRule="auto"/>
        <w:ind w:left="1560" w:hanging="567"/>
        <w:jc w:val="both"/>
        <w:rPr>
          <w:rFonts w:asciiTheme="minorHAnsi" w:eastAsiaTheme="minorHAnsi" w:hAnsiTheme="minorHAnsi" w:cstheme="minorBidi"/>
        </w:rPr>
      </w:pPr>
    </w:p>
    <w:p w:rsidR="00FB5C32" w:rsidRDefault="00FB5C32" w:rsidP="00E744E0">
      <w:pPr>
        <w:widowControl/>
        <w:autoSpaceDE/>
        <w:autoSpaceDN/>
        <w:spacing w:line="259" w:lineRule="auto"/>
        <w:ind w:left="1560" w:hanging="567"/>
        <w:jc w:val="both"/>
        <w:rPr>
          <w:rFonts w:asciiTheme="minorHAnsi" w:eastAsiaTheme="minorHAnsi" w:hAnsiTheme="minorHAnsi" w:cstheme="minorBidi"/>
        </w:rPr>
      </w:pPr>
      <w:r w:rsidRPr="00E21A3A">
        <w:rPr>
          <w:rFonts w:asciiTheme="minorHAnsi" w:eastAsiaTheme="minorHAnsi" w:hAnsiTheme="minorHAnsi" w:cstheme="minorBidi"/>
        </w:rPr>
        <w:t>4.1</w:t>
      </w:r>
      <w:r w:rsidR="00285BB5">
        <w:rPr>
          <w:rFonts w:asciiTheme="minorHAnsi" w:eastAsiaTheme="minorHAnsi" w:hAnsiTheme="minorHAnsi" w:cstheme="minorBidi"/>
        </w:rPr>
        <w:t>5</w:t>
      </w:r>
      <w:r w:rsidRPr="00E21A3A">
        <w:rPr>
          <w:rFonts w:asciiTheme="minorHAnsi" w:eastAsiaTheme="minorHAnsi" w:hAnsiTheme="minorHAnsi" w:cstheme="minorBidi"/>
        </w:rPr>
        <w:tab/>
      </w:r>
      <w:r w:rsidR="009D12C9" w:rsidRPr="00E21A3A">
        <w:rPr>
          <w:rFonts w:asciiTheme="minorHAnsi" w:eastAsiaTheme="minorHAnsi" w:hAnsiTheme="minorHAnsi" w:cstheme="minorBidi"/>
        </w:rPr>
        <w:t xml:space="preserve"> For unit </w:t>
      </w:r>
      <w:r w:rsidR="00B33C60">
        <w:rPr>
          <w:rFonts w:asciiTheme="minorHAnsi" w:eastAsiaTheme="minorHAnsi" w:hAnsiTheme="minorHAnsi" w:cstheme="minorBidi"/>
        </w:rPr>
        <w:t>1</w:t>
      </w:r>
      <w:r w:rsidR="00E21A3A" w:rsidRPr="00E21A3A">
        <w:rPr>
          <w:rFonts w:asciiTheme="minorHAnsi" w:eastAsiaTheme="minorHAnsi" w:hAnsiTheme="minorHAnsi" w:cstheme="minorBidi"/>
        </w:rPr>
        <w:t xml:space="preserve">PPE monthly requirement </w:t>
      </w:r>
      <w:r w:rsidR="00B33C60">
        <w:rPr>
          <w:rFonts w:asciiTheme="minorHAnsi" w:eastAsiaTheme="minorHAnsi" w:hAnsiTheme="minorHAnsi" w:cstheme="minorBidi"/>
        </w:rPr>
        <w:t>shall</w:t>
      </w:r>
      <w:r w:rsidR="00E21A3A" w:rsidRPr="00E21A3A">
        <w:rPr>
          <w:rFonts w:asciiTheme="minorHAnsi" w:eastAsiaTheme="minorHAnsi" w:hAnsiTheme="minorHAnsi" w:cstheme="minorBidi"/>
        </w:rPr>
        <w:t xml:space="preserve"> be raised by </w:t>
      </w:r>
      <w:r w:rsidR="00B33C60">
        <w:rPr>
          <w:rFonts w:asciiTheme="minorHAnsi" w:eastAsiaTheme="minorHAnsi" w:hAnsiTheme="minorHAnsi" w:cstheme="minorBidi"/>
        </w:rPr>
        <w:t>E&amp;M store in</w:t>
      </w:r>
      <w:r w:rsidR="0053778D">
        <w:rPr>
          <w:rFonts w:asciiTheme="minorHAnsi" w:eastAsiaTheme="minorHAnsi" w:hAnsiTheme="minorHAnsi" w:cstheme="minorBidi"/>
        </w:rPr>
        <w:t>-</w:t>
      </w:r>
      <w:r w:rsidR="00B33C60">
        <w:rPr>
          <w:rFonts w:asciiTheme="minorHAnsi" w:eastAsiaTheme="minorHAnsi" w:hAnsiTheme="minorHAnsi" w:cstheme="minorBidi"/>
        </w:rPr>
        <w:t xml:space="preserve">charge with the help of </w:t>
      </w:r>
      <w:r w:rsidR="00E21A3A" w:rsidRPr="00E21A3A">
        <w:rPr>
          <w:rFonts w:asciiTheme="minorHAnsi" w:eastAsiaTheme="minorHAnsi" w:hAnsiTheme="minorHAnsi" w:cstheme="minorBidi"/>
        </w:rPr>
        <w:t>HSE section</w:t>
      </w:r>
      <w:r w:rsidR="00B33C60">
        <w:rPr>
          <w:rFonts w:asciiTheme="minorHAnsi" w:eastAsiaTheme="minorHAnsi" w:hAnsiTheme="minorHAnsi" w:cstheme="minorBidi"/>
        </w:rPr>
        <w:t>. MSLs shall be maintained as above.</w:t>
      </w:r>
    </w:p>
    <w:p w:rsidR="00285BB5" w:rsidRDefault="00285BB5" w:rsidP="00E744E0">
      <w:pPr>
        <w:widowControl/>
        <w:autoSpaceDE/>
        <w:autoSpaceDN/>
        <w:spacing w:line="259" w:lineRule="auto"/>
        <w:ind w:left="1560" w:hanging="567"/>
        <w:jc w:val="both"/>
        <w:rPr>
          <w:rFonts w:asciiTheme="minorHAnsi" w:eastAsiaTheme="minorHAnsi" w:hAnsiTheme="minorHAnsi" w:cstheme="minorBidi"/>
        </w:rPr>
      </w:pPr>
    </w:p>
    <w:p w:rsidR="0071428B" w:rsidRPr="0071428B" w:rsidRDefault="0071428B" w:rsidP="00E744E0">
      <w:pPr>
        <w:widowControl/>
        <w:autoSpaceDE/>
        <w:autoSpaceDN/>
        <w:spacing w:after="160" w:line="259" w:lineRule="auto"/>
        <w:ind w:left="993" w:hanging="426"/>
        <w:jc w:val="both"/>
        <w:rPr>
          <w:rFonts w:asciiTheme="minorHAnsi" w:eastAsiaTheme="minorHAnsi" w:hAnsiTheme="minorHAnsi" w:cstheme="minorBidi"/>
        </w:rPr>
      </w:pPr>
      <w:r w:rsidRPr="0071428B">
        <w:rPr>
          <w:rFonts w:asciiTheme="minorHAnsi" w:eastAsiaTheme="minorHAnsi" w:hAnsiTheme="minorHAnsi" w:cstheme="minorBidi"/>
          <w:b/>
          <w:sz w:val="24"/>
          <w:szCs w:val="24"/>
        </w:rPr>
        <w:t>5.</w:t>
      </w:r>
      <w:r w:rsidRPr="0071428B">
        <w:rPr>
          <w:rFonts w:ascii="Calibri" w:eastAsiaTheme="majorEastAsia" w:hAnsi="Calibri" w:cs="Calibri"/>
          <w:b/>
          <w:sz w:val="24"/>
          <w:szCs w:val="24"/>
        </w:rPr>
        <w:tab/>
        <w:t>COMMUNICATIONS AND TRAINING</w:t>
      </w:r>
    </w:p>
    <w:p w:rsidR="003F2DE7" w:rsidRPr="00E43BE9" w:rsidRDefault="0071428B" w:rsidP="00E744E0">
      <w:pPr>
        <w:widowControl/>
        <w:autoSpaceDE/>
        <w:autoSpaceDN/>
        <w:spacing w:after="160" w:line="259" w:lineRule="auto"/>
        <w:ind w:left="567"/>
        <w:jc w:val="both"/>
        <w:rPr>
          <w:rFonts w:asciiTheme="minorHAnsi" w:eastAsiaTheme="minorHAnsi" w:hAnsiTheme="minorHAnsi" w:cstheme="minorBidi"/>
        </w:rPr>
        <w:sectPr w:rsidR="003F2DE7" w:rsidRPr="00E43BE9" w:rsidSect="00E21A3A">
          <w:headerReference w:type="even" r:id="rId7"/>
          <w:headerReference w:type="default" r:id="rId8"/>
          <w:footerReference w:type="even" r:id="rId9"/>
          <w:footerReference w:type="default" r:id="rId10"/>
          <w:headerReference w:type="first" r:id="rId11"/>
          <w:footerReference w:type="first" r:id="rId12"/>
          <w:pgSz w:w="11920" w:h="16850"/>
          <w:pgMar w:top="2080" w:right="1572" w:bottom="1580" w:left="567" w:header="284" w:footer="717" w:gutter="0"/>
          <w:cols w:space="720"/>
        </w:sectPr>
      </w:pPr>
      <w:r w:rsidRPr="0071428B">
        <w:rPr>
          <w:rFonts w:asciiTheme="minorHAnsi" w:eastAsiaTheme="minorHAnsi" w:hAnsiTheme="minorHAnsi" w:cstheme="minorBidi"/>
        </w:rPr>
        <w:t>All staff members (Management and Non-management) shall be communicated this procedure by their managers and a record of thes</w:t>
      </w:r>
      <w:r w:rsidR="00E43BE9">
        <w:rPr>
          <w:rFonts w:asciiTheme="minorHAnsi" w:eastAsiaTheme="minorHAnsi" w:hAnsiTheme="minorHAnsi" w:cstheme="minorBidi"/>
        </w:rPr>
        <w:t>e training shall be maintained.</w:t>
      </w:r>
    </w:p>
    <w:p w:rsidR="00E43BE9" w:rsidRPr="00556B06" w:rsidRDefault="00E43BE9" w:rsidP="0089513E">
      <w:pPr>
        <w:pStyle w:val="BodyText"/>
        <w:spacing w:before="167"/>
        <w:ind w:right="-4253"/>
        <w:rPr>
          <w:rStyle w:val="Emphasis"/>
          <w:rFonts w:asciiTheme="minorHAnsi" w:hAnsiTheme="minorHAnsi" w:cstheme="minorHAnsi"/>
          <w:i w:val="0"/>
          <w:iCs w:val="0"/>
          <w:sz w:val="22"/>
          <w:szCs w:val="22"/>
        </w:rPr>
      </w:pPr>
    </w:p>
    <w:sectPr w:rsidR="00E43BE9" w:rsidRPr="00556B06" w:rsidSect="0089513E">
      <w:headerReference w:type="default" r:id="rId13"/>
      <w:footerReference w:type="default" r:id="rId14"/>
      <w:pgSz w:w="11920" w:h="16850"/>
      <w:pgMar w:top="1140" w:right="120" w:bottom="1600" w:left="580" w:header="0" w:footer="1418" w:gutter="0"/>
      <w:pgNumType w:start="15"/>
      <w:cols w:num="2" w:space="720" w:equalWidth="0">
        <w:col w:w="5528" w:space="894"/>
        <w:col w:w="479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633" w:rsidRDefault="00415633">
      <w:r>
        <w:separator/>
      </w:r>
    </w:p>
  </w:endnote>
  <w:endnote w:type="continuationSeparator" w:id="1">
    <w:p w:rsidR="00415633" w:rsidRDefault="004156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C2" w:rsidRDefault="00E447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7480915"/>
      <w:docPartObj>
        <w:docPartGallery w:val="Page Numbers (Bottom of Page)"/>
        <w:docPartUnique/>
      </w:docPartObj>
    </w:sdtPr>
    <w:sdtContent>
      <w:sdt>
        <w:sdtPr>
          <w:rPr>
            <w:rFonts w:asciiTheme="minorHAnsi" w:hAnsiTheme="minorHAnsi" w:cstheme="minorHAnsi"/>
          </w:rPr>
          <w:id w:val="1619249680"/>
          <w:docPartObj>
            <w:docPartGallery w:val="Page Numbers (Top of Page)"/>
            <w:docPartUnique/>
          </w:docPartObj>
        </w:sdtPr>
        <w:sdtEndPr>
          <w:rPr>
            <w:rFonts w:ascii="Arial" w:hAnsi="Arial" w:cs="Arial"/>
          </w:rPr>
        </w:sdtEndPr>
        <w:sdtContent>
          <w:p w:rsidR="003F2DE7" w:rsidRDefault="00E37B20">
            <w:pPr>
              <w:pStyle w:val="Footer"/>
            </w:pPr>
            <w:r w:rsidRPr="00E37B20">
              <w:rPr>
                <w:rFonts w:asciiTheme="minorHAnsi" w:hAnsiTheme="minorHAnsi" w:cstheme="minorHAnsi"/>
                <w:bCs/>
                <w:szCs w:val="24"/>
              </w:rPr>
              <w:t xml:space="preserve">Prepared By: Haroon Qureshi     </w:t>
            </w:r>
            <w:r w:rsidR="00E447C2">
              <w:rPr>
                <w:rFonts w:asciiTheme="minorHAnsi" w:hAnsiTheme="minorHAnsi" w:cstheme="minorHAnsi"/>
                <w:bCs/>
                <w:szCs w:val="24"/>
              </w:rPr>
              <w:tab/>
            </w:r>
            <w:r w:rsidR="00E447C2">
              <w:rPr>
                <w:rFonts w:asciiTheme="minorHAnsi" w:hAnsiTheme="minorHAnsi" w:cstheme="minorHAnsi"/>
                <w:bCs/>
                <w:szCs w:val="24"/>
              </w:rPr>
              <w:tab/>
            </w:r>
            <w:r w:rsidRPr="00E37B20">
              <w:rPr>
                <w:rFonts w:asciiTheme="minorHAnsi" w:hAnsiTheme="minorHAnsi" w:cstheme="minorHAnsi"/>
                <w:bCs/>
                <w:szCs w:val="24"/>
              </w:rPr>
              <w:t>Approved By: Shahid Sultan Butt &amp; Ahsan Abid</w:t>
            </w:r>
          </w:p>
          <w:p w:rsidR="00556B06" w:rsidRDefault="00E37B20" w:rsidP="00E447C2">
            <w:pPr>
              <w:pStyle w:val="Footer"/>
              <w:jc w:val="right"/>
            </w:pPr>
            <w:r w:rsidRPr="00E37B20">
              <w:t xml:space="preserve">Page </w:t>
            </w:r>
            <w:r w:rsidR="00A71ECD" w:rsidRPr="00E37B20">
              <w:rPr>
                <w:b/>
                <w:bCs/>
                <w:sz w:val="24"/>
                <w:szCs w:val="24"/>
              </w:rPr>
              <w:fldChar w:fldCharType="begin"/>
            </w:r>
            <w:r w:rsidRPr="00E37B20">
              <w:rPr>
                <w:b/>
                <w:bCs/>
              </w:rPr>
              <w:instrText xml:space="preserve"> PAGE </w:instrText>
            </w:r>
            <w:r w:rsidR="00A71ECD" w:rsidRPr="00E37B20">
              <w:rPr>
                <w:b/>
                <w:bCs/>
                <w:sz w:val="24"/>
                <w:szCs w:val="24"/>
              </w:rPr>
              <w:fldChar w:fldCharType="separate"/>
            </w:r>
            <w:r w:rsidR="005E0926">
              <w:rPr>
                <w:b/>
                <w:bCs/>
                <w:noProof/>
              </w:rPr>
              <w:t>1</w:t>
            </w:r>
            <w:r w:rsidR="00A71ECD" w:rsidRPr="00E37B20">
              <w:rPr>
                <w:b/>
                <w:bCs/>
                <w:sz w:val="24"/>
                <w:szCs w:val="24"/>
              </w:rPr>
              <w:fldChar w:fldCharType="end"/>
            </w:r>
            <w:r w:rsidRPr="00E37B20">
              <w:t xml:space="preserve"> of </w:t>
            </w:r>
            <w:r w:rsidR="00285BB5">
              <w:rPr>
                <w:b/>
                <w:bCs/>
                <w:sz w:val="24"/>
                <w:szCs w:val="24"/>
              </w:rPr>
              <w:t>2</w:t>
            </w:r>
          </w:p>
        </w:sdtContent>
      </w:sdt>
    </w:sdtContent>
  </w:sdt>
  <w:p w:rsidR="009B32B4" w:rsidRDefault="009B32B4">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C2" w:rsidRDefault="00E447C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E02" w:rsidRDefault="00A71ECD">
    <w:pPr>
      <w:pStyle w:val="BodyText"/>
      <w:spacing w:line="14" w:lineRule="auto"/>
      <w:rPr>
        <w:sz w:val="3"/>
      </w:rPr>
    </w:pPr>
    <w:r w:rsidRPr="00A71ECD">
      <w:rPr>
        <w:noProof/>
      </w:rPr>
      <w:pict>
        <v:shapetype id="_x0000_t202" coordsize="21600,21600" o:spt="202" path="m,l,21600r21600,l21600,xe">
          <v:stroke joinstyle="miter"/>
          <v:path gradientshapeok="t" o:connecttype="rect"/>
        </v:shapetype>
        <v:shape id="docshape23" o:spid="_x0000_s4097" type="#_x0000_t202" style="position:absolute;margin-left:545.3pt;margin-top:763.3pt;width:6.95pt;height:1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" filled="f" stroked="f">
          <v:textbox inset="0,0,0,0">
            <w:txbxContent>
              <w:p w:rsidR="00F53E02" w:rsidRDefault="00A71ECD">
                <w:pPr>
                  <w:spacing w:before="12"/>
                  <w:ind w:left="20"/>
                  <w:rPr>
                    <w:rFonts w:ascii="Times New Roman"/>
                    <w:sz w:val="18"/>
                  </w:rPr>
                </w:pPr>
                <w:r>
                  <w:fldChar w:fldCharType="begin"/>
                </w:r>
                <w:r w:rsidR="007C44B7">
                  <w:rPr>
                    <w:rFonts w:ascii="Times New Roman"/>
                    <w:w w:val="109"/>
                    <w:sz w:val="18"/>
                  </w:rPr>
                  <w:instrText xml:space="preserve"> PAGE </w:instrText>
                </w:r>
                <w:r>
                  <w:fldChar w:fldCharType="separate"/>
                </w:r>
                <w:r w:rsidR="005E0926">
                  <w:rPr>
                    <w:rFonts w:ascii="Times New Roman"/>
                    <w:noProof/>
                    <w:w w:val="109"/>
                    <w:sz w:val="18"/>
                  </w:rPr>
                  <w:t>15</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633" w:rsidRDefault="00415633">
      <w:r>
        <w:separator/>
      </w:r>
    </w:p>
  </w:footnote>
  <w:footnote w:type="continuationSeparator" w:id="1">
    <w:p w:rsidR="00415633" w:rsidRDefault="004156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C2" w:rsidRDefault="00E447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73" w:type="dxa"/>
      <w:tblInd w:w="108" w:type="dxa"/>
      <w:tblLook w:val="04A0"/>
    </w:tblPr>
    <w:tblGrid>
      <w:gridCol w:w="5310"/>
      <w:gridCol w:w="4363"/>
    </w:tblGrid>
    <w:tr w:rsidR="00556B06" w:rsidRPr="00556B06" w:rsidTr="00556B06">
      <w:trPr>
        <w:trHeight w:val="842"/>
      </w:trPr>
      <w:tc>
        <w:tcPr>
          <w:tcW w:w="5310" w:type="dxa"/>
          <w:shd w:val="clear" w:color="auto" w:fill="auto"/>
          <w:vAlign w:val="center"/>
        </w:tcPr>
        <w:p w:rsidR="00556B06" w:rsidRPr="00556B06" w:rsidRDefault="00556B06" w:rsidP="00556B06">
          <w:pPr>
            <w:widowControl/>
            <w:suppressAutoHyphens/>
            <w:autoSpaceDE/>
            <w:autoSpaceDN/>
            <w:ind w:left="-108"/>
            <w:rPr>
              <w:rFonts w:ascii="Calibri" w:eastAsia="Calibri" w:hAnsi="Calibri" w:cs="Times New Roman"/>
              <w:lang w:val="en-GB" w:eastAsia="ar-SA"/>
            </w:rPr>
          </w:pPr>
          <w:r w:rsidRPr="00556B06">
            <w:rPr>
              <w:rFonts w:ascii="Calibri" w:eastAsia="Calibri" w:hAnsi="Calibri" w:cs="Times New Roman"/>
              <w:noProof/>
            </w:rPr>
            <w:drawing>
              <wp:anchor distT="0" distB="0" distL="114300" distR="114300" simplePos="0" relativeHeight="251657216" behindDoc="0" locked="0" layoutInCell="1" allowOverlap="1">
                <wp:simplePos x="0" y="0"/>
                <wp:positionH relativeFrom="margin">
                  <wp:posOffset>1903095</wp:posOffset>
                </wp:positionH>
                <wp:positionV relativeFrom="margin">
                  <wp:posOffset>0</wp:posOffset>
                </wp:positionV>
                <wp:extent cx="1066800" cy="409575"/>
                <wp:effectExtent l="19050" t="0" r="0" b="0"/>
                <wp:wrapSquare wrapText="bothSides"/>
                <wp:docPr id="17" name="Picture 17"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srcRect/>
                        <a:stretch>
                          <a:fillRect/>
                        </a:stretch>
                      </pic:blipFill>
                      <pic:spPr bwMode="auto">
                        <a:xfrm>
                          <a:off x="0" y="0"/>
                          <a:ext cx="1066800" cy="409575"/>
                        </a:xfrm>
                        <a:prstGeom prst="rect">
                          <a:avLst/>
                        </a:prstGeom>
                        <a:noFill/>
                        <a:ln w="9525">
                          <a:noFill/>
                          <a:miter lim="800000"/>
                          <a:headEnd/>
                          <a:tailEnd/>
                        </a:ln>
                      </pic:spPr>
                    </pic:pic>
                  </a:graphicData>
                </a:graphic>
              </wp:anchor>
            </w:drawing>
          </w:r>
          <w:r w:rsidRPr="00556B06">
            <w:rPr>
              <w:rFonts w:ascii="Calibri" w:eastAsia="Calibri" w:hAnsi="Calibri" w:cs="Times New Roman"/>
              <w:noProof/>
            </w:rPr>
            <w:drawing>
              <wp:inline distT="0" distB="0" distL="0" distR="0">
                <wp:extent cx="1629171" cy="539496"/>
                <wp:effectExtent l="0" t="0" r="0" b="0"/>
                <wp:docPr id="18" name="Picture 18" descr="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755\AppData\Local\Microsoft\Windows\Temporary Internet Files\Content.Outlook\3V9NY3NK\Binrasheed logo ISO.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9171" cy="539496"/>
                        </a:xfrm>
                        <a:prstGeom prst="rect">
                          <a:avLst/>
                        </a:prstGeom>
                        <a:noFill/>
                        <a:ln>
                          <a:noFill/>
                        </a:ln>
                      </pic:spPr>
                    </pic:pic>
                  </a:graphicData>
                </a:graphic>
              </wp:inline>
            </w:drawing>
          </w:r>
        </w:p>
      </w:tc>
      <w:tc>
        <w:tcPr>
          <w:tcW w:w="4363" w:type="dxa"/>
          <w:shd w:val="clear" w:color="auto" w:fill="auto"/>
          <w:vAlign w:val="center"/>
        </w:tcPr>
        <w:p w:rsidR="00556B06" w:rsidRPr="00556B06" w:rsidRDefault="00556B06" w:rsidP="00556B06">
          <w:pPr>
            <w:widowControl/>
            <w:suppressAutoHyphens/>
            <w:autoSpaceDE/>
            <w:autoSpaceDN/>
            <w:ind w:right="-108"/>
            <w:jc w:val="right"/>
            <w:rPr>
              <w:rFonts w:ascii="Calibri" w:eastAsia="Calibri" w:hAnsi="Calibri" w:cs="Times New Roman"/>
              <w:b/>
              <w:bCs/>
              <w:lang w:val="en-GB" w:eastAsia="ar-SA"/>
            </w:rPr>
          </w:pPr>
          <w:r w:rsidRPr="00556B06">
            <w:rPr>
              <w:rFonts w:ascii="Calibri" w:eastAsia="Calibri" w:hAnsi="Calibri" w:cs="Times New Roman"/>
              <w:b/>
              <w:bCs/>
              <w:lang w:val="en-GB" w:eastAsia="ar-SA"/>
            </w:rPr>
            <w:t>DOC #: BRCC&amp;PCC/MGT/</w:t>
          </w:r>
          <w:r w:rsidR="00410A56">
            <w:rPr>
              <w:rFonts w:ascii="Calibri" w:eastAsia="Calibri" w:hAnsi="Calibri" w:cs="Times New Roman"/>
              <w:b/>
              <w:bCs/>
              <w:lang w:val="en-GB" w:eastAsia="ar-SA"/>
            </w:rPr>
            <w:t>SOP-HSE-02</w:t>
          </w:r>
        </w:p>
        <w:p w:rsidR="00556B06" w:rsidRPr="00556B06" w:rsidRDefault="00556B06" w:rsidP="00556B06">
          <w:pPr>
            <w:widowControl/>
            <w:suppressAutoHyphens/>
            <w:autoSpaceDE/>
            <w:autoSpaceDN/>
            <w:ind w:right="-108"/>
            <w:jc w:val="right"/>
            <w:rPr>
              <w:rFonts w:ascii="Calibri" w:eastAsia="Calibri" w:hAnsi="Calibri" w:cs="Times New Roman"/>
              <w:b/>
              <w:bCs/>
              <w:lang w:val="en-GB" w:eastAsia="ar-SA"/>
            </w:rPr>
          </w:pPr>
          <w:r w:rsidRPr="00556B06">
            <w:rPr>
              <w:rFonts w:ascii="Calibri" w:eastAsia="Calibri" w:hAnsi="Calibri" w:cs="Times New Roman"/>
              <w:b/>
              <w:bCs/>
              <w:lang w:val="en-GB" w:eastAsia="ar-SA"/>
            </w:rPr>
            <w:t>ISSUE STATUS: 01</w:t>
          </w:r>
        </w:p>
        <w:p w:rsidR="00556B06" w:rsidRPr="00556B06" w:rsidRDefault="00556B06" w:rsidP="00E447C2">
          <w:pPr>
            <w:widowControl/>
            <w:suppressAutoHyphens/>
            <w:autoSpaceDE/>
            <w:autoSpaceDN/>
            <w:ind w:right="-108"/>
            <w:jc w:val="right"/>
            <w:rPr>
              <w:rFonts w:ascii="Calibri" w:eastAsia="Calibri" w:hAnsi="Calibri" w:cs="Times New Roman"/>
              <w:lang w:val="en-GB" w:eastAsia="ar-SA"/>
            </w:rPr>
          </w:pPr>
          <w:r w:rsidRPr="00556B06">
            <w:rPr>
              <w:rFonts w:ascii="Calibri" w:eastAsia="Calibri" w:hAnsi="Calibri" w:cs="Times New Roman"/>
              <w:b/>
              <w:bCs/>
              <w:lang w:val="en-GB" w:eastAsia="ar-SA"/>
            </w:rPr>
            <w:t>ISSUE DATE:</w:t>
          </w:r>
          <w:r w:rsidR="00E447C2">
            <w:rPr>
              <w:rFonts w:ascii="Calibri" w:eastAsia="Calibri" w:hAnsi="Calibri" w:cs="Times New Roman"/>
              <w:b/>
              <w:bCs/>
              <w:lang w:val="en-GB" w:eastAsia="ar-SA"/>
            </w:rPr>
            <w:t>SEP 06,</w:t>
          </w:r>
          <w:r>
            <w:rPr>
              <w:rFonts w:ascii="Calibri" w:eastAsia="Calibri" w:hAnsi="Calibri" w:cs="Times New Roman"/>
              <w:b/>
              <w:bCs/>
              <w:lang w:val="en-GB" w:eastAsia="ar-SA"/>
            </w:rPr>
            <w:t xml:space="preserve"> 2021</w:t>
          </w:r>
        </w:p>
      </w:tc>
    </w:tr>
    <w:tr w:rsidR="00556B06" w:rsidRPr="00556B06" w:rsidTr="00556B06">
      <w:trPr>
        <w:trHeight w:val="305"/>
      </w:trPr>
      <w:tc>
        <w:tcPr>
          <w:tcW w:w="9673" w:type="dxa"/>
          <w:gridSpan w:val="2"/>
          <w:tcBorders>
            <w:bottom w:val="single" w:sz="4" w:space="0" w:color="auto"/>
          </w:tcBorders>
          <w:shd w:val="clear" w:color="auto" w:fill="auto"/>
        </w:tcPr>
        <w:p w:rsidR="00556B06" w:rsidRPr="00556B06" w:rsidRDefault="00556B06" w:rsidP="000A43C7">
          <w:pPr>
            <w:widowControl/>
            <w:suppressAutoHyphens/>
            <w:autoSpaceDE/>
            <w:autoSpaceDN/>
            <w:jc w:val="center"/>
            <w:rPr>
              <w:rFonts w:ascii="Calibri" w:eastAsia="Calibri" w:hAnsi="Calibri" w:cs="Times New Roman"/>
              <w:b/>
              <w:bCs/>
              <w:lang w:val="en-GB" w:eastAsia="ar-SA"/>
            </w:rPr>
          </w:pPr>
          <w:r>
            <w:rPr>
              <w:rFonts w:ascii="Calibri" w:eastAsia="Calibri" w:hAnsi="Calibri" w:cs="Times New Roman"/>
              <w:b/>
              <w:bCs/>
              <w:color w:val="2F5496"/>
              <w:sz w:val="36"/>
              <w:szCs w:val="36"/>
              <w:lang w:val="en-GB" w:eastAsia="ar-SA"/>
            </w:rPr>
            <w:t>PROCEDURE</w:t>
          </w:r>
          <w:r w:rsidR="0071428B">
            <w:rPr>
              <w:rFonts w:ascii="Calibri" w:eastAsia="Calibri" w:hAnsi="Calibri" w:cs="Times New Roman"/>
              <w:b/>
              <w:bCs/>
              <w:color w:val="2F5496"/>
              <w:sz w:val="36"/>
              <w:szCs w:val="36"/>
              <w:lang w:val="en-GB" w:eastAsia="ar-SA"/>
            </w:rPr>
            <w:t>ON P</w:t>
          </w:r>
          <w:r w:rsidR="000A43C7">
            <w:rPr>
              <w:rFonts w:ascii="Calibri" w:eastAsia="Calibri" w:hAnsi="Calibri" w:cs="Times New Roman"/>
              <w:b/>
              <w:bCs/>
              <w:color w:val="2F5496"/>
              <w:sz w:val="36"/>
              <w:szCs w:val="36"/>
              <w:lang w:val="en-GB" w:eastAsia="ar-SA"/>
            </w:rPr>
            <w:t xml:space="preserve">ERSONAL </w:t>
          </w:r>
          <w:r w:rsidR="0071428B">
            <w:rPr>
              <w:rFonts w:ascii="Calibri" w:eastAsia="Calibri" w:hAnsi="Calibri" w:cs="Times New Roman"/>
              <w:b/>
              <w:bCs/>
              <w:color w:val="2F5496"/>
              <w:sz w:val="36"/>
              <w:szCs w:val="36"/>
              <w:lang w:val="en-GB" w:eastAsia="ar-SA"/>
            </w:rPr>
            <w:t>P</w:t>
          </w:r>
          <w:r w:rsidR="000A43C7">
            <w:rPr>
              <w:rFonts w:ascii="Calibri" w:eastAsia="Calibri" w:hAnsi="Calibri" w:cs="Times New Roman"/>
              <w:b/>
              <w:bCs/>
              <w:color w:val="2F5496"/>
              <w:sz w:val="36"/>
              <w:szCs w:val="36"/>
              <w:lang w:val="en-GB" w:eastAsia="ar-SA"/>
            </w:rPr>
            <w:t xml:space="preserve">ROTECTIVE </w:t>
          </w:r>
          <w:r w:rsidR="0071428B">
            <w:rPr>
              <w:rFonts w:ascii="Calibri" w:eastAsia="Calibri" w:hAnsi="Calibri" w:cs="Times New Roman"/>
              <w:b/>
              <w:bCs/>
              <w:color w:val="2F5496"/>
              <w:sz w:val="36"/>
              <w:szCs w:val="36"/>
              <w:lang w:val="en-GB" w:eastAsia="ar-SA"/>
            </w:rPr>
            <w:t>E</w:t>
          </w:r>
          <w:r w:rsidR="000A43C7">
            <w:rPr>
              <w:rFonts w:ascii="Calibri" w:eastAsia="Calibri" w:hAnsi="Calibri" w:cs="Times New Roman"/>
              <w:b/>
              <w:bCs/>
              <w:color w:val="2F5496"/>
              <w:sz w:val="36"/>
              <w:szCs w:val="36"/>
              <w:lang w:val="en-GB" w:eastAsia="ar-SA"/>
            </w:rPr>
            <w:t>QUIPMENT</w:t>
          </w:r>
        </w:p>
      </w:tc>
    </w:tr>
  </w:tbl>
  <w:p w:rsidR="009B32B4" w:rsidRPr="00E37B20" w:rsidRDefault="009B32B4">
    <w:pPr>
      <w:pStyle w:val="BodyText"/>
      <w:spacing w:line="14" w:lineRule="auto"/>
      <w:rPr>
        <w:rFonts w:asciiTheme="minorHAnsi" w:hAnsiTheme="minorHAnsi" w:cstheme="minorHAnsi"/>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7C2" w:rsidRDefault="00E447C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E02" w:rsidRDefault="00415633">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C3EAD"/>
    <w:multiLevelType w:val="hybridMultilevel"/>
    <w:tmpl w:val="3C1C58D0"/>
    <w:lvl w:ilvl="0" w:tplc="2612EF76">
      <w:start w:val="1"/>
      <w:numFmt w:val="lowerLetter"/>
      <w:lvlText w:val="%1-"/>
      <w:lvlJc w:val="left"/>
      <w:pPr>
        <w:ind w:left="1638" w:hanging="360"/>
      </w:pPr>
      <w:rPr>
        <w:rFonts w:hint="default"/>
      </w:rPr>
    </w:lvl>
    <w:lvl w:ilvl="1" w:tplc="20000019" w:tentative="1">
      <w:start w:val="1"/>
      <w:numFmt w:val="lowerLetter"/>
      <w:lvlText w:val="%2."/>
      <w:lvlJc w:val="left"/>
      <w:pPr>
        <w:ind w:left="2358" w:hanging="360"/>
      </w:pPr>
    </w:lvl>
    <w:lvl w:ilvl="2" w:tplc="2000001B" w:tentative="1">
      <w:start w:val="1"/>
      <w:numFmt w:val="lowerRoman"/>
      <w:lvlText w:val="%3."/>
      <w:lvlJc w:val="right"/>
      <w:pPr>
        <w:ind w:left="3078" w:hanging="180"/>
      </w:pPr>
    </w:lvl>
    <w:lvl w:ilvl="3" w:tplc="2000000F" w:tentative="1">
      <w:start w:val="1"/>
      <w:numFmt w:val="decimal"/>
      <w:lvlText w:val="%4."/>
      <w:lvlJc w:val="left"/>
      <w:pPr>
        <w:ind w:left="3798" w:hanging="360"/>
      </w:pPr>
    </w:lvl>
    <w:lvl w:ilvl="4" w:tplc="20000019" w:tentative="1">
      <w:start w:val="1"/>
      <w:numFmt w:val="lowerLetter"/>
      <w:lvlText w:val="%5."/>
      <w:lvlJc w:val="left"/>
      <w:pPr>
        <w:ind w:left="4518" w:hanging="360"/>
      </w:pPr>
    </w:lvl>
    <w:lvl w:ilvl="5" w:tplc="2000001B" w:tentative="1">
      <w:start w:val="1"/>
      <w:numFmt w:val="lowerRoman"/>
      <w:lvlText w:val="%6."/>
      <w:lvlJc w:val="right"/>
      <w:pPr>
        <w:ind w:left="5238" w:hanging="180"/>
      </w:pPr>
    </w:lvl>
    <w:lvl w:ilvl="6" w:tplc="2000000F" w:tentative="1">
      <w:start w:val="1"/>
      <w:numFmt w:val="decimal"/>
      <w:lvlText w:val="%7."/>
      <w:lvlJc w:val="left"/>
      <w:pPr>
        <w:ind w:left="5958" w:hanging="360"/>
      </w:pPr>
    </w:lvl>
    <w:lvl w:ilvl="7" w:tplc="20000019" w:tentative="1">
      <w:start w:val="1"/>
      <w:numFmt w:val="lowerLetter"/>
      <w:lvlText w:val="%8."/>
      <w:lvlJc w:val="left"/>
      <w:pPr>
        <w:ind w:left="6678" w:hanging="360"/>
      </w:pPr>
    </w:lvl>
    <w:lvl w:ilvl="8" w:tplc="2000001B" w:tentative="1">
      <w:start w:val="1"/>
      <w:numFmt w:val="lowerRoman"/>
      <w:lvlText w:val="%9."/>
      <w:lvlJc w:val="right"/>
      <w:pPr>
        <w:ind w:left="7398" w:hanging="180"/>
      </w:pPr>
    </w:lvl>
  </w:abstractNum>
  <w:abstractNum w:abstractNumId="1">
    <w:nsid w:val="1D5468F2"/>
    <w:multiLevelType w:val="hybridMultilevel"/>
    <w:tmpl w:val="AABA4D44"/>
    <w:lvl w:ilvl="0" w:tplc="AA3AE340">
      <w:start w:val="1"/>
      <w:numFmt w:val="lowerLetter"/>
      <w:lvlText w:val="%1-"/>
      <w:lvlJc w:val="left"/>
      <w:pPr>
        <w:ind w:left="3807" w:hanging="345"/>
      </w:pPr>
      <w:rPr>
        <w:rFonts w:ascii="Arial" w:eastAsia="Arial" w:hAnsi="Arial" w:cs="Arial" w:hint="default"/>
        <w:b w:val="0"/>
        <w:bCs w:val="0"/>
        <w:i w:val="0"/>
        <w:iCs w:val="0"/>
        <w:spacing w:val="-1"/>
        <w:w w:val="101"/>
        <w:sz w:val="23"/>
        <w:szCs w:val="23"/>
      </w:rPr>
    </w:lvl>
    <w:lvl w:ilvl="1" w:tplc="BF1635DA">
      <w:numFmt w:val="bullet"/>
      <w:lvlText w:val="•"/>
      <w:lvlJc w:val="left"/>
      <w:pPr>
        <w:ind w:left="4541" w:hanging="345"/>
      </w:pPr>
      <w:rPr>
        <w:rFonts w:hint="default"/>
      </w:rPr>
    </w:lvl>
    <w:lvl w:ilvl="2" w:tplc="38241A24">
      <w:numFmt w:val="bullet"/>
      <w:lvlText w:val="•"/>
      <w:lvlJc w:val="left"/>
      <w:pPr>
        <w:ind w:left="5283" w:hanging="345"/>
      </w:pPr>
      <w:rPr>
        <w:rFonts w:hint="default"/>
      </w:rPr>
    </w:lvl>
    <w:lvl w:ilvl="3" w:tplc="31E22DCE">
      <w:numFmt w:val="bullet"/>
      <w:lvlText w:val="•"/>
      <w:lvlJc w:val="left"/>
      <w:pPr>
        <w:ind w:left="6024" w:hanging="345"/>
      </w:pPr>
      <w:rPr>
        <w:rFonts w:hint="default"/>
      </w:rPr>
    </w:lvl>
    <w:lvl w:ilvl="4" w:tplc="97423264">
      <w:numFmt w:val="bullet"/>
      <w:lvlText w:val="•"/>
      <w:lvlJc w:val="left"/>
      <w:pPr>
        <w:ind w:left="6766" w:hanging="345"/>
      </w:pPr>
      <w:rPr>
        <w:rFonts w:hint="default"/>
      </w:rPr>
    </w:lvl>
    <w:lvl w:ilvl="5" w:tplc="881AE4E8">
      <w:numFmt w:val="bullet"/>
      <w:lvlText w:val="•"/>
      <w:lvlJc w:val="left"/>
      <w:pPr>
        <w:ind w:left="7508" w:hanging="345"/>
      </w:pPr>
      <w:rPr>
        <w:rFonts w:hint="default"/>
      </w:rPr>
    </w:lvl>
    <w:lvl w:ilvl="6" w:tplc="19DC6E14">
      <w:numFmt w:val="bullet"/>
      <w:lvlText w:val="•"/>
      <w:lvlJc w:val="left"/>
      <w:pPr>
        <w:ind w:left="8249" w:hanging="345"/>
      </w:pPr>
      <w:rPr>
        <w:rFonts w:hint="default"/>
      </w:rPr>
    </w:lvl>
    <w:lvl w:ilvl="7" w:tplc="9900FFC0">
      <w:numFmt w:val="bullet"/>
      <w:lvlText w:val="•"/>
      <w:lvlJc w:val="left"/>
      <w:pPr>
        <w:ind w:left="8991" w:hanging="345"/>
      </w:pPr>
      <w:rPr>
        <w:rFonts w:hint="default"/>
      </w:rPr>
    </w:lvl>
    <w:lvl w:ilvl="8" w:tplc="1E4A5A62">
      <w:numFmt w:val="bullet"/>
      <w:lvlText w:val="•"/>
      <w:lvlJc w:val="left"/>
      <w:pPr>
        <w:ind w:left="9732" w:hanging="345"/>
      </w:pPr>
      <w:rPr>
        <w:rFonts w:hint="default"/>
      </w:rPr>
    </w:lvl>
  </w:abstractNum>
  <w:abstractNum w:abstractNumId="2">
    <w:nsid w:val="2CB66B53"/>
    <w:multiLevelType w:val="multilevel"/>
    <w:tmpl w:val="5308ACE0"/>
    <w:lvl w:ilvl="0">
      <w:start w:val="1"/>
      <w:numFmt w:val="decimal"/>
      <w:lvlText w:val="%1."/>
      <w:lvlJc w:val="left"/>
      <w:pPr>
        <w:ind w:left="1080" w:hanging="720"/>
      </w:pPr>
      <w:rPr>
        <w:rFonts w:hint="default"/>
      </w:rPr>
    </w:lvl>
    <w:lvl w:ilvl="1">
      <w:start w:val="2"/>
      <w:numFmt w:val="decimal"/>
      <w:isLgl/>
      <w:lvlText w:val="%1.%2"/>
      <w:lvlJc w:val="left"/>
      <w:pPr>
        <w:ind w:left="1440" w:hanging="720"/>
      </w:pPr>
      <w:rPr>
        <w:rFonts w:ascii="Calibri" w:hAnsi="Calibri" w:cs="Calibri" w:hint="default"/>
        <w:b/>
        <w:i w:val="0"/>
      </w:rPr>
    </w:lvl>
    <w:lvl w:ilvl="2">
      <w:start w:val="1"/>
      <w:numFmt w:val="decimal"/>
      <w:isLgl/>
      <w:lvlText w:val="%1.%2.%3"/>
      <w:lvlJc w:val="left"/>
      <w:pPr>
        <w:ind w:left="1800" w:hanging="720"/>
      </w:pPr>
      <w:rPr>
        <w:rFonts w:ascii="Calibri" w:hAnsi="Calibri" w:cs="Calibri" w:hint="default"/>
        <w:b/>
        <w:i/>
      </w:rPr>
    </w:lvl>
    <w:lvl w:ilvl="3">
      <w:start w:val="1"/>
      <w:numFmt w:val="decimal"/>
      <w:isLgl/>
      <w:lvlText w:val="%1.%2.%3.%4"/>
      <w:lvlJc w:val="left"/>
      <w:pPr>
        <w:ind w:left="2160" w:hanging="720"/>
      </w:pPr>
      <w:rPr>
        <w:rFonts w:ascii="Calibri" w:hAnsi="Calibri" w:cs="Calibri" w:hint="default"/>
        <w:b/>
        <w:i/>
      </w:rPr>
    </w:lvl>
    <w:lvl w:ilvl="4">
      <w:start w:val="1"/>
      <w:numFmt w:val="decimal"/>
      <w:isLgl/>
      <w:lvlText w:val="%1.%2.%3.%4.%5"/>
      <w:lvlJc w:val="left"/>
      <w:pPr>
        <w:ind w:left="2880" w:hanging="1080"/>
      </w:pPr>
      <w:rPr>
        <w:rFonts w:ascii="Calibri" w:hAnsi="Calibri" w:cs="Calibri" w:hint="default"/>
        <w:b/>
        <w:i/>
      </w:rPr>
    </w:lvl>
    <w:lvl w:ilvl="5">
      <w:start w:val="1"/>
      <w:numFmt w:val="decimal"/>
      <w:isLgl/>
      <w:lvlText w:val="%1.%2.%3.%4.%5.%6"/>
      <w:lvlJc w:val="left"/>
      <w:pPr>
        <w:ind w:left="3240" w:hanging="1080"/>
      </w:pPr>
      <w:rPr>
        <w:rFonts w:ascii="Calibri" w:hAnsi="Calibri" w:cs="Calibri" w:hint="default"/>
        <w:b/>
        <w:i/>
      </w:rPr>
    </w:lvl>
    <w:lvl w:ilvl="6">
      <w:start w:val="1"/>
      <w:numFmt w:val="decimal"/>
      <w:isLgl/>
      <w:lvlText w:val="%1.%2.%3.%4.%5.%6.%7"/>
      <w:lvlJc w:val="left"/>
      <w:pPr>
        <w:ind w:left="3960" w:hanging="1440"/>
      </w:pPr>
      <w:rPr>
        <w:rFonts w:ascii="Calibri" w:hAnsi="Calibri" w:cs="Calibri" w:hint="default"/>
        <w:b/>
        <w:i/>
      </w:rPr>
    </w:lvl>
    <w:lvl w:ilvl="7">
      <w:start w:val="1"/>
      <w:numFmt w:val="decimal"/>
      <w:isLgl/>
      <w:lvlText w:val="%1.%2.%3.%4.%5.%6.%7.%8"/>
      <w:lvlJc w:val="left"/>
      <w:pPr>
        <w:ind w:left="4320" w:hanging="1440"/>
      </w:pPr>
      <w:rPr>
        <w:rFonts w:ascii="Calibri" w:hAnsi="Calibri" w:cs="Calibri" w:hint="default"/>
        <w:b/>
        <w:i/>
      </w:rPr>
    </w:lvl>
    <w:lvl w:ilvl="8">
      <w:start w:val="1"/>
      <w:numFmt w:val="decimal"/>
      <w:isLgl/>
      <w:lvlText w:val="%1.%2.%3.%4.%5.%6.%7.%8.%9"/>
      <w:lvlJc w:val="left"/>
      <w:pPr>
        <w:ind w:left="4680" w:hanging="1440"/>
      </w:pPr>
      <w:rPr>
        <w:rFonts w:ascii="Calibri" w:hAnsi="Calibri" w:cs="Calibri" w:hint="default"/>
        <w:b/>
        <w:i/>
      </w:rPr>
    </w:lvl>
  </w:abstractNum>
  <w:abstractNum w:abstractNumId="3">
    <w:nsid w:val="2DA9677E"/>
    <w:multiLevelType w:val="hybridMultilevel"/>
    <w:tmpl w:val="1F4E7690"/>
    <w:lvl w:ilvl="0" w:tplc="CF1E6BAC">
      <w:start w:val="1"/>
      <w:numFmt w:val="decimal"/>
      <w:lvlText w:val="%1"/>
      <w:lvlJc w:val="left"/>
      <w:pPr>
        <w:ind w:left="2143" w:hanging="697"/>
        <w:jc w:val="right"/>
      </w:pPr>
      <w:rPr>
        <w:rFonts w:hint="default"/>
        <w:w w:val="104"/>
      </w:rPr>
    </w:lvl>
    <w:lvl w:ilvl="1" w:tplc="10E8DCA8">
      <w:start w:val="1"/>
      <w:numFmt w:val="lowerLetter"/>
      <w:lvlText w:val="%2."/>
      <w:lvlJc w:val="left"/>
      <w:pPr>
        <w:ind w:left="2949" w:hanging="442"/>
      </w:pPr>
      <w:rPr>
        <w:rFonts w:hint="default"/>
        <w:spacing w:val="-1"/>
        <w:w w:val="108"/>
      </w:rPr>
    </w:lvl>
    <w:lvl w:ilvl="2" w:tplc="CE60C6FE">
      <w:start w:val="1"/>
      <w:numFmt w:val="upperRoman"/>
      <w:lvlText w:val="%3."/>
      <w:lvlJc w:val="left"/>
      <w:pPr>
        <w:ind w:left="2959" w:hanging="451"/>
      </w:pPr>
      <w:rPr>
        <w:rFonts w:ascii="Arial" w:eastAsia="Arial" w:hAnsi="Arial" w:cs="Arial" w:hint="default"/>
        <w:b w:val="0"/>
        <w:bCs w:val="0"/>
        <w:i w:val="0"/>
        <w:iCs w:val="0"/>
        <w:color w:val="545B59"/>
        <w:spacing w:val="-1"/>
        <w:w w:val="94"/>
        <w:sz w:val="23"/>
        <w:szCs w:val="23"/>
      </w:rPr>
    </w:lvl>
    <w:lvl w:ilvl="3" w:tplc="A55AF120">
      <w:start w:val="1"/>
      <w:numFmt w:val="lowerLetter"/>
      <w:lvlText w:val="%4."/>
      <w:lvlJc w:val="left"/>
      <w:pPr>
        <w:ind w:left="3167" w:hanging="549"/>
      </w:pPr>
      <w:rPr>
        <w:rFonts w:hint="default"/>
        <w:spacing w:val="-1"/>
        <w:w w:val="101"/>
      </w:rPr>
    </w:lvl>
    <w:lvl w:ilvl="4" w:tplc="1EF4BD5E">
      <w:numFmt w:val="bullet"/>
      <w:lvlText w:val="•"/>
      <w:lvlJc w:val="left"/>
      <w:pPr>
        <w:ind w:left="4310" w:hanging="549"/>
      </w:pPr>
      <w:rPr>
        <w:rFonts w:hint="default"/>
      </w:rPr>
    </w:lvl>
    <w:lvl w:ilvl="5" w:tplc="43101500">
      <w:numFmt w:val="bullet"/>
      <w:lvlText w:val="•"/>
      <w:lvlJc w:val="left"/>
      <w:pPr>
        <w:ind w:left="5461" w:hanging="549"/>
      </w:pPr>
      <w:rPr>
        <w:rFonts w:hint="default"/>
      </w:rPr>
    </w:lvl>
    <w:lvl w:ilvl="6" w:tplc="283E3084">
      <w:numFmt w:val="bullet"/>
      <w:lvlText w:val="•"/>
      <w:lvlJc w:val="left"/>
      <w:pPr>
        <w:ind w:left="6612" w:hanging="549"/>
      </w:pPr>
      <w:rPr>
        <w:rFonts w:hint="default"/>
      </w:rPr>
    </w:lvl>
    <w:lvl w:ilvl="7" w:tplc="8CFAD47E">
      <w:numFmt w:val="bullet"/>
      <w:lvlText w:val="•"/>
      <w:lvlJc w:val="left"/>
      <w:pPr>
        <w:ind w:left="7763" w:hanging="549"/>
      </w:pPr>
      <w:rPr>
        <w:rFonts w:hint="default"/>
      </w:rPr>
    </w:lvl>
    <w:lvl w:ilvl="8" w:tplc="6C4C2280">
      <w:numFmt w:val="bullet"/>
      <w:lvlText w:val="•"/>
      <w:lvlJc w:val="left"/>
      <w:pPr>
        <w:ind w:left="8914" w:hanging="549"/>
      </w:pPr>
      <w:rPr>
        <w:rFonts w:hint="default"/>
      </w:rPr>
    </w:lvl>
  </w:abstractNum>
  <w:abstractNum w:abstractNumId="4">
    <w:nsid w:val="3A574927"/>
    <w:multiLevelType w:val="multilevel"/>
    <w:tmpl w:val="4E08058E"/>
    <w:lvl w:ilvl="0">
      <w:start w:val="4"/>
      <w:numFmt w:val="decimal"/>
      <w:lvlText w:val="%1"/>
      <w:lvlJc w:val="left"/>
      <w:pPr>
        <w:ind w:left="360" w:hanging="360"/>
      </w:pPr>
      <w:rPr>
        <w:rFonts w:hint="default"/>
      </w:rPr>
    </w:lvl>
    <w:lvl w:ilvl="1">
      <w:start w:val="6"/>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nsid w:val="3F25320A"/>
    <w:multiLevelType w:val="multilevel"/>
    <w:tmpl w:val="6E040F18"/>
    <w:lvl w:ilvl="0">
      <w:start w:val="4"/>
      <w:numFmt w:val="decimal"/>
      <w:lvlText w:val="%1"/>
      <w:lvlJc w:val="left"/>
      <w:pPr>
        <w:ind w:left="2127" w:hanging="692"/>
      </w:pPr>
      <w:rPr>
        <w:rFonts w:hint="default"/>
      </w:rPr>
    </w:lvl>
    <w:lvl w:ilvl="1">
      <w:start w:val="1"/>
      <w:numFmt w:val="decimal"/>
      <w:lvlText w:val="%1.%2"/>
      <w:lvlJc w:val="left"/>
      <w:pPr>
        <w:ind w:left="2127" w:hanging="692"/>
      </w:pPr>
      <w:rPr>
        <w:rFonts w:ascii="Arial" w:eastAsia="Arial" w:hAnsi="Arial" w:cs="Arial" w:hint="default"/>
        <w:b w:val="0"/>
        <w:bCs w:val="0"/>
        <w:i w:val="0"/>
        <w:iCs w:val="0"/>
        <w:spacing w:val="-1"/>
        <w:w w:val="103"/>
        <w:sz w:val="23"/>
        <w:szCs w:val="23"/>
      </w:rPr>
    </w:lvl>
    <w:lvl w:ilvl="2">
      <w:start w:val="1"/>
      <w:numFmt w:val="lowerLetter"/>
      <w:lvlText w:val="%3-"/>
      <w:lvlJc w:val="left"/>
      <w:pPr>
        <w:ind w:left="4101" w:hanging="352"/>
      </w:pPr>
      <w:rPr>
        <w:rFonts w:ascii="Arial" w:eastAsia="Arial" w:hAnsi="Arial" w:cs="Arial" w:hint="default"/>
        <w:b w:val="0"/>
        <w:bCs w:val="0"/>
        <w:i w:val="0"/>
        <w:iCs w:val="0"/>
        <w:spacing w:val="-1"/>
        <w:w w:val="107"/>
        <w:sz w:val="22"/>
        <w:szCs w:val="22"/>
      </w:rPr>
    </w:lvl>
    <w:lvl w:ilvl="3">
      <w:numFmt w:val="bullet"/>
      <w:lvlText w:val="•"/>
      <w:lvlJc w:val="left"/>
      <w:pPr>
        <w:ind w:left="5681" w:hanging="352"/>
      </w:pPr>
      <w:rPr>
        <w:rFonts w:hint="default"/>
      </w:rPr>
    </w:lvl>
    <w:lvl w:ilvl="4">
      <w:numFmt w:val="bullet"/>
      <w:lvlText w:val="•"/>
      <w:lvlJc w:val="left"/>
      <w:pPr>
        <w:ind w:left="6472" w:hanging="352"/>
      </w:pPr>
      <w:rPr>
        <w:rFonts w:hint="default"/>
      </w:rPr>
    </w:lvl>
    <w:lvl w:ilvl="5">
      <w:numFmt w:val="bullet"/>
      <w:lvlText w:val="•"/>
      <w:lvlJc w:val="left"/>
      <w:pPr>
        <w:ind w:left="7262" w:hanging="352"/>
      </w:pPr>
      <w:rPr>
        <w:rFonts w:hint="default"/>
      </w:rPr>
    </w:lvl>
    <w:lvl w:ilvl="6">
      <w:numFmt w:val="bullet"/>
      <w:lvlText w:val="•"/>
      <w:lvlJc w:val="left"/>
      <w:pPr>
        <w:ind w:left="8053" w:hanging="352"/>
      </w:pPr>
      <w:rPr>
        <w:rFonts w:hint="default"/>
      </w:rPr>
    </w:lvl>
    <w:lvl w:ilvl="7">
      <w:numFmt w:val="bullet"/>
      <w:lvlText w:val="•"/>
      <w:lvlJc w:val="left"/>
      <w:pPr>
        <w:ind w:left="8844" w:hanging="352"/>
      </w:pPr>
      <w:rPr>
        <w:rFonts w:hint="default"/>
      </w:rPr>
    </w:lvl>
    <w:lvl w:ilvl="8">
      <w:numFmt w:val="bullet"/>
      <w:lvlText w:val="•"/>
      <w:lvlJc w:val="left"/>
      <w:pPr>
        <w:ind w:left="9634" w:hanging="352"/>
      </w:pPr>
      <w:rPr>
        <w:rFonts w:hint="default"/>
      </w:rPr>
    </w:lvl>
  </w:abstractNum>
  <w:abstractNum w:abstractNumId="6">
    <w:nsid w:val="43E85E37"/>
    <w:multiLevelType w:val="multilevel"/>
    <w:tmpl w:val="757482EE"/>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10B5C1F"/>
    <w:multiLevelType w:val="multilevel"/>
    <w:tmpl w:val="9602302E"/>
    <w:lvl w:ilvl="0">
      <w:start w:val="3"/>
      <w:numFmt w:val="decimal"/>
      <w:lvlText w:val="%1"/>
      <w:lvlJc w:val="left"/>
      <w:pPr>
        <w:ind w:left="360" w:hanging="360"/>
      </w:pPr>
      <w:rPr>
        <w:rFonts w:hint="default"/>
      </w:rPr>
    </w:lvl>
    <w:lvl w:ilvl="1">
      <w:start w:val="7"/>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8">
    <w:nsid w:val="5B25550C"/>
    <w:multiLevelType w:val="hybridMultilevel"/>
    <w:tmpl w:val="FE92DBEE"/>
    <w:lvl w:ilvl="0" w:tplc="39BA0CBC">
      <w:start w:val="2"/>
      <w:numFmt w:val="decimal"/>
      <w:lvlText w:val="%1"/>
      <w:lvlJc w:val="left"/>
      <w:pPr>
        <w:ind w:left="720" w:hanging="360"/>
      </w:pPr>
      <w:rPr>
        <w:rFonts w:hint="default"/>
        <w:w w:val="105"/>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670B6B17"/>
    <w:multiLevelType w:val="hybridMultilevel"/>
    <w:tmpl w:val="4BD82506"/>
    <w:lvl w:ilvl="0" w:tplc="9E98D618">
      <w:start w:val="1"/>
      <w:numFmt w:val="lowerLetter"/>
      <w:lvlText w:val="%1-"/>
      <w:lvlJc w:val="left"/>
      <w:pPr>
        <w:ind w:left="4113" w:hanging="348"/>
      </w:pPr>
      <w:rPr>
        <w:rFonts w:ascii="Arial" w:eastAsia="Arial" w:hAnsi="Arial" w:cs="Arial" w:hint="default"/>
        <w:b w:val="0"/>
        <w:bCs w:val="0"/>
        <w:i w:val="0"/>
        <w:iCs w:val="0"/>
        <w:spacing w:val="-1"/>
        <w:w w:val="101"/>
        <w:sz w:val="23"/>
        <w:szCs w:val="23"/>
      </w:rPr>
    </w:lvl>
    <w:lvl w:ilvl="1" w:tplc="F466B7A4">
      <w:numFmt w:val="bullet"/>
      <w:lvlText w:val="•"/>
      <w:lvlJc w:val="left"/>
      <w:pPr>
        <w:ind w:left="4829" w:hanging="348"/>
      </w:pPr>
      <w:rPr>
        <w:rFonts w:hint="default"/>
      </w:rPr>
    </w:lvl>
    <w:lvl w:ilvl="2" w:tplc="89DAE2E6">
      <w:numFmt w:val="bullet"/>
      <w:lvlText w:val="•"/>
      <w:lvlJc w:val="left"/>
      <w:pPr>
        <w:ind w:left="5539" w:hanging="348"/>
      </w:pPr>
      <w:rPr>
        <w:rFonts w:hint="default"/>
      </w:rPr>
    </w:lvl>
    <w:lvl w:ilvl="3" w:tplc="50BE1426">
      <w:numFmt w:val="bullet"/>
      <w:lvlText w:val="•"/>
      <w:lvlJc w:val="left"/>
      <w:pPr>
        <w:ind w:left="6248" w:hanging="348"/>
      </w:pPr>
      <w:rPr>
        <w:rFonts w:hint="default"/>
      </w:rPr>
    </w:lvl>
    <w:lvl w:ilvl="4" w:tplc="71C4DE76">
      <w:numFmt w:val="bullet"/>
      <w:lvlText w:val="•"/>
      <w:lvlJc w:val="left"/>
      <w:pPr>
        <w:ind w:left="6958" w:hanging="348"/>
      </w:pPr>
      <w:rPr>
        <w:rFonts w:hint="default"/>
      </w:rPr>
    </w:lvl>
    <w:lvl w:ilvl="5" w:tplc="13DC57BA">
      <w:numFmt w:val="bullet"/>
      <w:lvlText w:val="•"/>
      <w:lvlJc w:val="left"/>
      <w:pPr>
        <w:ind w:left="7668" w:hanging="348"/>
      </w:pPr>
      <w:rPr>
        <w:rFonts w:hint="default"/>
      </w:rPr>
    </w:lvl>
    <w:lvl w:ilvl="6" w:tplc="CB5C2EDE">
      <w:numFmt w:val="bullet"/>
      <w:lvlText w:val="•"/>
      <w:lvlJc w:val="left"/>
      <w:pPr>
        <w:ind w:left="8377" w:hanging="348"/>
      </w:pPr>
      <w:rPr>
        <w:rFonts w:hint="default"/>
      </w:rPr>
    </w:lvl>
    <w:lvl w:ilvl="7" w:tplc="6742EAA4">
      <w:numFmt w:val="bullet"/>
      <w:lvlText w:val="•"/>
      <w:lvlJc w:val="left"/>
      <w:pPr>
        <w:ind w:left="9087" w:hanging="348"/>
      </w:pPr>
      <w:rPr>
        <w:rFonts w:hint="default"/>
      </w:rPr>
    </w:lvl>
    <w:lvl w:ilvl="8" w:tplc="39ACE73C">
      <w:numFmt w:val="bullet"/>
      <w:lvlText w:val="•"/>
      <w:lvlJc w:val="left"/>
      <w:pPr>
        <w:ind w:left="9796" w:hanging="348"/>
      </w:pPr>
      <w:rPr>
        <w:rFonts w:hint="default"/>
      </w:rPr>
    </w:lvl>
  </w:abstractNum>
  <w:abstractNum w:abstractNumId="10">
    <w:nsid w:val="73777DDA"/>
    <w:multiLevelType w:val="hybridMultilevel"/>
    <w:tmpl w:val="F2C2B4B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nsid w:val="78924A0A"/>
    <w:multiLevelType w:val="multilevel"/>
    <w:tmpl w:val="01FEC33E"/>
    <w:lvl w:ilvl="0">
      <w:start w:val="3"/>
      <w:numFmt w:val="decimal"/>
      <w:lvlText w:val="%1"/>
      <w:lvlJc w:val="left"/>
      <w:pPr>
        <w:ind w:left="2170" w:hanging="721"/>
      </w:pPr>
      <w:rPr>
        <w:rFonts w:hint="default"/>
      </w:rPr>
    </w:lvl>
    <w:lvl w:ilvl="1">
      <w:start w:val="10"/>
      <w:numFmt w:val="decimal"/>
      <w:lvlText w:val="%1.%2"/>
      <w:lvlJc w:val="left"/>
      <w:pPr>
        <w:ind w:left="2170" w:hanging="721"/>
      </w:pPr>
      <w:rPr>
        <w:rFonts w:ascii="Arial" w:eastAsia="Arial" w:hAnsi="Arial" w:cs="Arial" w:hint="default"/>
        <w:b w:val="0"/>
        <w:bCs w:val="0"/>
        <w:i w:val="0"/>
        <w:iCs w:val="0"/>
        <w:spacing w:val="-1"/>
        <w:w w:val="101"/>
        <w:sz w:val="23"/>
        <w:szCs w:val="23"/>
      </w:rPr>
    </w:lvl>
    <w:lvl w:ilvl="2">
      <w:start w:val="1"/>
      <w:numFmt w:val="lowerLetter"/>
      <w:lvlText w:val="%3-"/>
      <w:lvlJc w:val="left"/>
      <w:pPr>
        <w:ind w:left="3760" w:hanging="345"/>
      </w:pPr>
      <w:rPr>
        <w:rFonts w:ascii="Arial" w:eastAsia="Arial" w:hAnsi="Arial" w:cs="Arial" w:hint="default"/>
        <w:b w:val="0"/>
        <w:bCs w:val="0"/>
        <w:i w:val="0"/>
        <w:iCs w:val="0"/>
        <w:spacing w:val="-1"/>
        <w:w w:val="101"/>
        <w:sz w:val="23"/>
        <w:szCs w:val="23"/>
      </w:rPr>
    </w:lvl>
    <w:lvl w:ilvl="3">
      <w:numFmt w:val="bullet"/>
      <w:lvlText w:val="•"/>
      <w:lvlJc w:val="left"/>
      <w:pPr>
        <w:ind w:left="5416" w:hanging="345"/>
      </w:pPr>
      <w:rPr>
        <w:rFonts w:hint="default"/>
      </w:rPr>
    </w:lvl>
    <w:lvl w:ilvl="4">
      <w:numFmt w:val="bullet"/>
      <w:lvlText w:val="•"/>
      <w:lvlJc w:val="left"/>
      <w:pPr>
        <w:ind w:left="6245" w:hanging="345"/>
      </w:pPr>
      <w:rPr>
        <w:rFonts w:hint="default"/>
      </w:rPr>
    </w:lvl>
    <w:lvl w:ilvl="5">
      <w:numFmt w:val="bullet"/>
      <w:lvlText w:val="•"/>
      <w:lvlJc w:val="left"/>
      <w:pPr>
        <w:ind w:left="7073" w:hanging="345"/>
      </w:pPr>
      <w:rPr>
        <w:rFonts w:hint="default"/>
      </w:rPr>
    </w:lvl>
    <w:lvl w:ilvl="6">
      <w:numFmt w:val="bullet"/>
      <w:lvlText w:val="•"/>
      <w:lvlJc w:val="left"/>
      <w:pPr>
        <w:ind w:left="7902" w:hanging="345"/>
      </w:pPr>
      <w:rPr>
        <w:rFonts w:hint="default"/>
      </w:rPr>
    </w:lvl>
    <w:lvl w:ilvl="7">
      <w:numFmt w:val="bullet"/>
      <w:lvlText w:val="•"/>
      <w:lvlJc w:val="left"/>
      <w:pPr>
        <w:ind w:left="8730" w:hanging="345"/>
      </w:pPr>
      <w:rPr>
        <w:rFonts w:hint="default"/>
      </w:rPr>
    </w:lvl>
    <w:lvl w:ilvl="8">
      <w:numFmt w:val="bullet"/>
      <w:lvlText w:val="•"/>
      <w:lvlJc w:val="left"/>
      <w:pPr>
        <w:ind w:left="9559" w:hanging="345"/>
      </w:pPr>
      <w:rPr>
        <w:rFonts w:hint="default"/>
      </w:rPr>
    </w:lvl>
  </w:abstractNum>
  <w:num w:numId="1">
    <w:abstractNumId w:val="3"/>
  </w:num>
  <w:num w:numId="2">
    <w:abstractNumId w:val="8"/>
  </w:num>
  <w:num w:numId="3">
    <w:abstractNumId w:val="9"/>
  </w:num>
  <w:num w:numId="4">
    <w:abstractNumId w:val="5"/>
  </w:num>
  <w:num w:numId="5">
    <w:abstractNumId w:val="1"/>
  </w:num>
  <w:num w:numId="6">
    <w:abstractNumId w:val="11"/>
  </w:num>
  <w:num w:numId="7">
    <w:abstractNumId w:val="7"/>
  </w:num>
  <w:num w:numId="8">
    <w:abstractNumId w:val="0"/>
  </w:num>
  <w:num w:numId="9">
    <w:abstractNumId w:val="4"/>
  </w:num>
  <w:num w:numId="10">
    <w:abstractNumId w:val="2"/>
  </w:num>
  <w:num w:numId="11">
    <w:abstractNumId w:val="10"/>
  </w:num>
  <w:num w:numId="12">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65261"/>
    <w:rsid w:val="0004621B"/>
    <w:rsid w:val="000A43C7"/>
    <w:rsid w:val="000C3DFA"/>
    <w:rsid w:val="00130C0F"/>
    <w:rsid w:val="001621BB"/>
    <w:rsid w:val="001935AC"/>
    <w:rsid w:val="001B2818"/>
    <w:rsid w:val="0020642F"/>
    <w:rsid w:val="00246186"/>
    <w:rsid w:val="00282E67"/>
    <w:rsid w:val="002837A1"/>
    <w:rsid w:val="00285BB5"/>
    <w:rsid w:val="002A16E1"/>
    <w:rsid w:val="002E0BFB"/>
    <w:rsid w:val="0030577C"/>
    <w:rsid w:val="00312626"/>
    <w:rsid w:val="003260C0"/>
    <w:rsid w:val="003B3AB5"/>
    <w:rsid w:val="003F2DE7"/>
    <w:rsid w:val="00410A56"/>
    <w:rsid w:val="00415633"/>
    <w:rsid w:val="00471F14"/>
    <w:rsid w:val="00486C2F"/>
    <w:rsid w:val="0049050E"/>
    <w:rsid w:val="00490684"/>
    <w:rsid w:val="004B24BC"/>
    <w:rsid w:val="005165CA"/>
    <w:rsid w:val="00531090"/>
    <w:rsid w:val="0053778D"/>
    <w:rsid w:val="00556B06"/>
    <w:rsid w:val="005E0926"/>
    <w:rsid w:val="005F11ED"/>
    <w:rsid w:val="005F6523"/>
    <w:rsid w:val="00665348"/>
    <w:rsid w:val="00674E25"/>
    <w:rsid w:val="006A1671"/>
    <w:rsid w:val="006B6232"/>
    <w:rsid w:val="0071428B"/>
    <w:rsid w:val="00716E80"/>
    <w:rsid w:val="007461E0"/>
    <w:rsid w:val="007C44B7"/>
    <w:rsid w:val="007F207C"/>
    <w:rsid w:val="008923E3"/>
    <w:rsid w:val="0089513E"/>
    <w:rsid w:val="008B4833"/>
    <w:rsid w:val="009123CF"/>
    <w:rsid w:val="009B32B4"/>
    <w:rsid w:val="009D12C9"/>
    <w:rsid w:val="009E36D5"/>
    <w:rsid w:val="009F016D"/>
    <w:rsid w:val="00A2614B"/>
    <w:rsid w:val="00A41827"/>
    <w:rsid w:val="00A52264"/>
    <w:rsid w:val="00A71ECD"/>
    <w:rsid w:val="00AA4397"/>
    <w:rsid w:val="00B33C60"/>
    <w:rsid w:val="00B453A4"/>
    <w:rsid w:val="00B604ED"/>
    <w:rsid w:val="00B65D41"/>
    <w:rsid w:val="00B71769"/>
    <w:rsid w:val="00BA72FB"/>
    <w:rsid w:val="00BD5425"/>
    <w:rsid w:val="00BD5C78"/>
    <w:rsid w:val="00BE0A39"/>
    <w:rsid w:val="00BF087E"/>
    <w:rsid w:val="00C04A0F"/>
    <w:rsid w:val="00C45C31"/>
    <w:rsid w:val="00C67AD8"/>
    <w:rsid w:val="00C87E11"/>
    <w:rsid w:val="00CC7C70"/>
    <w:rsid w:val="00CD1197"/>
    <w:rsid w:val="00CE6B21"/>
    <w:rsid w:val="00D151CA"/>
    <w:rsid w:val="00D42F13"/>
    <w:rsid w:val="00D726D5"/>
    <w:rsid w:val="00DA48D5"/>
    <w:rsid w:val="00DB1B21"/>
    <w:rsid w:val="00DD6A2A"/>
    <w:rsid w:val="00DF3283"/>
    <w:rsid w:val="00E10A82"/>
    <w:rsid w:val="00E21A3A"/>
    <w:rsid w:val="00E37B20"/>
    <w:rsid w:val="00E43BE9"/>
    <w:rsid w:val="00E447C2"/>
    <w:rsid w:val="00E62BD1"/>
    <w:rsid w:val="00E744E0"/>
    <w:rsid w:val="00EB79A3"/>
    <w:rsid w:val="00EC30AF"/>
    <w:rsid w:val="00F035E2"/>
    <w:rsid w:val="00F65261"/>
    <w:rsid w:val="00FB5C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65261"/>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1"/>
    <w:qFormat/>
    <w:rsid w:val="00F65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unhideWhenUsed/>
    <w:qFormat/>
    <w:rsid w:val="00F652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F6526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rsid w:val="00DD6A2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65261"/>
    <w:rPr>
      <w:i/>
      <w:iCs/>
    </w:rPr>
  </w:style>
  <w:style w:type="paragraph" w:styleId="BodyText">
    <w:name w:val="Body Text"/>
    <w:basedOn w:val="Normal"/>
    <w:link w:val="BodyTextChar"/>
    <w:uiPriority w:val="1"/>
    <w:qFormat/>
    <w:rsid w:val="00F65261"/>
    <w:rPr>
      <w:sz w:val="23"/>
      <w:szCs w:val="23"/>
    </w:rPr>
  </w:style>
  <w:style w:type="character" w:customStyle="1" w:styleId="BodyTextChar">
    <w:name w:val="Body Text Char"/>
    <w:basedOn w:val="DefaultParagraphFont"/>
    <w:link w:val="BodyText"/>
    <w:uiPriority w:val="1"/>
    <w:rsid w:val="00F65261"/>
    <w:rPr>
      <w:rFonts w:ascii="Arial" w:eastAsia="Arial" w:hAnsi="Arial" w:cs="Arial"/>
      <w:sz w:val="23"/>
      <w:szCs w:val="23"/>
      <w:lang w:val="en-US"/>
    </w:rPr>
  </w:style>
  <w:style w:type="paragraph" w:styleId="ListParagraph">
    <w:name w:val="List Paragraph"/>
    <w:basedOn w:val="Normal"/>
    <w:uiPriority w:val="1"/>
    <w:qFormat/>
    <w:rsid w:val="00F65261"/>
    <w:pPr>
      <w:ind w:left="2765" w:hanging="355"/>
    </w:pPr>
  </w:style>
  <w:style w:type="paragraph" w:styleId="Subtitle">
    <w:name w:val="Subtitle"/>
    <w:basedOn w:val="Normal"/>
    <w:next w:val="Normal"/>
    <w:link w:val="SubtitleChar"/>
    <w:uiPriority w:val="11"/>
    <w:qFormat/>
    <w:rsid w:val="00F6526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65261"/>
    <w:rPr>
      <w:rFonts w:eastAsiaTheme="minorEastAsia"/>
      <w:color w:val="5A5A5A" w:themeColor="text1" w:themeTint="A5"/>
      <w:spacing w:val="15"/>
      <w:lang w:val="en-US"/>
    </w:rPr>
  </w:style>
  <w:style w:type="character" w:customStyle="1" w:styleId="Heading2Char">
    <w:name w:val="Heading 2 Char"/>
    <w:basedOn w:val="DefaultParagraphFont"/>
    <w:link w:val="Heading2"/>
    <w:uiPriority w:val="9"/>
    <w:rsid w:val="00F65261"/>
    <w:rPr>
      <w:rFonts w:asciiTheme="majorHAnsi" w:eastAsiaTheme="majorEastAsia" w:hAnsiTheme="majorHAnsi" w:cstheme="majorBidi"/>
      <w:color w:val="2E74B5" w:themeColor="accent1" w:themeShade="BF"/>
      <w:sz w:val="26"/>
      <w:szCs w:val="26"/>
      <w:lang w:val="en-US"/>
    </w:rPr>
  </w:style>
  <w:style w:type="character" w:styleId="SubtleEmphasis">
    <w:name w:val="Subtle Emphasis"/>
    <w:basedOn w:val="DefaultParagraphFont"/>
    <w:uiPriority w:val="19"/>
    <w:qFormat/>
    <w:rsid w:val="00F65261"/>
    <w:rPr>
      <w:i/>
      <w:iCs/>
      <w:color w:val="404040" w:themeColor="text1" w:themeTint="BF"/>
    </w:rPr>
  </w:style>
  <w:style w:type="character" w:styleId="IntenseEmphasis">
    <w:name w:val="Intense Emphasis"/>
    <w:basedOn w:val="DefaultParagraphFont"/>
    <w:uiPriority w:val="21"/>
    <w:qFormat/>
    <w:rsid w:val="00F65261"/>
    <w:rPr>
      <w:i/>
      <w:iCs/>
      <w:color w:val="5B9BD5" w:themeColor="accent1"/>
    </w:rPr>
  </w:style>
  <w:style w:type="character" w:styleId="Strong">
    <w:name w:val="Strong"/>
    <w:basedOn w:val="DefaultParagraphFont"/>
    <w:uiPriority w:val="22"/>
    <w:qFormat/>
    <w:rsid w:val="00F65261"/>
    <w:rPr>
      <w:b/>
      <w:bCs/>
    </w:rPr>
  </w:style>
  <w:style w:type="paragraph" w:styleId="IntenseQuote">
    <w:name w:val="Intense Quote"/>
    <w:basedOn w:val="Normal"/>
    <w:next w:val="Normal"/>
    <w:link w:val="IntenseQuoteChar"/>
    <w:uiPriority w:val="30"/>
    <w:qFormat/>
    <w:rsid w:val="00F6526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65261"/>
    <w:rPr>
      <w:rFonts w:ascii="Arial" w:eastAsia="Arial" w:hAnsi="Arial" w:cs="Arial"/>
      <w:i/>
      <w:iCs/>
      <w:color w:val="5B9BD5" w:themeColor="accent1"/>
      <w:lang w:val="en-US"/>
    </w:rPr>
  </w:style>
  <w:style w:type="character" w:customStyle="1" w:styleId="Heading3Char">
    <w:name w:val="Heading 3 Char"/>
    <w:basedOn w:val="DefaultParagraphFont"/>
    <w:link w:val="Heading3"/>
    <w:uiPriority w:val="9"/>
    <w:rsid w:val="00F65261"/>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F65261"/>
    <w:rPr>
      <w:rFonts w:asciiTheme="majorHAnsi" w:eastAsiaTheme="majorEastAsia" w:hAnsiTheme="majorHAnsi" w:cstheme="majorBidi"/>
      <w:color w:val="2E74B5" w:themeColor="accent1" w:themeShade="BF"/>
      <w:sz w:val="32"/>
      <w:szCs w:val="32"/>
      <w:lang w:val="en-US"/>
    </w:rPr>
  </w:style>
  <w:style w:type="paragraph" w:styleId="NoSpacing">
    <w:name w:val="No Spacing"/>
    <w:uiPriority w:val="1"/>
    <w:qFormat/>
    <w:rsid w:val="00F65261"/>
    <w:pPr>
      <w:widowControl w:val="0"/>
      <w:autoSpaceDE w:val="0"/>
      <w:autoSpaceDN w:val="0"/>
      <w:spacing w:after="0" w:line="240" w:lineRule="auto"/>
    </w:pPr>
    <w:rPr>
      <w:rFonts w:ascii="Arial" w:eastAsia="Arial" w:hAnsi="Arial" w:cs="Arial"/>
    </w:rPr>
  </w:style>
  <w:style w:type="paragraph" w:customStyle="1" w:styleId="TableParagraph">
    <w:name w:val="Table Paragraph"/>
    <w:basedOn w:val="Normal"/>
    <w:uiPriority w:val="1"/>
    <w:qFormat/>
    <w:rsid w:val="00AA4397"/>
  </w:style>
  <w:style w:type="character" w:customStyle="1" w:styleId="Heading4Char">
    <w:name w:val="Heading 4 Char"/>
    <w:basedOn w:val="DefaultParagraphFont"/>
    <w:link w:val="Heading4"/>
    <w:uiPriority w:val="9"/>
    <w:semiHidden/>
    <w:rsid w:val="00DD6A2A"/>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F016D"/>
    <w:pPr>
      <w:tabs>
        <w:tab w:val="center" w:pos="4680"/>
        <w:tab w:val="right" w:pos="9360"/>
      </w:tabs>
    </w:pPr>
  </w:style>
  <w:style w:type="character" w:customStyle="1" w:styleId="HeaderChar">
    <w:name w:val="Header Char"/>
    <w:basedOn w:val="DefaultParagraphFont"/>
    <w:link w:val="Header"/>
    <w:uiPriority w:val="99"/>
    <w:rsid w:val="009F016D"/>
    <w:rPr>
      <w:rFonts w:ascii="Arial" w:eastAsia="Arial" w:hAnsi="Arial" w:cs="Arial"/>
    </w:rPr>
  </w:style>
  <w:style w:type="paragraph" w:styleId="Footer">
    <w:name w:val="footer"/>
    <w:basedOn w:val="Normal"/>
    <w:link w:val="FooterChar"/>
    <w:uiPriority w:val="99"/>
    <w:unhideWhenUsed/>
    <w:rsid w:val="009F016D"/>
    <w:pPr>
      <w:tabs>
        <w:tab w:val="center" w:pos="4680"/>
        <w:tab w:val="right" w:pos="9360"/>
      </w:tabs>
    </w:pPr>
  </w:style>
  <w:style w:type="character" w:customStyle="1" w:styleId="FooterChar">
    <w:name w:val="Footer Char"/>
    <w:basedOn w:val="DefaultParagraphFont"/>
    <w:link w:val="Footer"/>
    <w:uiPriority w:val="99"/>
    <w:rsid w:val="009F016D"/>
    <w:rPr>
      <w:rFonts w:ascii="Arial" w:eastAsia="Arial" w:hAnsi="Arial" w:cs="Arial"/>
    </w:rPr>
  </w:style>
  <w:style w:type="paragraph" w:styleId="BalloonText">
    <w:name w:val="Balloon Text"/>
    <w:basedOn w:val="Normal"/>
    <w:link w:val="BalloonTextChar"/>
    <w:uiPriority w:val="99"/>
    <w:semiHidden/>
    <w:unhideWhenUsed/>
    <w:rsid w:val="00CC7C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C70"/>
    <w:rPr>
      <w:rFonts w:ascii="Segoe UI" w:eastAsia="Arial"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Ali RAZA</cp:lastModifiedBy>
  <cp:revision>2</cp:revision>
  <cp:lastPrinted>2021-08-30T06:43:00Z</cp:lastPrinted>
  <dcterms:created xsi:type="dcterms:W3CDTF">2022-01-03T04:55:00Z</dcterms:created>
  <dcterms:modified xsi:type="dcterms:W3CDTF">2022-01-03T04:55:00Z</dcterms:modified>
</cp:coreProperties>
</file>