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03C" w:rsidRDefault="00DB303C" w:rsidP="00457B68">
      <w:pPr>
        <w:spacing w:after="1200" w:line="276" w:lineRule="auto"/>
      </w:pPr>
      <w:bookmarkStart w:id="0" w:name="_GoBack"/>
      <w:bookmarkEnd w:id="0"/>
    </w:p>
    <w:p w:rsidR="00457B68" w:rsidRDefault="00457B68" w:rsidP="00457B68">
      <w:pPr>
        <w:spacing w:after="0" w:line="276" w:lineRule="auto"/>
      </w:pPr>
    </w:p>
    <w:p w:rsidR="00457B68" w:rsidRDefault="00457B68" w:rsidP="00457B68">
      <w:pPr>
        <w:spacing w:after="120" w:line="276" w:lineRule="auto"/>
      </w:pPr>
    </w:p>
    <w:tbl>
      <w:tblPr>
        <w:tblW w:w="9810" w:type="dxa"/>
        <w:tblInd w:w="108" w:type="dxa"/>
        <w:tblBorders>
          <w:top w:val="single" w:sz="4" w:space="0" w:color="auto"/>
          <w:left w:val="single" w:sz="4" w:space="0" w:color="auto"/>
          <w:bottom w:val="single" w:sz="4" w:space="0" w:color="auto"/>
          <w:right w:val="single" w:sz="4" w:space="0" w:color="auto"/>
        </w:tblBorders>
        <w:tblLook w:val="04A0"/>
      </w:tblPr>
      <w:tblGrid>
        <w:gridCol w:w="9810"/>
      </w:tblGrid>
      <w:tr w:rsidR="00457B68" w:rsidRPr="00A8572A" w:rsidTr="00457B68">
        <w:trPr>
          <w:trHeight w:val="1655"/>
        </w:trPr>
        <w:tc>
          <w:tcPr>
            <w:tcW w:w="9810" w:type="dxa"/>
            <w:tcBorders>
              <w:top w:val="single" w:sz="4" w:space="0" w:color="auto"/>
              <w:left w:val="nil"/>
              <w:bottom w:val="single" w:sz="4" w:space="0" w:color="auto"/>
              <w:right w:val="nil"/>
            </w:tcBorders>
            <w:shd w:val="clear" w:color="auto" w:fill="auto"/>
            <w:vAlign w:val="center"/>
          </w:tcPr>
          <w:p w:rsidR="00457B68" w:rsidRPr="00A8572A" w:rsidRDefault="00457B68" w:rsidP="00457B68">
            <w:pPr>
              <w:keepNext/>
              <w:widowControl w:val="0"/>
              <w:tabs>
                <w:tab w:val="left" w:pos="1440"/>
              </w:tabs>
              <w:spacing w:after="60" w:line="240" w:lineRule="auto"/>
              <w:ind w:right="27"/>
              <w:jc w:val="center"/>
              <w:outlineLvl w:val="2"/>
              <w:rPr>
                <w:rFonts w:ascii="Cambria" w:eastAsia="Calibri" w:hAnsi="Cambria"/>
                <w:b/>
                <w:bCs/>
                <w:sz w:val="40"/>
                <w:szCs w:val="20"/>
              </w:rPr>
            </w:pPr>
            <w:r w:rsidRPr="00A8572A">
              <w:rPr>
                <w:rFonts w:ascii="Cambria" w:eastAsia="Calibri" w:hAnsi="Cambria"/>
                <w:b/>
                <w:bCs/>
                <w:sz w:val="44"/>
                <w:szCs w:val="20"/>
              </w:rPr>
              <w:t>I</w:t>
            </w:r>
            <w:r w:rsidR="00BE0CCA">
              <w:rPr>
                <w:rFonts w:ascii="Cambria" w:eastAsia="Calibri" w:hAnsi="Cambria"/>
                <w:b/>
                <w:bCs/>
                <w:sz w:val="44"/>
                <w:szCs w:val="20"/>
              </w:rPr>
              <w:t>N</w:t>
            </w:r>
            <w:r w:rsidRPr="00A8572A">
              <w:rPr>
                <w:rFonts w:ascii="Cambria" w:eastAsia="Calibri" w:hAnsi="Cambria"/>
                <w:b/>
                <w:bCs/>
                <w:sz w:val="44"/>
                <w:szCs w:val="20"/>
              </w:rPr>
              <w:t>TEGRATED SYSTEM PROCEDURE</w:t>
            </w:r>
          </w:p>
          <w:p w:rsidR="00457B68" w:rsidRPr="00A8572A" w:rsidRDefault="00E77D7E" w:rsidP="00457B68">
            <w:pPr>
              <w:tabs>
                <w:tab w:val="left" w:pos="5970"/>
              </w:tabs>
              <w:spacing w:before="240" w:after="0" w:line="240" w:lineRule="auto"/>
              <w:ind w:right="27"/>
              <w:jc w:val="center"/>
              <w:rPr>
                <w:rFonts w:ascii="Cambria" w:eastAsia="Calibri" w:hAnsi="Cambria" w:cs="Arial"/>
                <w:bCs/>
                <w:sz w:val="32"/>
                <w:szCs w:val="32"/>
              </w:rPr>
            </w:pPr>
            <w:r>
              <w:rPr>
                <w:rFonts w:ascii="Cambria" w:eastAsia="Calibri" w:hAnsi="Cambria" w:cs="Arial"/>
                <w:bCs/>
                <w:sz w:val="32"/>
                <w:szCs w:val="32"/>
              </w:rPr>
              <w:t>ENVIRONMENTAL ASPECT ANALYSIS</w:t>
            </w:r>
          </w:p>
        </w:tc>
      </w:tr>
    </w:tbl>
    <w:p w:rsidR="00457B68" w:rsidRDefault="00457B68" w:rsidP="00457B68">
      <w:pPr>
        <w:spacing w:after="200" w:line="276" w:lineRule="auto"/>
      </w:pPr>
    </w:p>
    <w:p w:rsidR="00457B68" w:rsidRDefault="00457B68" w:rsidP="00457B68">
      <w:pPr>
        <w:spacing w:after="200" w:line="276" w:lineRule="auto"/>
      </w:pPr>
    </w:p>
    <w:p w:rsidR="00457B68" w:rsidRDefault="00457B68" w:rsidP="00457B68">
      <w:pPr>
        <w:spacing w:after="200" w:line="276" w:lineRule="auto"/>
      </w:pPr>
    </w:p>
    <w:tbl>
      <w:tblPr>
        <w:tblpPr w:leftFromText="180" w:rightFromText="180" w:vertAnchor="text" w:horzAnchor="margin" w:tblpYSpec="inside"/>
        <w:tblW w:w="9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60"/>
        <w:gridCol w:w="3060"/>
        <w:gridCol w:w="1350"/>
        <w:gridCol w:w="2450"/>
      </w:tblGrid>
      <w:tr w:rsidR="007E75FC" w:rsidRPr="00373E79" w:rsidTr="00CA5A69">
        <w:trPr>
          <w:trHeight w:val="426"/>
        </w:trPr>
        <w:tc>
          <w:tcPr>
            <w:tcW w:w="9920" w:type="dxa"/>
            <w:gridSpan w:val="4"/>
            <w:tcBorders>
              <w:bottom w:val="single" w:sz="4" w:space="0" w:color="auto"/>
            </w:tcBorders>
            <w:shd w:val="clear" w:color="auto" w:fill="auto"/>
            <w:vAlign w:val="center"/>
          </w:tcPr>
          <w:p w:rsidR="007E75FC" w:rsidRPr="00373E79" w:rsidRDefault="007E75FC" w:rsidP="00CA5A69">
            <w:pPr>
              <w:spacing w:after="0" w:line="240" w:lineRule="auto"/>
              <w:ind w:right="27"/>
              <w:jc w:val="center"/>
              <w:rPr>
                <w:rFonts w:cs="Calibri"/>
                <w:b/>
                <w:bCs/>
                <w:sz w:val="32"/>
                <w:szCs w:val="32"/>
              </w:rPr>
            </w:pPr>
            <w:r w:rsidRPr="00373E79">
              <w:rPr>
                <w:rFonts w:cs="Calibri"/>
                <w:b/>
                <w:bCs/>
                <w:sz w:val="32"/>
                <w:szCs w:val="32"/>
              </w:rPr>
              <w:t>Author</w:t>
            </w:r>
          </w:p>
        </w:tc>
      </w:tr>
      <w:tr w:rsidR="007E75FC" w:rsidRPr="00373E79" w:rsidTr="00CA5A69">
        <w:trPr>
          <w:trHeight w:val="426"/>
        </w:trPr>
        <w:tc>
          <w:tcPr>
            <w:tcW w:w="6120" w:type="dxa"/>
            <w:gridSpan w:val="2"/>
            <w:tcBorders>
              <w:top w:val="single" w:sz="4" w:space="0" w:color="auto"/>
              <w:left w:val="single" w:sz="4" w:space="0" w:color="auto"/>
              <w:bottom w:val="nil"/>
              <w:right w:val="nil"/>
            </w:tcBorders>
            <w:shd w:val="clear" w:color="auto" w:fill="auto"/>
            <w:vAlign w:val="center"/>
          </w:tcPr>
          <w:p w:rsidR="007E75FC" w:rsidRPr="00373E79" w:rsidRDefault="007E75FC" w:rsidP="00CA5A69">
            <w:pPr>
              <w:spacing w:after="0" w:line="240" w:lineRule="auto"/>
              <w:ind w:right="27"/>
              <w:rPr>
                <w:rFonts w:cs="Calibri"/>
                <w:sz w:val="24"/>
                <w:szCs w:val="24"/>
              </w:rPr>
            </w:pPr>
            <w:r w:rsidRPr="00373E79">
              <w:rPr>
                <w:rFonts w:cs="Calibri"/>
                <w:sz w:val="24"/>
                <w:szCs w:val="24"/>
              </w:rPr>
              <w:t>Name: Ali Raza</w:t>
            </w:r>
            <w:r>
              <w:rPr>
                <w:rFonts w:cs="Calibri"/>
                <w:sz w:val="24"/>
                <w:szCs w:val="24"/>
              </w:rPr>
              <w:t xml:space="preserve"> Gohar</w:t>
            </w:r>
          </w:p>
        </w:tc>
        <w:tc>
          <w:tcPr>
            <w:tcW w:w="1350" w:type="dxa"/>
            <w:tcBorders>
              <w:top w:val="nil"/>
              <w:left w:val="nil"/>
              <w:bottom w:val="nil"/>
              <w:right w:val="single" w:sz="4" w:space="0" w:color="auto"/>
            </w:tcBorders>
            <w:shd w:val="clear" w:color="auto" w:fill="auto"/>
            <w:vAlign w:val="center"/>
          </w:tcPr>
          <w:p w:rsidR="007E75FC" w:rsidRPr="00373E79" w:rsidRDefault="007E75FC" w:rsidP="00CA5A69">
            <w:pPr>
              <w:spacing w:after="0" w:line="240" w:lineRule="auto"/>
              <w:ind w:right="27"/>
              <w:rPr>
                <w:rFonts w:cs="Calibri"/>
                <w:sz w:val="24"/>
                <w:szCs w:val="24"/>
              </w:rPr>
            </w:pPr>
          </w:p>
        </w:tc>
        <w:tc>
          <w:tcPr>
            <w:tcW w:w="2450" w:type="dxa"/>
            <w:vMerge w:val="restart"/>
            <w:tcBorders>
              <w:top w:val="single" w:sz="4" w:space="0" w:color="auto"/>
              <w:left w:val="single" w:sz="4" w:space="0" w:color="auto"/>
              <w:right w:val="single" w:sz="4" w:space="0" w:color="auto"/>
            </w:tcBorders>
            <w:shd w:val="clear" w:color="auto" w:fill="auto"/>
          </w:tcPr>
          <w:p w:rsidR="007E75FC" w:rsidRPr="00373E79" w:rsidRDefault="007E75FC" w:rsidP="00CA5A69">
            <w:pPr>
              <w:spacing w:after="0" w:line="240" w:lineRule="auto"/>
              <w:ind w:right="27"/>
              <w:jc w:val="center"/>
              <w:rPr>
                <w:rFonts w:cs="Calibri"/>
                <w:sz w:val="24"/>
                <w:szCs w:val="24"/>
              </w:rPr>
            </w:pPr>
            <w:r w:rsidRPr="00373E79">
              <w:rPr>
                <w:rFonts w:cs="Calibri"/>
                <w:b/>
                <w:bCs/>
                <w:sz w:val="24"/>
                <w:szCs w:val="24"/>
              </w:rPr>
              <w:t>Signature</w:t>
            </w:r>
          </w:p>
        </w:tc>
      </w:tr>
      <w:tr w:rsidR="007E75FC" w:rsidRPr="00373E79" w:rsidTr="00CA5A69">
        <w:trPr>
          <w:trHeight w:val="426"/>
        </w:trPr>
        <w:tc>
          <w:tcPr>
            <w:tcW w:w="6120" w:type="dxa"/>
            <w:gridSpan w:val="2"/>
            <w:tcBorders>
              <w:top w:val="nil"/>
              <w:left w:val="single" w:sz="4" w:space="0" w:color="auto"/>
              <w:bottom w:val="nil"/>
              <w:right w:val="nil"/>
            </w:tcBorders>
            <w:shd w:val="clear" w:color="auto" w:fill="auto"/>
            <w:vAlign w:val="center"/>
          </w:tcPr>
          <w:p w:rsidR="007E75FC" w:rsidRPr="00373E79" w:rsidRDefault="007E75FC" w:rsidP="00CA5A69">
            <w:pPr>
              <w:spacing w:after="0" w:line="240" w:lineRule="auto"/>
              <w:ind w:right="27"/>
              <w:rPr>
                <w:rFonts w:cs="Calibri"/>
                <w:sz w:val="24"/>
                <w:szCs w:val="24"/>
              </w:rPr>
            </w:pPr>
            <w:r w:rsidRPr="00373E79">
              <w:rPr>
                <w:rFonts w:cs="Calibri"/>
                <w:sz w:val="24"/>
                <w:szCs w:val="24"/>
              </w:rPr>
              <w:t xml:space="preserve">Designation: QHSE Team Lead </w:t>
            </w:r>
          </w:p>
        </w:tc>
        <w:tc>
          <w:tcPr>
            <w:tcW w:w="1350" w:type="dxa"/>
            <w:tcBorders>
              <w:top w:val="nil"/>
              <w:left w:val="nil"/>
              <w:bottom w:val="nil"/>
              <w:right w:val="single" w:sz="4" w:space="0" w:color="auto"/>
            </w:tcBorders>
            <w:shd w:val="clear" w:color="auto" w:fill="auto"/>
            <w:vAlign w:val="center"/>
          </w:tcPr>
          <w:p w:rsidR="007E75FC" w:rsidRPr="00373E79" w:rsidRDefault="007E75FC" w:rsidP="00CA5A69">
            <w:pPr>
              <w:spacing w:after="0" w:line="240" w:lineRule="auto"/>
              <w:ind w:right="27"/>
              <w:rPr>
                <w:rFonts w:cs="Calibri"/>
                <w:sz w:val="24"/>
                <w:szCs w:val="24"/>
              </w:rPr>
            </w:pPr>
          </w:p>
        </w:tc>
        <w:tc>
          <w:tcPr>
            <w:tcW w:w="2450" w:type="dxa"/>
            <w:vMerge/>
            <w:tcBorders>
              <w:left w:val="single" w:sz="4" w:space="0" w:color="auto"/>
              <w:right w:val="single" w:sz="4" w:space="0" w:color="auto"/>
            </w:tcBorders>
            <w:shd w:val="clear" w:color="auto" w:fill="auto"/>
          </w:tcPr>
          <w:p w:rsidR="007E75FC" w:rsidRPr="00373E79" w:rsidRDefault="007E75FC" w:rsidP="00CA5A69">
            <w:pPr>
              <w:spacing w:after="0" w:line="240" w:lineRule="auto"/>
              <w:ind w:right="27"/>
              <w:jc w:val="center"/>
              <w:rPr>
                <w:rFonts w:cs="Calibri"/>
                <w:b/>
                <w:bCs/>
                <w:sz w:val="24"/>
                <w:szCs w:val="24"/>
              </w:rPr>
            </w:pPr>
          </w:p>
        </w:tc>
      </w:tr>
      <w:tr w:rsidR="007E75FC" w:rsidRPr="00373E79" w:rsidTr="00CA5A69">
        <w:trPr>
          <w:trHeight w:val="426"/>
        </w:trPr>
        <w:tc>
          <w:tcPr>
            <w:tcW w:w="6120" w:type="dxa"/>
            <w:gridSpan w:val="2"/>
            <w:tcBorders>
              <w:top w:val="nil"/>
              <w:left w:val="single" w:sz="4" w:space="0" w:color="auto"/>
              <w:bottom w:val="single" w:sz="4" w:space="0" w:color="auto"/>
              <w:right w:val="nil"/>
            </w:tcBorders>
            <w:shd w:val="clear" w:color="auto" w:fill="auto"/>
            <w:vAlign w:val="center"/>
          </w:tcPr>
          <w:p w:rsidR="007E75FC" w:rsidRPr="00373E79" w:rsidRDefault="007E75FC" w:rsidP="00CA5A69">
            <w:pPr>
              <w:spacing w:after="0" w:line="240" w:lineRule="auto"/>
              <w:ind w:right="27"/>
              <w:rPr>
                <w:rFonts w:cs="Calibri"/>
                <w:sz w:val="24"/>
                <w:szCs w:val="24"/>
              </w:rPr>
            </w:pPr>
            <w:r w:rsidRPr="00373E79">
              <w:rPr>
                <w:rFonts w:cs="Calibri"/>
                <w:sz w:val="24"/>
                <w:szCs w:val="24"/>
              </w:rPr>
              <w:t>Date</w:t>
            </w:r>
            <w:r>
              <w:rPr>
                <w:rFonts w:cs="Calibri"/>
                <w:sz w:val="24"/>
                <w:szCs w:val="24"/>
              </w:rPr>
              <w:t>: 30-12-2019</w:t>
            </w:r>
          </w:p>
        </w:tc>
        <w:tc>
          <w:tcPr>
            <w:tcW w:w="1350" w:type="dxa"/>
            <w:tcBorders>
              <w:top w:val="nil"/>
              <w:left w:val="nil"/>
              <w:bottom w:val="single" w:sz="4" w:space="0" w:color="auto"/>
              <w:right w:val="single" w:sz="4" w:space="0" w:color="auto"/>
            </w:tcBorders>
            <w:shd w:val="clear" w:color="auto" w:fill="auto"/>
            <w:vAlign w:val="center"/>
          </w:tcPr>
          <w:p w:rsidR="007E75FC" w:rsidRPr="00373E79" w:rsidRDefault="007E75FC" w:rsidP="00CA5A69">
            <w:pPr>
              <w:spacing w:after="0" w:line="240" w:lineRule="auto"/>
              <w:ind w:right="27"/>
              <w:rPr>
                <w:rFonts w:cs="Calibri"/>
                <w:sz w:val="24"/>
                <w:szCs w:val="24"/>
              </w:rPr>
            </w:pPr>
          </w:p>
        </w:tc>
        <w:tc>
          <w:tcPr>
            <w:tcW w:w="2450" w:type="dxa"/>
            <w:vMerge/>
            <w:tcBorders>
              <w:left w:val="single" w:sz="4" w:space="0" w:color="auto"/>
              <w:bottom w:val="single" w:sz="4" w:space="0" w:color="auto"/>
              <w:right w:val="single" w:sz="4" w:space="0" w:color="auto"/>
            </w:tcBorders>
            <w:shd w:val="clear" w:color="auto" w:fill="auto"/>
          </w:tcPr>
          <w:p w:rsidR="007E75FC" w:rsidRPr="00373E79" w:rsidRDefault="007E75FC" w:rsidP="00CA5A69">
            <w:pPr>
              <w:spacing w:after="0" w:line="240" w:lineRule="auto"/>
              <w:ind w:right="27"/>
              <w:jc w:val="center"/>
              <w:rPr>
                <w:rFonts w:cs="Calibri"/>
                <w:b/>
                <w:bCs/>
                <w:sz w:val="24"/>
                <w:szCs w:val="24"/>
              </w:rPr>
            </w:pPr>
          </w:p>
        </w:tc>
      </w:tr>
      <w:tr w:rsidR="007E75FC" w:rsidRPr="00373E79" w:rsidTr="00CA5A69">
        <w:trPr>
          <w:trHeight w:val="426"/>
        </w:trPr>
        <w:tc>
          <w:tcPr>
            <w:tcW w:w="9920" w:type="dxa"/>
            <w:gridSpan w:val="4"/>
            <w:tcBorders>
              <w:bottom w:val="single" w:sz="4" w:space="0" w:color="auto"/>
            </w:tcBorders>
            <w:shd w:val="clear" w:color="auto" w:fill="auto"/>
            <w:vAlign w:val="center"/>
          </w:tcPr>
          <w:p w:rsidR="007E75FC" w:rsidRPr="00373E79" w:rsidRDefault="007E75FC" w:rsidP="00CA5A69">
            <w:pPr>
              <w:spacing w:after="0" w:line="240" w:lineRule="auto"/>
              <w:ind w:right="27"/>
              <w:jc w:val="center"/>
              <w:rPr>
                <w:rFonts w:cs="Calibri"/>
                <w:b/>
                <w:bCs/>
                <w:sz w:val="32"/>
                <w:szCs w:val="32"/>
              </w:rPr>
            </w:pPr>
            <w:r w:rsidRPr="00373E79">
              <w:rPr>
                <w:rFonts w:cs="Calibri"/>
                <w:b/>
                <w:bCs/>
                <w:sz w:val="32"/>
                <w:szCs w:val="32"/>
              </w:rPr>
              <w:t>Review</w:t>
            </w:r>
          </w:p>
        </w:tc>
      </w:tr>
      <w:tr w:rsidR="007E75FC" w:rsidRPr="00373E79" w:rsidTr="00CA5A69">
        <w:trPr>
          <w:trHeight w:val="426"/>
        </w:trPr>
        <w:tc>
          <w:tcPr>
            <w:tcW w:w="6120" w:type="dxa"/>
            <w:gridSpan w:val="2"/>
            <w:tcBorders>
              <w:top w:val="single" w:sz="4" w:space="0" w:color="auto"/>
              <w:left w:val="single" w:sz="4" w:space="0" w:color="auto"/>
              <w:bottom w:val="nil"/>
              <w:right w:val="nil"/>
            </w:tcBorders>
            <w:shd w:val="clear" w:color="auto" w:fill="auto"/>
            <w:vAlign w:val="center"/>
          </w:tcPr>
          <w:p w:rsidR="007E75FC" w:rsidRPr="00373E79" w:rsidRDefault="007E75FC" w:rsidP="00CA5A69">
            <w:pPr>
              <w:spacing w:after="0" w:line="240" w:lineRule="auto"/>
              <w:ind w:right="27"/>
              <w:rPr>
                <w:rFonts w:cs="Calibri"/>
                <w:sz w:val="24"/>
                <w:szCs w:val="24"/>
              </w:rPr>
            </w:pPr>
            <w:r w:rsidRPr="00373E79">
              <w:rPr>
                <w:rFonts w:cs="Calibri"/>
                <w:sz w:val="24"/>
                <w:szCs w:val="24"/>
              </w:rPr>
              <w:t xml:space="preserve">Name: </w:t>
            </w:r>
            <w:r>
              <w:rPr>
                <w:rFonts w:cs="Calibri"/>
                <w:sz w:val="24"/>
                <w:szCs w:val="24"/>
              </w:rPr>
              <w:t xml:space="preserve">Muhammad Shaheedullah </w:t>
            </w:r>
          </w:p>
        </w:tc>
        <w:tc>
          <w:tcPr>
            <w:tcW w:w="1350" w:type="dxa"/>
            <w:tcBorders>
              <w:top w:val="nil"/>
              <w:left w:val="nil"/>
              <w:bottom w:val="nil"/>
              <w:right w:val="single" w:sz="4" w:space="0" w:color="auto"/>
            </w:tcBorders>
            <w:shd w:val="clear" w:color="auto" w:fill="auto"/>
            <w:vAlign w:val="center"/>
          </w:tcPr>
          <w:p w:rsidR="007E75FC" w:rsidRPr="00373E79" w:rsidRDefault="007E75FC" w:rsidP="00CA5A69">
            <w:pPr>
              <w:spacing w:after="0" w:line="240" w:lineRule="auto"/>
              <w:ind w:right="27"/>
              <w:rPr>
                <w:rFonts w:cs="Calibri"/>
                <w:sz w:val="24"/>
                <w:szCs w:val="24"/>
              </w:rPr>
            </w:pPr>
          </w:p>
        </w:tc>
        <w:tc>
          <w:tcPr>
            <w:tcW w:w="2450" w:type="dxa"/>
            <w:vMerge w:val="restart"/>
            <w:tcBorders>
              <w:top w:val="single" w:sz="4" w:space="0" w:color="auto"/>
              <w:left w:val="single" w:sz="4" w:space="0" w:color="auto"/>
              <w:right w:val="single" w:sz="4" w:space="0" w:color="auto"/>
            </w:tcBorders>
            <w:shd w:val="clear" w:color="auto" w:fill="auto"/>
          </w:tcPr>
          <w:p w:rsidR="007E75FC" w:rsidRPr="00373E79" w:rsidRDefault="007E75FC" w:rsidP="00CA5A69">
            <w:pPr>
              <w:spacing w:after="0" w:line="240" w:lineRule="auto"/>
              <w:ind w:right="27"/>
              <w:jc w:val="center"/>
              <w:rPr>
                <w:rFonts w:cs="Calibri"/>
                <w:sz w:val="24"/>
                <w:szCs w:val="24"/>
              </w:rPr>
            </w:pPr>
            <w:r w:rsidRPr="00373E79">
              <w:rPr>
                <w:rFonts w:cs="Calibri"/>
                <w:b/>
                <w:bCs/>
                <w:sz w:val="24"/>
                <w:szCs w:val="24"/>
              </w:rPr>
              <w:t>Signature</w:t>
            </w:r>
          </w:p>
        </w:tc>
      </w:tr>
      <w:tr w:rsidR="007E75FC" w:rsidRPr="00373E79" w:rsidTr="00CA5A69">
        <w:trPr>
          <w:trHeight w:val="426"/>
        </w:trPr>
        <w:tc>
          <w:tcPr>
            <w:tcW w:w="6120" w:type="dxa"/>
            <w:gridSpan w:val="2"/>
            <w:tcBorders>
              <w:top w:val="nil"/>
              <w:left w:val="single" w:sz="4" w:space="0" w:color="auto"/>
              <w:bottom w:val="nil"/>
              <w:right w:val="nil"/>
            </w:tcBorders>
            <w:shd w:val="clear" w:color="auto" w:fill="auto"/>
            <w:vAlign w:val="center"/>
          </w:tcPr>
          <w:p w:rsidR="007E75FC" w:rsidRPr="00373E79" w:rsidRDefault="007E75FC" w:rsidP="00CA5A69">
            <w:pPr>
              <w:spacing w:after="0" w:line="240" w:lineRule="auto"/>
              <w:ind w:right="27"/>
              <w:rPr>
                <w:rFonts w:cs="Calibri"/>
                <w:sz w:val="24"/>
                <w:szCs w:val="24"/>
              </w:rPr>
            </w:pPr>
            <w:r w:rsidRPr="00373E79">
              <w:rPr>
                <w:rFonts w:cs="Calibri"/>
                <w:sz w:val="24"/>
                <w:szCs w:val="24"/>
              </w:rPr>
              <w:t xml:space="preserve">Designation: </w:t>
            </w:r>
            <w:r>
              <w:rPr>
                <w:rFonts w:cs="Calibri"/>
                <w:sz w:val="24"/>
                <w:szCs w:val="24"/>
              </w:rPr>
              <w:t>Compliance Manager</w:t>
            </w:r>
          </w:p>
        </w:tc>
        <w:tc>
          <w:tcPr>
            <w:tcW w:w="1350" w:type="dxa"/>
            <w:tcBorders>
              <w:top w:val="nil"/>
              <w:left w:val="nil"/>
              <w:bottom w:val="nil"/>
              <w:right w:val="single" w:sz="4" w:space="0" w:color="auto"/>
            </w:tcBorders>
            <w:shd w:val="clear" w:color="auto" w:fill="auto"/>
            <w:vAlign w:val="center"/>
          </w:tcPr>
          <w:p w:rsidR="007E75FC" w:rsidRPr="00373E79" w:rsidRDefault="007E75FC" w:rsidP="00CA5A69">
            <w:pPr>
              <w:spacing w:after="0" w:line="240" w:lineRule="auto"/>
              <w:ind w:right="27"/>
              <w:rPr>
                <w:rFonts w:cs="Calibri"/>
                <w:sz w:val="24"/>
                <w:szCs w:val="24"/>
              </w:rPr>
            </w:pPr>
          </w:p>
        </w:tc>
        <w:tc>
          <w:tcPr>
            <w:tcW w:w="2450" w:type="dxa"/>
            <w:vMerge/>
            <w:tcBorders>
              <w:left w:val="single" w:sz="4" w:space="0" w:color="auto"/>
              <w:right w:val="single" w:sz="4" w:space="0" w:color="auto"/>
            </w:tcBorders>
            <w:shd w:val="clear" w:color="auto" w:fill="auto"/>
          </w:tcPr>
          <w:p w:rsidR="007E75FC" w:rsidRPr="00373E79" w:rsidRDefault="007E75FC" w:rsidP="00CA5A69">
            <w:pPr>
              <w:spacing w:after="0" w:line="240" w:lineRule="auto"/>
              <w:ind w:right="27"/>
              <w:jc w:val="center"/>
              <w:rPr>
                <w:rFonts w:cs="Calibri"/>
                <w:b/>
                <w:bCs/>
                <w:sz w:val="24"/>
                <w:szCs w:val="24"/>
              </w:rPr>
            </w:pPr>
          </w:p>
        </w:tc>
      </w:tr>
      <w:tr w:rsidR="007E75FC" w:rsidRPr="00373E79" w:rsidTr="00CA5A69">
        <w:trPr>
          <w:trHeight w:val="426"/>
        </w:trPr>
        <w:tc>
          <w:tcPr>
            <w:tcW w:w="6120" w:type="dxa"/>
            <w:gridSpan w:val="2"/>
            <w:tcBorders>
              <w:top w:val="nil"/>
              <w:left w:val="single" w:sz="4" w:space="0" w:color="auto"/>
              <w:bottom w:val="single" w:sz="4" w:space="0" w:color="auto"/>
              <w:right w:val="nil"/>
            </w:tcBorders>
            <w:shd w:val="clear" w:color="auto" w:fill="auto"/>
            <w:vAlign w:val="center"/>
          </w:tcPr>
          <w:p w:rsidR="007E75FC" w:rsidRPr="00373E79" w:rsidRDefault="007E75FC" w:rsidP="00CA5A69">
            <w:pPr>
              <w:spacing w:after="0" w:line="240" w:lineRule="auto"/>
              <w:ind w:right="27"/>
              <w:rPr>
                <w:rFonts w:cs="Calibri"/>
                <w:sz w:val="24"/>
                <w:szCs w:val="24"/>
              </w:rPr>
            </w:pPr>
            <w:r w:rsidRPr="00373E79">
              <w:rPr>
                <w:rFonts w:cs="Calibri"/>
                <w:sz w:val="24"/>
                <w:szCs w:val="24"/>
              </w:rPr>
              <w:t>Date</w:t>
            </w:r>
            <w:r>
              <w:rPr>
                <w:rFonts w:cs="Calibri"/>
                <w:sz w:val="24"/>
                <w:szCs w:val="24"/>
              </w:rPr>
              <w:t>: 30-12-2019</w:t>
            </w:r>
          </w:p>
        </w:tc>
        <w:tc>
          <w:tcPr>
            <w:tcW w:w="1350" w:type="dxa"/>
            <w:tcBorders>
              <w:top w:val="nil"/>
              <w:left w:val="nil"/>
              <w:bottom w:val="single" w:sz="4" w:space="0" w:color="auto"/>
              <w:right w:val="single" w:sz="4" w:space="0" w:color="auto"/>
            </w:tcBorders>
            <w:shd w:val="clear" w:color="auto" w:fill="auto"/>
            <w:vAlign w:val="center"/>
          </w:tcPr>
          <w:p w:rsidR="007E75FC" w:rsidRPr="00373E79" w:rsidRDefault="007E75FC" w:rsidP="00CA5A69">
            <w:pPr>
              <w:spacing w:after="0" w:line="240" w:lineRule="auto"/>
              <w:ind w:right="27"/>
              <w:rPr>
                <w:rFonts w:cs="Calibri"/>
                <w:sz w:val="24"/>
                <w:szCs w:val="24"/>
              </w:rPr>
            </w:pPr>
          </w:p>
        </w:tc>
        <w:tc>
          <w:tcPr>
            <w:tcW w:w="2450" w:type="dxa"/>
            <w:vMerge/>
            <w:tcBorders>
              <w:left w:val="single" w:sz="4" w:space="0" w:color="auto"/>
              <w:bottom w:val="single" w:sz="4" w:space="0" w:color="auto"/>
              <w:right w:val="single" w:sz="4" w:space="0" w:color="auto"/>
            </w:tcBorders>
            <w:shd w:val="clear" w:color="auto" w:fill="auto"/>
          </w:tcPr>
          <w:p w:rsidR="007E75FC" w:rsidRPr="00373E79" w:rsidRDefault="007E75FC" w:rsidP="00CA5A69">
            <w:pPr>
              <w:spacing w:after="0" w:line="240" w:lineRule="auto"/>
              <w:ind w:right="27"/>
              <w:jc w:val="center"/>
              <w:rPr>
                <w:rFonts w:cs="Calibri"/>
                <w:b/>
                <w:bCs/>
                <w:sz w:val="24"/>
                <w:szCs w:val="24"/>
              </w:rPr>
            </w:pPr>
          </w:p>
        </w:tc>
      </w:tr>
      <w:tr w:rsidR="007E75FC" w:rsidRPr="00373E79" w:rsidTr="00CA5A69">
        <w:trPr>
          <w:trHeight w:val="426"/>
        </w:trPr>
        <w:tc>
          <w:tcPr>
            <w:tcW w:w="9920" w:type="dxa"/>
            <w:gridSpan w:val="4"/>
            <w:tcBorders>
              <w:bottom w:val="single" w:sz="4" w:space="0" w:color="auto"/>
            </w:tcBorders>
            <w:shd w:val="clear" w:color="auto" w:fill="auto"/>
            <w:vAlign w:val="center"/>
          </w:tcPr>
          <w:p w:rsidR="007E75FC" w:rsidRPr="00373E79" w:rsidRDefault="007E75FC" w:rsidP="00CA5A69">
            <w:pPr>
              <w:spacing w:after="0" w:line="240" w:lineRule="auto"/>
              <w:ind w:right="27"/>
              <w:jc w:val="center"/>
              <w:rPr>
                <w:rFonts w:cs="Calibri"/>
                <w:b/>
                <w:bCs/>
                <w:sz w:val="32"/>
                <w:szCs w:val="32"/>
              </w:rPr>
            </w:pPr>
            <w:r w:rsidRPr="00373E79">
              <w:rPr>
                <w:rFonts w:cs="Calibri"/>
                <w:b/>
                <w:bCs/>
                <w:sz w:val="32"/>
                <w:szCs w:val="32"/>
              </w:rPr>
              <w:t>Approval</w:t>
            </w:r>
          </w:p>
        </w:tc>
      </w:tr>
      <w:tr w:rsidR="007E75FC" w:rsidRPr="00373E79" w:rsidTr="00CA5A69">
        <w:trPr>
          <w:trHeight w:val="692"/>
        </w:trPr>
        <w:tc>
          <w:tcPr>
            <w:tcW w:w="3060" w:type="dxa"/>
            <w:tcBorders>
              <w:top w:val="single" w:sz="4" w:space="0" w:color="auto"/>
              <w:left w:val="single" w:sz="4" w:space="0" w:color="auto"/>
              <w:bottom w:val="single" w:sz="4" w:space="0" w:color="auto"/>
              <w:right w:val="nil"/>
            </w:tcBorders>
            <w:shd w:val="clear" w:color="auto" w:fill="auto"/>
            <w:vAlign w:val="center"/>
          </w:tcPr>
          <w:p w:rsidR="007E75FC" w:rsidRDefault="007E75FC" w:rsidP="00CA5A69">
            <w:pPr>
              <w:spacing w:after="0" w:line="240" w:lineRule="auto"/>
              <w:ind w:right="27"/>
              <w:rPr>
                <w:rFonts w:cs="Calibri"/>
                <w:sz w:val="24"/>
                <w:szCs w:val="24"/>
              </w:rPr>
            </w:pPr>
            <w:r w:rsidRPr="00662117">
              <w:rPr>
                <w:rFonts w:cs="Calibri"/>
                <w:sz w:val="24"/>
                <w:szCs w:val="24"/>
              </w:rPr>
              <w:t xml:space="preserve">Name: </w:t>
            </w:r>
            <w:r>
              <w:rPr>
                <w:rFonts w:cs="Calibri"/>
                <w:sz w:val="24"/>
                <w:szCs w:val="24"/>
              </w:rPr>
              <w:t>Ahsan Abid</w:t>
            </w:r>
          </w:p>
          <w:p w:rsidR="007E75FC" w:rsidRPr="00373E79" w:rsidRDefault="007E75FC" w:rsidP="00CA5A69">
            <w:pPr>
              <w:ind w:right="27"/>
              <w:rPr>
                <w:rFonts w:cs="Calibri"/>
                <w:sz w:val="24"/>
                <w:szCs w:val="24"/>
              </w:rPr>
            </w:pPr>
          </w:p>
        </w:tc>
        <w:tc>
          <w:tcPr>
            <w:tcW w:w="3060" w:type="dxa"/>
            <w:tcBorders>
              <w:top w:val="single" w:sz="4" w:space="0" w:color="auto"/>
              <w:left w:val="single" w:sz="4" w:space="0" w:color="auto"/>
              <w:bottom w:val="single" w:sz="4" w:space="0" w:color="auto"/>
              <w:right w:val="nil"/>
            </w:tcBorders>
            <w:shd w:val="clear" w:color="auto" w:fill="auto"/>
          </w:tcPr>
          <w:p w:rsidR="007E75FC" w:rsidRDefault="007E75FC" w:rsidP="00CA5A69">
            <w:pPr>
              <w:spacing w:after="0" w:line="240" w:lineRule="auto"/>
              <w:ind w:right="27"/>
              <w:rPr>
                <w:rFonts w:cs="Calibri"/>
                <w:sz w:val="24"/>
                <w:szCs w:val="24"/>
              </w:rPr>
            </w:pPr>
            <w:r>
              <w:rPr>
                <w:rFonts w:cs="Calibri"/>
                <w:sz w:val="24"/>
                <w:szCs w:val="24"/>
              </w:rPr>
              <w:t>Designation: GM Unit-1</w:t>
            </w:r>
          </w:p>
          <w:p w:rsidR="007E75FC" w:rsidRPr="00373E79" w:rsidRDefault="007E75FC" w:rsidP="00CA5A69">
            <w:pPr>
              <w:spacing w:after="0" w:line="240" w:lineRule="auto"/>
              <w:rPr>
                <w:rFonts w:cs="Calibri"/>
                <w:sz w:val="24"/>
                <w:szCs w:val="24"/>
              </w:rPr>
            </w:pPr>
            <w:r w:rsidRPr="00662117">
              <w:rPr>
                <w:rFonts w:cs="Calibri"/>
                <w:sz w:val="24"/>
                <w:szCs w:val="24"/>
              </w:rPr>
              <w:t>Date</w:t>
            </w:r>
            <w:r>
              <w:rPr>
                <w:rFonts w:cs="Calibri"/>
                <w:sz w:val="24"/>
                <w:szCs w:val="24"/>
              </w:rPr>
              <w:t>: 30-12-2019</w:t>
            </w:r>
          </w:p>
        </w:tc>
        <w:tc>
          <w:tcPr>
            <w:tcW w:w="1350" w:type="dxa"/>
            <w:tcBorders>
              <w:top w:val="nil"/>
              <w:left w:val="nil"/>
              <w:bottom w:val="single" w:sz="4" w:space="0" w:color="auto"/>
              <w:right w:val="single" w:sz="4" w:space="0" w:color="auto"/>
            </w:tcBorders>
            <w:shd w:val="clear" w:color="auto" w:fill="auto"/>
          </w:tcPr>
          <w:p w:rsidR="007E75FC" w:rsidRPr="00373E79" w:rsidRDefault="007E75FC" w:rsidP="00CA5A69">
            <w:pPr>
              <w:spacing w:after="0" w:line="240" w:lineRule="auto"/>
              <w:ind w:right="27"/>
              <w:rPr>
                <w:rFonts w:cs="Calibri"/>
                <w:sz w:val="24"/>
                <w:szCs w:val="24"/>
              </w:rPr>
            </w:pPr>
          </w:p>
        </w:tc>
        <w:tc>
          <w:tcPr>
            <w:tcW w:w="2450" w:type="dxa"/>
            <w:tcBorders>
              <w:top w:val="single" w:sz="4" w:space="0" w:color="auto"/>
              <w:left w:val="single" w:sz="4" w:space="0" w:color="auto"/>
              <w:bottom w:val="single" w:sz="4" w:space="0" w:color="auto"/>
              <w:right w:val="single" w:sz="4" w:space="0" w:color="auto"/>
            </w:tcBorders>
            <w:shd w:val="clear" w:color="auto" w:fill="auto"/>
          </w:tcPr>
          <w:p w:rsidR="007E75FC" w:rsidRPr="00373E79" w:rsidRDefault="007E75FC" w:rsidP="00CA5A69">
            <w:pPr>
              <w:spacing w:after="0" w:line="240" w:lineRule="auto"/>
              <w:ind w:right="27"/>
              <w:jc w:val="center"/>
              <w:rPr>
                <w:rFonts w:cs="Calibri"/>
                <w:sz w:val="24"/>
                <w:szCs w:val="24"/>
              </w:rPr>
            </w:pPr>
            <w:r w:rsidRPr="00373E79">
              <w:rPr>
                <w:rFonts w:cs="Calibri"/>
                <w:b/>
                <w:bCs/>
                <w:sz w:val="24"/>
                <w:szCs w:val="24"/>
              </w:rPr>
              <w:t>Signature</w:t>
            </w:r>
          </w:p>
        </w:tc>
      </w:tr>
      <w:tr w:rsidR="007E75FC" w:rsidRPr="00373E79" w:rsidTr="00CA5A69">
        <w:trPr>
          <w:trHeight w:val="458"/>
        </w:trPr>
        <w:tc>
          <w:tcPr>
            <w:tcW w:w="3060" w:type="dxa"/>
            <w:tcBorders>
              <w:top w:val="single" w:sz="4" w:space="0" w:color="auto"/>
              <w:left w:val="single" w:sz="4" w:space="0" w:color="auto"/>
              <w:bottom w:val="nil"/>
              <w:right w:val="nil"/>
            </w:tcBorders>
            <w:shd w:val="clear" w:color="auto" w:fill="auto"/>
            <w:vAlign w:val="center"/>
          </w:tcPr>
          <w:p w:rsidR="007E75FC" w:rsidRPr="00662117" w:rsidRDefault="007E75FC" w:rsidP="00CA5A69">
            <w:pPr>
              <w:spacing w:after="0" w:line="240" w:lineRule="auto"/>
              <w:ind w:right="27"/>
              <w:rPr>
                <w:rFonts w:cs="Calibri"/>
                <w:sz w:val="24"/>
                <w:szCs w:val="24"/>
              </w:rPr>
            </w:pPr>
            <w:r w:rsidRPr="00662117">
              <w:rPr>
                <w:rFonts w:cs="Calibri"/>
                <w:sz w:val="24"/>
                <w:szCs w:val="24"/>
              </w:rPr>
              <w:t xml:space="preserve">Name: </w:t>
            </w:r>
            <w:r>
              <w:rPr>
                <w:rFonts w:cs="Calibri"/>
                <w:sz w:val="24"/>
                <w:szCs w:val="24"/>
              </w:rPr>
              <w:t>Shahid Sultan Butt</w:t>
            </w:r>
          </w:p>
        </w:tc>
        <w:tc>
          <w:tcPr>
            <w:tcW w:w="3060" w:type="dxa"/>
            <w:tcBorders>
              <w:top w:val="single" w:sz="4" w:space="0" w:color="auto"/>
              <w:left w:val="single" w:sz="4" w:space="0" w:color="auto"/>
              <w:bottom w:val="nil"/>
              <w:right w:val="nil"/>
            </w:tcBorders>
            <w:shd w:val="clear" w:color="auto" w:fill="auto"/>
            <w:vAlign w:val="center"/>
          </w:tcPr>
          <w:p w:rsidR="007E75FC" w:rsidRDefault="007E75FC" w:rsidP="00CA5A69">
            <w:pPr>
              <w:spacing w:after="0" w:line="240" w:lineRule="auto"/>
              <w:ind w:right="27"/>
              <w:rPr>
                <w:rFonts w:cs="Calibri"/>
                <w:sz w:val="24"/>
                <w:szCs w:val="24"/>
              </w:rPr>
            </w:pPr>
            <w:r>
              <w:rPr>
                <w:rFonts w:cs="Calibri"/>
                <w:sz w:val="24"/>
                <w:szCs w:val="24"/>
              </w:rPr>
              <w:t>Designation: GM Unit-2</w:t>
            </w:r>
          </w:p>
          <w:p w:rsidR="007E75FC" w:rsidRPr="00662117" w:rsidRDefault="007E75FC" w:rsidP="00CA5A69">
            <w:pPr>
              <w:spacing w:after="0" w:line="240" w:lineRule="auto"/>
              <w:ind w:right="27"/>
              <w:rPr>
                <w:rFonts w:cs="Calibri"/>
                <w:sz w:val="24"/>
                <w:szCs w:val="24"/>
              </w:rPr>
            </w:pPr>
            <w:r w:rsidRPr="00662117">
              <w:rPr>
                <w:rFonts w:cs="Calibri"/>
                <w:sz w:val="24"/>
                <w:szCs w:val="24"/>
              </w:rPr>
              <w:t>Date</w:t>
            </w:r>
            <w:r>
              <w:rPr>
                <w:rFonts w:cs="Calibri"/>
                <w:sz w:val="24"/>
                <w:szCs w:val="24"/>
              </w:rPr>
              <w:t>: 30-12-2019</w:t>
            </w:r>
          </w:p>
        </w:tc>
        <w:tc>
          <w:tcPr>
            <w:tcW w:w="1350" w:type="dxa"/>
            <w:tcBorders>
              <w:top w:val="single" w:sz="4" w:space="0" w:color="auto"/>
              <w:left w:val="nil"/>
              <w:bottom w:val="nil"/>
              <w:right w:val="single" w:sz="4" w:space="0" w:color="auto"/>
            </w:tcBorders>
            <w:shd w:val="clear" w:color="auto" w:fill="auto"/>
          </w:tcPr>
          <w:p w:rsidR="007E75FC" w:rsidRPr="00373E79" w:rsidRDefault="007E75FC" w:rsidP="00CA5A69">
            <w:pPr>
              <w:spacing w:after="0" w:line="240" w:lineRule="auto"/>
              <w:ind w:right="27"/>
              <w:rPr>
                <w:rFonts w:cs="Calibri"/>
                <w:sz w:val="24"/>
                <w:szCs w:val="24"/>
              </w:rPr>
            </w:pPr>
          </w:p>
        </w:tc>
        <w:tc>
          <w:tcPr>
            <w:tcW w:w="2450" w:type="dxa"/>
            <w:vMerge w:val="restart"/>
            <w:tcBorders>
              <w:top w:val="single" w:sz="4" w:space="0" w:color="auto"/>
              <w:left w:val="single" w:sz="4" w:space="0" w:color="auto"/>
              <w:right w:val="single" w:sz="4" w:space="0" w:color="auto"/>
            </w:tcBorders>
            <w:shd w:val="clear" w:color="auto" w:fill="auto"/>
          </w:tcPr>
          <w:p w:rsidR="007E75FC" w:rsidRPr="00373E79" w:rsidRDefault="007E75FC" w:rsidP="00CA5A69">
            <w:pPr>
              <w:ind w:right="27"/>
              <w:jc w:val="center"/>
              <w:rPr>
                <w:rFonts w:cs="Calibri"/>
                <w:b/>
                <w:bCs/>
                <w:sz w:val="24"/>
                <w:szCs w:val="24"/>
              </w:rPr>
            </w:pPr>
          </w:p>
        </w:tc>
      </w:tr>
      <w:tr w:rsidR="007E75FC" w:rsidRPr="00373E79" w:rsidTr="00CA5A69">
        <w:trPr>
          <w:trHeight w:val="70"/>
        </w:trPr>
        <w:tc>
          <w:tcPr>
            <w:tcW w:w="3060" w:type="dxa"/>
            <w:tcBorders>
              <w:top w:val="nil"/>
              <w:left w:val="single" w:sz="4" w:space="0" w:color="auto"/>
              <w:bottom w:val="single" w:sz="4" w:space="0" w:color="auto"/>
              <w:right w:val="nil"/>
            </w:tcBorders>
            <w:shd w:val="clear" w:color="auto" w:fill="auto"/>
            <w:vAlign w:val="center"/>
          </w:tcPr>
          <w:p w:rsidR="007E75FC" w:rsidRPr="00373E79" w:rsidRDefault="007E75FC" w:rsidP="00CA5A69">
            <w:pPr>
              <w:spacing w:after="0" w:line="240" w:lineRule="auto"/>
              <w:ind w:right="27"/>
              <w:rPr>
                <w:rFonts w:cs="Calibri"/>
                <w:sz w:val="24"/>
                <w:szCs w:val="24"/>
              </w:rPr>
            </w:pPr>
          </w:p>
        </w:tc>
        <w:tc>
          <w:tcPr>
            <w:tcW w:w="3060" w:type="dxa"/>
            <w:tcBorders>
              <w:top w:val="nil"/>
              <w:left w:val="single" w:sz="4" w:space="0" w:color="auto"/>
              <w:bottom w:val="single" w:sz="4" w:space="0" w:color="auto"/>
              <w:right w:val="nil"/>
            </w:tcBorders>
            <w:shd w:val="clear" w:color="auto" w:fill="auto"/>
            <w:vAlign w:val="center"/>
          </w:tcPr>
          <w:p w:rsidR="007E75FC" w:rsidRPr="00373E79" w:rsidRDefault="007E75FC" w:rsidP="00CA5A69">
            <w:pPr>
              <w:spacing w:after="0" w:line="240" w:lineRule="auto"/>
              <w:ind w:right="27"/>
              <w:rPr>
                <w:rFonts w:cs="Calibri"/>
                <w:sz w:val="24"/>
                <w:szCs w:val="24"/>
              </w:rPr>
            </w:pPr>
          </w:p>
        </w:tc>
        <w:tc>
          <w:tcPr>
            <w:tcW w:w="1350" w:type="dxa"/>
            <w:tcBorders>
              <w:top w:val="nil"/>
              <w:left w:val="nil"/>
              <w:bottom w:val="single" w:sz="4" w:space="0" w:color="auto"/>
              <w:right w:val="single" w:sz="4" w:space="0" w:color="auto"/>
            </w:tcBorders>
            <w:shd w:val="clear" w:color="auto" w:fill="auto"/>
          </w:tcPr>
          <w:p w:rsidR="007E75FC" w:rsidRPr="00373E79" w:rsidRDefault="007E75FC" w:rsidP="00CA5A69">
            <w:pPr>
              <w:spacing w:after="0" w:line="240" w:lineRule="auto"/>
              <w:ind w:right="27"/>
              <w:rPr>
                <w:rFonts w:cs="Calibri"/>
                <w:sz w:val="24"/>
                <w:szCs w:val="24"/>
              </w:rPr>
            </w:pPr>
          </w:p>
        </w:tc>
        <w:tc>
          <w:tcPr>
            <w:tcW w:w="2450" w:type="dxa"/>
            <w:vMerge/>
            <w:tcBorders>
              <w:left w:val="single" w:sz="4" w:space="0" w:color="auto"/>
              <w:bottom w:val="single" w:sz="4" w:space="0" w:color="auto"/>
              <w:right w:val="single" w:sz="4" w:space="0" w:color="auto"/>
            </w:tcBorders>
            <w:shd w:val="clear" w:color="auto" w:fill="auto"/>
          </w:tcPr>
          <w:p w:rsidR="007E75FC" w:rsidRPr="00373E79" w:rsidRDefault="007E75FC" w:rsidP="00CA5A69">
            <w:pPr>
              <w:spacing w:after="0" w:line="240" w:lineRule="auto"/>
              <w:ind w:right="27"/>
              <w:jc w:val="center"/>
              <w:rPr>
                <w:rFonts w:cs="Calibri"/>
                <w:b/>
                <w:bCs/>
                <w:sz w:val="24"/>
                <w:szCs w:val="24"/>
              </w:rPr>
            </w:pPr>
          </w:p>
        </w:tc>
      </w:tr>
      <w:tr w:rsidR="007E75FC" w:rsidRPr="00373E79" w:rsidTr="00CA5A69">
        <w:trPr>
          <w:trHeight w:val="210"/>
        </w:trPr>
        <w:tc>
          <w:tcPr>
            <w:tcW w:w="3060" w:type="dxa"/>
            <w:tcBorders>
              <w:top w:val="single" w:sz="4" w:space="0" w:color="auto"/>
              <w:left w:val="single" w:sz="4" w:space="0" w:color="auto"/>
              <w:bottom w:val="nil"/>
              <w:right w:val="nil"/>
            </w:tcBorders>
            <w:shd w:val="clear" w:color="auto" w:fill="auto"/>
            <w:vAlign w:val="center"/>
          </w:tcPr>
          <w:p w:rsidR="007E75FC" w:rsidRDefault="007E75FC" w:rsidP="00CA5A69">
            <w:pPr>
              <w:spacing w:after="0" w:line="240" w:lineRule="auto"/>
              <w:ind w:right="27"/>
              <w:rPr>
                <w:rFonts w:cs="Calibri"/>
                <w:sz w:val="24"/>
                <w:szCs w:val="24"/>
              </w:rPr>
            </w:pPr>
            <w:r w:rsidRPr="00662117">
              <w:rPr>
                <w:rFonts w:cs="Calibri"/>
                <w:sz w:val="24"/>
                <w:szCs w:val="24"/>
              </w:rPr>
              <w:t xml:space="preserve">Name: </w:t>
            </w:r>
            <w:r>
              <w:rPr>
                <w:rFonts w:cs="Calibri"/>
                <w:sz w:val="24"/>
                <w:szCs w:val="24"/>
              </w:rPr>
              <w:t>Waseem Ahmed</w:t>
            </w:r>
          </w:p>
          <w:p w:rsidR="007E75FC" w:rsidRPr="00373E79" w:rsidRDefault="007E75FC" w:rsidP="00CA5A69">
            <w:pPr>
              <w:ind w:right="27"/>
              <w:rPr>
                <w:rFonts w:cs="Calibri"/>
                <w:sz w:val="24"/>
                <w:szCs w:val="24"/>
              </w:rPr>
            </w:pPr>
          </w:p>
        </w:tc>
        <w:tc>
          <w:tcPr>
            <w:tcW w:w="3060" w:type="dxa"/>
            <w:tcBorders>
              <w:top w:val="single" w:sz="4" w:space="0" w:color="auto"/>
              <w:left w:val="single" w:sz="4" w:space="0" w:color="auto"/>
              <w:bottom w:val="nil"/>
              <w:right w:val="nil"/>
            </w:tcBorders>
            <w:shd w:val="clear" w:color="auto" w:fill="auto"/>
          </w:tcPr>
          <w:p w:rsidR="007E75FC" w:rsidRDefault="007E75FC" w:rsidP="00CA5A69">
            <w:pPr>
              <w:spacing w:after="0" w:line="240" w:lineRule="auto"/>
              <w:ind w:right="27"/>
              <w:rPr>
                <w:rFonts w:cs="Calibri"/>
                <w:sz w:val="24"/>
                <w:szCs w:val="24"/>
              </w:rPr>
            </w:pPr>
            <w:r>
              <w:rPr>
                <w:rFonts w:cs="Calibri"/>
                <w:sz w:val="24"/>
                <w:szCs w:val="24"/>
              </w:rPr>
              <w:t>Designation: GM PCC</w:t>
            </w:r>
          </w:p>
          <w:p w:rsidR="007E75FC" w:rsidRPr="00373E79" w:rsidRDefault="007E75FC" w:rsidP="00CA5A69">
            <w:pPr>
              <w:spacing w:after="0" w:line="240" w:lineRule="auto"/>
              <w:rPr>
                <w:rFonts w:cs="Calibri"/>
                <w:sz w:val="24"/>
                <w:szCs w:val="24"/>
              </w:rPr>
            </w:pPr>
            <w:r w:rsidRPr="00662117">
              <w:rPr>
                <w:rFonts w:cs="Calibri"/>
                <w:sz w:val="24"/>
                <w:szCs w:val="24"/>
              </w:rPr>
              <w:t>Date</w:t>
            </w:r>
            <w:r>
              <w:rPr>
                <w:rFonts w:cs="Calibri"/>
                <w:sz w:val="24"/>
                <w:szCs w:val="24"/>
              </w:rPr>
              <w:t>: 30-12-2019</w:t>
            </w:r>
          </w:p>
        </w:tc>
        <w:tc>
          <w:tcPr>
            <w:tcW w:w="1350" w:type="dxa"/>
            <w:tcBorders>
              <w:top w:val="single" w:sz="4" w:space="0" w:color="auto"/>
              <w:left w:val="nil"/>
              <w:bottom w:val="nil"/>
              <w:right w:val="single" w:sz="4" w:space="0" w:color="auto"/>
            </w:tcBorders>
            <w:shd w:val="clear" w:color="auto" w:fill="auto"/>
          </w:tcPr>
          <w:p w:rsidR="007E75FC" w:rsidRPr="00373E79" w:rsidRDefault="007E75FC" w:rsidP="00CA5A69">
            <w:pPr>
              <w:spacing w:after="0" w:line="240" w:lineRule="auto"/>
              <w:ind w:right="27"/>
              <w:rPr>
                <w:rFonts w:cs="Calibri"/>
                <w:sz w:val="24"/>
                <w:szCs w:val="24"/>
              </w:rPr>
            </w:pPr>
          </w:p>
        </w:tc>
        <w:tc>
          <w:tcPr>
            <w:tcW w:w="2450" w:type="dxa"/>
            <w:vMerge w:val="restart"/>
            <w:tcBorders>
              <w:top w:val="single" w:sz="4" w:space="0" w:color="auto"/>
              <w:left w:val="single" w:sz="4" w:space="0" w:color="auto"/>
              <w:right w:val="single" w:sz="4" w:space="0" w:color="auto"/>
            </w:tcBorders>
            <w:shd w:val="clear" w:color="auto" w:fill="auto"/>
          </w:tcPr>
          <w:p w:rsidR="007E75FC" w:rsidRPr="00373E79" w:rsidRDefault="007E75FC" w:rsidP="00CA5A69">
            <w:pPr>
              <w:spacing w:after="0" w:line="240" w:lineRule="auto"/>
              <w:ind w:right="27"/>
              <w:jc w:val="center"/>
              <w:rPr>
                <w:rFonts w:cs="Calibri"/>
                <w:b/>
                <w:bCs/>
                <w:sz w:val="24"/>
                <w:szCs w:val="24"/>
              </w:rPr>
            </w:pPr>
          </w:p>
        </w:tc>
      </w:tr>
      <w:tr w:rsidR="007E75FC" w:rsidRPr="00373E79" w:rsidTr="00CA5A69">
        <w:trPr>
          <w:trHeight w:val="70"/>
        </w:trPr>
        <w:tc>
          <w:tcPr>
            <w:tcW w:w="3060" w:type="dxa"/>
            <w:tcBorders>
              <w:top w:val="nil"/>
              <w:left w:val="single" w:sz="4" w:space="0" w:color="auto"/>
              <w:bottom w:val="single" w:sz="4" w:space="0" w:color="auto"/>
              <w:right w:val="nil"/>
            </w:tcBorders>
            <w:shd w:val="clear" w:color="auto" w:fill="auto"/>
          </w:tcPr>
          <w:p w:rsidR="007E75FC" w:rsidRPr="00373E79" w:rsidRDefault="007E75FC" w:rsidP="00CA5A69">
            <w:pPr>
              <w:spacing w:after="0" w:line="240" w:lineRule="auto"/>
              <w:ind w:right="27"/>
              <w:rPr>
                <w:rFonts w:cs="Calibri"/>
                <w:sz w:val="24"/>
                <w:szCs w:val="24"/>
              </w:rPr>
            </w:pPr>
          </w:p>
        </w:tc>
        <w:tc>
          <w:tcPr>
            <w:tcW w:w="3060" w:type="dxa"/>
            <w:tcBorders>
              <w:top w:val="nil"/>
              <w:left w:val="single" w:sz="4" w:space="0" w:color="auto"/>
              <w:bottom w:val="single" w:sz="4" w:space="0" w:color="auto"/>
              <w:right w:val="nil"/>
            </w:tcBorders>
            <w:shd w:val="clear" w:color="auto" w:fill="auto"/>
          </w:tcPr>
          <w:p w:rsidR="007E75FC" w:rsidRPr="00373E79" w:rsidRDefault="007E75FC" w:rsidP="00CA5A69">
            <w:pPr>
              <w:spacing w:after="0" w:line="240" w:lineRule="auto"/>
              <w:ind w:right="27"/>
              <w:rPr>
                <w:rFonts w:cs="Calibri"/>
                <w:sz w:val="24"/>
                <w:szCs w:val="24"/>
              </w:rPr>
            </w:pPr>
          </w:p>
        </w:tc>
        <w:tc>
          <w:tcPr>
            <w:tcW w:w="1350" w:type="dxa"/>
            <w:tcBorders>
              <w:top w:val="nil"/>
              <w:left w:val="nil"/>
              <w:bottom w:val="single" w:sz="4" w:space="0" w:color="auto"/>
              <w:right w:val="single" w:sz="4" w:space="0" w:color="auto"/>
            </w:tcBorders>
            <w:shd w:val="clear" w:color="auto" w:fill="auto"/>
          </w:tcPr>
          <w:p w:rsidR="007E75FC" w:rsidRPr="00373E79" w:rsidRDefault="007E75FC" w:rsidP="00CA5A69">
            <w:pPr>
              <w:spacing w:after="0" w:line="240" w:lineRule="auto"/>
              <w:ind w:right="27"/>
              <w:rPr>
                <w:rFonts w:cs="Calibri"/>
                <w:sz w:val="24"/>
                <w:szCs w:val="24"/>
              </w:rPr>
            </w:pPr>
          </w:p>
        </w:tc>
        <w:tc>
          <w:tcPr>
            <w:tcW w:w="2450" w:type="dxa"/>
            <w:vMerge/>
            <w:tcBorders>
              <w:left w:val="single" w:sz="4" w:space="0" w:color="auto"/>
              <w:bottom w:val="single" w:sz="4" w:space="0" w:color="auto"/>
              <w:right w:val="single" w:sz="4" w:space="0" w:color="auto"/>
            </w:tcBorders>
            <w:shd w:val="clear" w:color="auto" w:fill="auto"/>
          </w:tcPr>
          <w:p w:rsidR="007E75FC" w:rsidRPr="00373E79" w:rsidRDefault="007E75FC" w:rsidP="00CA5A69">
            <w:pPr>
              <w:spacing w:after="0" w:line="240" w:lineRule="auto"/>
              <w:ind w:right="27"/>
              <w:jc w:val="center"/>
              <w:rPr>
                <w:rFonts w:cs="Calibri"/>
                <w:b/>
                <w:bCs/>
                <w:sz w:val="24"/>
                <w:szCs w:val="24"/>
              </w:rPr>
            </w:pPr>
          </w:p>
        </w:tc>
      </w:tr>
    </w:tbl>
    <w:p w:rsidR="00457B68" w:rsidRDefault="00457B68" w:rsidP="00457B68">
      <w:pPr>
        <w:spacing w:after="120" w:line="276" w:lineRule="auto"/>
      </w:pPr>
    </w:p>
    <w:p w:rsidR="00095D7A" w:rsidRDefault="00095D7A">
      <w:r>
        <w:lastRenderedPageBreak/>
        <w:br w:type="page"/>
      </w:r>
    </w:p>
    <w:p w:rsidR="00460A43" w:rsidRPr="007017C0" w:rsidRDefault="00460A43" w:rsidP="007017C0">
      <w:pPr>
        <w:pStyle w:val="NoSpacing"/>
        <w:numPr>
          <w:ilvl w:val="0"/>
          <w:numId w:val="3"/>
        </w:numPr>
        <w:spacing w:after="120"/>
        <w:jc w:val="both"/>
        <w:rPr>
          <w:rFonts w:eastAsia="Times New Roman" w:cs="Arial"/>
          <w:b/>
          <w:sz w:val="28"/>
          <w:szCs w:val="24"/>
        </w:rPr>
      </w:pPr>
      <w:r w:rsidRPr="007017C0">
        <w:rPr>
          <w:rFonts w:eastAsia="Times New Roman" w:cs="Arial"/>
          <w:b/>
          <w:sz w:val="28"/>
          <w:szCs w:val="24"/>
        </w:rPr>
        <w:lastRenderedPageBreak/>
        <w:t>Purpose</w:t>
      </w:r>
    </w:p>
    <w:p w:rsidR="002E4E8F" w:rsidRPr="007017C0" w:rsidRDefault="003334E3" w:rsidP="007017C0">
      <w:pPr>
        <w:spacing w:after="0" w:line="276" w:lineRule="auto"/>
        <w:jc w:val="both"/>
        <w:rPr>
          <w:rFonts w:cstheme="minorHAnsi"/>
          <w:sz w:val="24"/>
          <w:szCs w:val="24"/>
        </w:rPr>
      </w:pPr>
      <w:r w:rsidRPr="007017C0">
        <w:rPr>
          <w:rFonts w:cstheme="minorHAnsi"/>
          <w:sz w:val="24"/>
          <w:szCs w:val="24"/>
        </w:rPr>
        <w:t xml:space="preserve">The </w:t>
      </w:r>
      <w:r w:rsidR="002E4E8F" w:rsidRPr="007017C0">
        <w:rPr>
          <w:rFonts w:cstheme="minorHAnsi"/>
          <w:sz w:val="24"/>
          <w:szCs w:val="24"/>
        </w:rPr>
        <w:t>purpose of this Procedure is to:</w:t>
      </w:r>
    </w:p>
    <w:p w:rsidR="002E4E8F" w:rsidRPr="007017C0" w:rsidRDefault="002E4E8F" w:rsidP="0053349F">
      <w:pPr>
        <w:pStyle w:val="ListParagraph"/>
        <w:numPr>
          <w:ilvl w:val="0"/>
          <w:numId w:val="30"/>
        </w:numPr>
        <w:tabs>
          <w:tab w:val="left" w:pos="450"/>
        </w:tabs>
        <w:spacing w:before="120" w:after="120" w:line="276" w:lineRule="auto"/>
        <w:contextualSpacing w:val="0"/>
        <w:jc w:val="both"/>
        <w:rPr>
          <w:rFonts w:cstheme="minorHAnsi"/>
          <w:sz w:val="24"/>
          <w:szCs w:val="24"/>
        </w:rPr>
      </w:pPr>
      <w:r w:rsidRPr="007017C0">
        <w:rPr>
          <w:rFonts w:cstheme="minorHAnsi"/>
          <w:sz w:val="24"/>
          <w:szCs w:val="24"/>
        </w:rPr>
        <w:t>P</w:t>
      </w:r>
      <w:r w:rsidR="003334E3" w:rsidRPr="007017C0">
        <w:rPr>
          <w:rFonts w:cstheme="minorHAnsi"/>
          <w:sz w:val="24"/>
          <w:szCs w:val="24"/>
        </w:rPr>
        <w:t>rovide a System and Instructions to identify the environmental aspects of t</w:t>
      </w:r>
      <w:r w:rsidRPr="007017C0">
        <w:rPr>
          <w:rFonts w:cstheme="minorHAnsi"/>
          <w:sz w:val="24"/>
          <w:szCs w:val="24"/>
        </w:rPr>
        <w:t>he Organization’s activities and</w:t>
      </w:r>
      <w:r w:rsidR="007E75FC">
        <w:rPr>
          <w:rFonts w:cstheme="minorHAnsi"/>
          <w:sz w:val="24"/>
          <w:szCs w:val="24"/>
        </w:rPr>
        <w:t xml:space="preserve"> </w:t>
      </w:r>
      <w:r w:rsidR="009376DF">
        <w:rPr>
          <w:rFonts w:cstheme="minorHAnsi"/>
          <w:sz w:val="24"/>
          <w:szCs w:val="24"/>
        </w:rPr>
        <w:t xml:space="preserve">products and services </w:t>
      </w:r>
    </w:p>
    <w:p w:rsidR="003334E3" w:rsidRPr="007017C0" w:rsidRDefault="002E4E8F" w:rsidP="006916F0">
      <w:pPr>
        <w:pStyle w:val="ListParagraph"/>
        <w:numPr>
          <w:ilvl w:val="0"/>
          <w:numId w:val="30"/>
        </w:numPr>
        <w:tabs>
          <w:tab w:val="left" w:pos="450"/>
        </w:tabs>
        <w:spacing w:before="240" w:line="276" w:lineRule="auto"/>
        <w:jc w:val="both"/>
        <w:rPr>
          <w:rFonts w:cstheme="minorHAnsi"/>
          <w:sz w:val="24"/>
          <w:szCs w:val="24"/>
        </w:rPr>
      </w:pPr>
      <w:r w:rsidRPr="007017C0">
        <w:rPr>
          <w:rFonts w:cstheme="minorHAnsi"/>
          <w:sz w:val="24"/>
          <w:szCs w:val="24"/>
        </w:rPr>
        <w:t>A</w:t>
      </w:r>
      <w:r w:rsidR="003334E3" w:rsidRPr="007017C0">
        <w:rPr>
          <w:rFonts w:cstheme="minorHAnsi"/>
          <w:sz w:val="24"/>
          <w:szCs w:val="24"/>
        </w:rPr>
        <w:t xml:space="preserve">ssign responsibilities for </w:t>
      </w:r>
      <w:r w:rsidR="003334E3" w:rsidRPr="0053349F">
        <w:rPr>
          <w:rFonts w:cstheme="minorHAnsi"/>
          <w:sz w:val="24"/>
          <w:szCs w:val="24"/>
        </w:rPr>
        <w:t>i</w:t>
      </w:r>
      <w:r w:rsidR="006D0BC0" w:rsidRPr="0053349F">
        <w:rPr>
          <w:rFonts w:cstheme="minorHAnsi"/>
          <w:sz w:val="24"/>
          <w:szCs w:val="24"/>
        </w:rPr>
        <w:t>dentification</w:t>
      </w:r>
      <w:r w:rsidR="007E75FC">
        <w:rPr>
          <w:rFonts w:cstheme="minorHAnsi"/>
          <w:sz w:val="24"/>
          <w:szCs w:val="24"/>
        </w:rPr>
        <w:t xml:space="preserve"> </w:t>
      </w:r>
      <w:r w:rsidR="006D0BC0" w:rsidRPr="0053349F">
        <w:rPr>
          <w:rFonts w:cstheme="minorHAnsi"/>
          <w:sz w:val="24"/>
          <w:szCs w:val="24"/>
        </w:rPr>
        <w:t>and documentation</w:t>
      </w:r>
      <w:r w:rsidR="007E75FC">
        <w:rPr>
          <w:rFonts w:cstheme="minorHAnsi"/>
          <w:sz w:val="24"/>
          <w:szCs w:val="24"/>
        </w:rPr>
        <w:t xml:space="preserve"> </w:t>
      </w:r>
      <w:r w:rsidR="0053349F" w:rsidRPr="0053349F">
        <w:rPr>
          <w:rFonts w:cstheme="minorHAnsi"/>
          <w:sz w:val="24"/>
          <w:szCs w:val="24"/>
        </w:rPr>
        <w:t xml:space="preserve">of </w:t>
      </w:r>
      <w:r w:rsidRPr="0053349F">
        <w:rPr>
          <w:rFonts w:cstheme="minorHAnsi"/>
          <w:sz w:val="24"/>
          <w:szCs w:val="24"/>
        </w:rPr>
        <w:t>identified</w:t>
      </w:r>
      <w:r w:rsidR="007E75FC">
        <w:rPr>
          <w:rFonts w:cstheme="minorHAnsi"/>
          <w:sz w:val="24"/>
          <w:szCs w:val="24"/>
        </w:rPr>
        <w:t xml:space="preserve"> </w:t>
      </w:r>
      <w:r w:rsidR="003334E3" w:rsidRPr="007017C0">
        <w:rPr>
          <w:rFonts w:cstheme="minorHAnsi"/>
          <w:sz w:val="24"/>
          <w:szCs w:val="24"/>
        </w:rPr>
        <w:t>environmental aspects.</w:t>
      </w:r>
    </w:p>
    <w:p w:rsidR="00460A43" w:rsidRPr="007017C0" w:rsidRDefault="00460A43" w:rsidP="007017C0">
      <w:pPr>
        <w:pStyle w:val="NoSpacing"/>
        <w:numPr>
          <w:ilvl w:val="0"/>
          <w:numId w:val="3"/>
        </w:numPr>
        <w:spacing w:after="120"/>
        <w:jc w:val="both"/>
        <w:rPr>
          <w:rFonts w:eastAsia="Times New Roman" w:cs="Arial"/>
          <w:b/>
          <w:sz w:val="28"/>
          <w:szCs w:val="24"/>
        </w:rPr>
      </w:pPr>
      <w:r w:rsidRPr="007017C0">
        <w:rPr>
          <w:rFonts w:eastAsia="Times New Roman" w:cs="Arial"/>
          <w:b/>
          <w:sz w:val="28"/>
          <w:szCs w:val="24"/>
        </w:rPr>
        <w:t>Scope</w:t>
      </w:r>
    </w:p>
    <w:p w:rsidR="003334E3" w:rsidRPr="007017C0" w:rsidRDefault="003334E3" w:rsidP="003E3943">
      <w:pPr>
        <w:pStyle w:val="ListParagraph"/>
        <w:spacing w:after="120" w:line="276" w:lineRule="auto"/>
        <w:ind w:left="0"/>
        <w:contextualSpacing w:val="0"/>
        <w:jc w:val="both"/>
        <w:rPr>
          <w:rFonts w:cstheme="minorHAnsi"/>
          <w:sz w:val="24"/>
          <w:szCs w:val="24"/>
        </w:rPr>
      </w:pPr>
      <w:r w:rsidRPr="007017C0">
        <w:rPr>
          <w:rFonts w:cstheme="minorHAnsi"/>
          <w:sz w:val="24"/>
          <w:szCs w:val="24"/>
        </w:rPr>
        <w:t>This procedure applies to</w:t>
      </w:r>
      <w:r w:rsidR="004A5B76" w:rsidRPr="007017C0">
        <w:rPr>
          <w:rFonts w:cstheme="minorHAnsi"/>
          <w:sz w:val="24"/>
          <w:szCs w:val="24"/>
        </w:rPr>
        <w:t xml:space="preserve"> all</w:t>
      </w:r>
      <w:r w:rsidRPr="007017C0">
        <w:rPr>
          <w:rFonts w:cstheme="minorHAnsi"/>
          <w:sz w:val="24"/>
          <w:szCs w:val="24"/>
        </w:rPr>
        <w:t xml:space="preserve"> the environmental aspec</w:t>
      </w:r>
      <w:r w:rsidR="004A5B76" w:rsidRPr="007017C0">
        <w:rPr>
          <w:rFonts w:cstheme="minorHAnsi"/>
          <w:sz w:val="24"/>
          <w:szCs w:val="24"/>
        </w:rPr>
        <w:t xml:space="preserve">ts and impacts associated with the </w:t>
      </w:r>
      <w:r w:rsidRPr="007017C0">
        <w:rPr>
          <w:rFonts w:cstheme="minorHAnsi"/>
          <w:sz w:val="24"/>
          <w:szCs w:val="24"/>
        </w:rPr>
        <w:t xml:space="preserve">activities and products of </w:t>
      </w:r>
      <w:r w:rsidR="004979E1">
        <w:rPr>
          <w:rFonts w:cstheme="minorHAnsi"/>
          <w:sz w:val="24"/>
          <w:szCs w:val="24"/>
        </w:rPr>
        <w:t>Bin Rasheed Colors &amp; Chemicals &amp; Pakistan Coating Chemicals</w:t>
      </w:r>
      <w:r w:rsidRPr="007017C0">
        <w:rPr>
          <w:rFonts w:cstheme="minorHAnsi"/>
          <w:sz w:val="24"/>
          <w:szCs w:val="24"/>
        </w:rPr>
        <w:t xml:space="preserve">. </w:t>
      </w:r>
      <w:r w:rsidR="004A5B76" w:rsidRPr="007017C0">
        <w:rPr>
          <w:rFonts w:cstheme="minorHAnsi"/>
          <w:sz w:val="24"/>
          <w:szCs w:val="24"/>
        </w:rPr>
        <w:t>For p</w:t>
      </w:r>
      <w:r w:rsidRPr="007017C0">
        <w:rPr>
          <w:rFonts w:cstheme="minorHAnsi"/>
          <w:sz w:val="24"/>
          <w:szCs w:val="24"/>
        </w:rPr>
        <w:t>urpose of</w:t>
      </w:r>
      <w:r w:rsidR="00FE7C1F">
        <w:rPr>
          <w:rFonts w:cstheme="minorHAnsi"/>
          <w:sz w:val="24"/>
          <w:szCs w:val="24"/>
        </w:rPr>
        <w:t xml:space="preserve"> </w:t>
      </w:r>
      <w:r w:rsidRPr="007017C0">
        <w:rPr>
          <w:rFonts w:cstheme="minorHAnsi"/>
          <w:sz w:val="24"/>
          <w:szCs w:val="24"/>
        </w:rPr>
        <w:t>evaluation activities, services and products with similar characteristics may be grouped.</w:t>
      </w:r>
    </w:p>
    <w:p w:rsidR="00460A43" w:rsidRPr="007017C0" w:rsidRDefault="00460A43" w:rsidP="007017C0">
      <w:pPr>
        <w:pStyle w:val="NoSpacing"/>
        <w:numPr>
          <w:ilvl w:val="0"/>
          <w:numId w:val="3"/>
        </w:numPr>
        <w:spacing w:after="120"/>
        <w:jc w:val="both"/>
        <w:rPr>
          <w:rFonts w:eastAsia="Times New Roman" w:cs="Arial"/>
          <w:b/>
          <w:sz w:val="28"/>
          <w:szCs w:val="24"/>
        </w:rPr>
      </w:pPr>
      <w:r w:rsidRPr="007017C0">
        <w:rPr>
          <w:rFonts w:eastAsia="Times New Roman" w:cs="Arial"/>
          <w:b/>
          <w:sz w:val="28"/>
          <w:szCs w:val="24"/>
        </w:rPr>
        <w:t>Responsibility</w:t>
      </w:r>
    </w:p>
    <w:p w:rsidR="00697FBC" w:rsidRPr="007017C0" w:rsidRDefault="00697FBC" w:rsidP="003E3943">
      <w:pPr>
        <w:pStyle w:val="BodyTextIndent2"/>
        <w:widowControl w:val="0"/>
        <w:numPr>
          <w:ilvl w:val="0"/>
          <w:numId w:val="28"/>
        </w:numPr>
        <w:spacing w:line="276" w:lineRule="auto"/>
        <w:jc w:val="both"/>
        <w:rPr>
          <w:rFonts w:cstheme="minorHAnsi"/>
          <w:sz w:val="24"/>
          <w:szCs w:val="24"/>
        </w:rPr>
      </w:pPr>
      <w:r w:rsidRPr="007017C0">
        <w:rPr>
          <w:rFonts w:cstheme="minorHAnsi"/>
          <w:sz w:val="24"/>
          <w:szCs w:val="24"/>
        </w:rPr>
        <w:t xml:space="preserve">A </w:t>
      </w:r>
      <w:r w:rsidR="00922011" w:rsidRPr="007017C0">
        <w:rPr>
          <w:rFonts w:cstheme="minorHAnsi"/>
          <w:sz w:val="24"/>
          <w:szCs w:val="24"/>
        </w:rPr>
        <w:t>Multi-Disciplinary</w:t>
      </w:r>
      <w:r w:rsidR="00DA7411" w:rsidRPr="007017C0">
        <w:rPr>
          <w:rFonts w:cstheme="minorHAnsi"/>
          <w:sz w:val="24"/>
          <w:szCs w:val="24"/>
        </w:rPr>
        <w:t xml:space="preserve"> QHSE Team</w:t>
      </w:r>
      <w:r w:rsidRPr="007017C0">
        <w:rPr>
          <w:rFonts w:cstheme="minorHAnsi"/>
          <w:sz w:val="24"/>
          <w:szCs w:val="24"/>
        </w:rPr>
        <w:t xml:space="preserve"> representing various </w:t>
      </w:r>
      <w:r w:rsidR="00457B68" w:rsidRPr="007017C0">
        <w:rPr>
          <w:rFonts w:cstheme="minorHAnsi"/>
          <w:sz w:val="24"/>
          <w:szCs w:val="24"/>
        </w:rPr>
        <w:t xml:space="preserve">departments </w:t>
      </w:r>
      <w:r w:rsidRPr="007017C0">
        <w:rPr>
          <w:rFonts w:cstheme="minorHAnsi"/>
          <w:sz w:val="24"/>
          <w:szCs w:val="24"/>
        </w:rPr>
        <w:t xml:space="preserve">in the company and / or </w:t>
      </w:r>
      <w:r w:rsidR="00457B68" w:rsidRPr="007017C0">
        <w:rPr>
          <w:rFonts w:cstheme="minorHAnsi"/>
          <w:sz w:val="24"/>
          <w:szCs w:val="24"/>
        </w:rPr>
        <w:t xml:space="preserve">consultants </w:t>
      </w:r>
      <w:r w:rsidRPr="007017C0">
        <w:rPr>
          <w:rFonts w:cstheme="minorHAnsi"/>
          <w:sz w:val="24"/>
          <w:szCs w:val="24"/>
        </w:rPr>
        <w:t>hired for the purpose, independently and / or jointly are responsible for the initial identification of environmental aspects, where relevant considering, Emission to Air, Release to Water, Waste Management, Spillage / Land Contamination and Plantation etc.</w:t>
      </w:r>
    </w:p>
    <w:p w:rsidR="007725A7" w:rsidRPr="007017C0" w:rsidRDefault="008F2C5B" w:rsidP="003E3943">
      <w:pPr>
        <w:pStyle w:val="ListParagraph"/>
        <w:numPr>
          <w:ilvl w:val="0"/>
          <w:numId w:val="28"/>
        </w:numPr>
        <w:spacing w:after="120" w:line="276" w:lineRule="auto"/>
        <w:contextualSpacing w:val="0"/>
        <w:jc w:val="both"/>
        <w:rPr>
          <w:rFonts w:cstheme="minorHAnsi"/>
          <w:sz w:val="24"/>
          <w:szCs w:val="24"/>
        </w:rPr>
      </w:pPr>
      <w:r w:rsidRPr="007017C0">
        <w:rPr>
          <w:rFonts w:cstheme="minorHAnsi"/>
          <w:sz w:val="24"/>
          <w:szCs w:val="24"/>
        </w:rPr>
        <w:t>On the</w:t>
      </w:r>
      <w:r w:rsidR="00697FBC" w:rsidRPr="007017C0">
        <w:rPr>
          <w:rFonts w:cstheme="minorHAnsi"/>
          <w:sz w:val="24"/>
          <w:szCs w:val="24"/>
        </w:rPr>
        <w:t xml:space="preserve"> ongoing basis, th</w:t>
      </w:r>
      <w:r w:rsidR="009E2A1F">
        <w:rPr>
          <w:rFonts w:cstheme="minorHAnsi"/>
          <w:sz w:val="24"/>
          <w:szCs w:val="24"/>
        </w:rPr>
        <w:t xml:space="preserve">e </w:t>
      </w:r>
      <w:r w:rsidR="00FE7C1F">
        <w:rPr>
          <w:rFonts w:cstheme="minorHAnsi"/>
          <w:sz w:val="24"/>
          <w:szCs w:val="24"/>
        </w:rPr>
        <w:t xml:space="preserve">Compliance team </w:t>
      </w:r>
      <w:r w:rsidR="00697FBC" w:rsidRPr="007017C0">
        <w:rPr>
          <w:rFonts w:cstheme="minorHAnsi"/>
          <w:sz w:val="24"/>
          <w:szCs w:val="24"/>
        </w:rPr>
        <w:t>and Departmental Heads are responsible for identifying changes in activities, products, and services that create new environmental aspect, invalidate previously identified aspects taking into account the cost and time of undertaking the analysis and availability of reliable data.</w:t>
      </w:r>
    </w:p>
    <w:p w:rsidR="00460A43" w:rsidRPr="007017C0" w:rsidRDefault="00460A43" w:rsidP="007017C0">
      <w:pPr>
        <w:pStyle w:val="NoSpacing"/>
        <w:numPr>
          <w:ilvl w:val="0"/>
          <w:numId w:val="3"/>
        </w:numPr>
        <w:spacing w:after="120"/>
        <w:jc w:val="both"/>
        <w:rPr>
          <w:rFonts w:eastAsia="Times New Roman" w:cs="Arial"/>
          <w:b/>
          <w:sz w:val="28"/>
          <w:szCs w:val="24"/>
        </w:rPr>
      </w:pPr>
      <w:r w:rsidRPr="007017C0">
        <w:rPr>
          <w:rFonts w:eastAsia="Times New Roman" w:cs="Arial"/>
          <w:b/>
          <w:sz w:val="28"/>
          <w:szCs w:val="24"/>
        </w:rPr>
        <w:t xml:space="preserve">Procedure </w:t>
      </w:r>
    </w:p>
    <w:p w:rsidR="00D37DBB" w:rsidRPr="007017C0" w:rsidRDefault="00D37DBB" w:rsidP="007017C0">
      <w:pPr>
        <w:pStyle w:val="Title"/>
        <w:numPr>
          <w:ilvl w:val="1"/>
          <w:numId w:val="3"/>
        </w:numPr>
        <w:tabs>
          <w:tab w:val="clear" w:pos="1440"/>
          <w:tab w:val="left" w:pos="990"/>
        </w:tabs>
        <w:spacing w:before="240" w:after="120" w:line="276" w:lineRule="auto"/>
        <w:jc w:val="left"/>
        <w:rPr>
          <w:rFonts w:asciiTheme="minorHAnsi" w:hAnsiTheme="minorHAnsi" w:cstheme="minorHAnsi"/>
          <w:b/>
          <w:sz w:val="24"/>
          <w:szCs w:val="24"/>
        </w:rPr>
      </w:pPr>
      <w:r w:rsidRPr="007017C0">
        <w:rPr>
          <w:rFonts w:asciiTheme="minorHAnsi" w:hAnsiTheme="minorHAnsi" w:cstheme="minorHAnsi"/>
          <w:b/>
          <w:sz w:val="24"/>
          <w:szCs w:val="24"/>
        </w:rPr>
        <w:t>Criteria of Environmental Aspects Evaluation</w:t>
      </w:r>
    </w:p>
    <w:p w:rsidR="00D37DBB" w:rsidRPr="007017C0" w:rsidRDefault="00FD25CC" w:rsidP="007017C0">
      <w:pPr>
        <w:spacing w:after="120" w:line="276" w:lineRule="auto"/>
        <w:ind w:left="360"/>
        <w:jc w:val="both"/>
        <w:rPr>
          <w:rFonts w:cstheme="minorHAnsi"/>
          <w:sz w:val="24"/>
          <w:szCs w:val="24"/>
        </w:rPr>
      </w:pPr>
      <w:r w:rsidRPr="007017C0">
        <w:rPr>
          <w:rFonts w:cstheme="minorHAnsi"/>
          <w:sz w:val="24"/>
          <w:szCs w:val="24"/>
        </w:rPr>
        <w:t xml:space="preserve">This </w:t>
      </w:r>
      <w:r w:rsidR="00D37DBB" w:rsidRPr="007017C0">
        <w:rPr>
          <w:rFonts w:cstheme="minorHAnsi"/>
          <w:sz w:val="24"/>
          <w:szCs w:val="24"/>
        </w:rPr>
        <w:t>Procedure</w:t>
      </w:r>
      <w:r w:rsidR="008F2C5B" w:rsidRPr="007017C0">
        <w:rPr>
          <w:rFonts w:cstheme="minorHAnsi"/>
          <w:sz w:val="24"/>
          <w:szCs w:val="24"/>
        </w:rPr>
        <w:t xml:space="preserve"> covers the</w:t>
      </w:r>
      <w:r w:rsidR="00D37DBB" w:rsidRPr="007017C0">
        <w:rPr>
          <w:rFonts w:cstheme="minorHAnsi"/>
          <w:sz w:val="24"/>
          <w:szCs w:val="24"/>
        </w:rPr>
        <w:t xml:space="preserve"> environmental aspects of activities and products that the </w:t>
      </w:r>
      <w:r w:rsidR="004979E1">
        <w:rPr>
          <w:rFonts w:cstheme="minorHAnsi"/>
          <w:sz w:val="24"/>
          <w:szCs w:val="24"/>
        </w:rPr>
        <w:t>Bin Rasheed Colors &amp; Chemicals &amp; Pakistan Coating Chemicals</w:t>
      </w:r>
      <w:r w:rsidR="00331D56">
        <w:rPr>
          <w:rFonts w:cstheme="minorHAnsi"/>
          <w:sz w:val="24"/>
          <w:szCs w:val="24"/>
        </w:rPr>
        <w:t xml:space="preserve"> </w:t>
      </w:r>
      <w:r w:rsidR="00D37DBB" w:rsidRPr="007017C0">
        <w:rPr>
          <w:rFonts w:cstheme="minorHAnsi"/>
          <w:sz w:val="24"/>
          <w:szCs w:val="24"/>
        </w:rPr>
        <w:t>can control and over which it can be expected to have an influence. Significant environmental aspects identified through this process are considered in the setting of environmental objectives and targets covering:</w:t>
      </w:r>
    </w:p>
    <w:p w:rsidR="00D37DBB" w:rsidRPr="007017C0" w:rsidRDefault="00D37DBB" w:rsidP="006916F0">
      <w:pPr>
        <w:pStyle w:val="ListParagraph"/>
        <w:widowControl w:val="0"/>
        <w:numPr>
          <w:ilvl w:val="0"/>
          <w:numId w:val="16"/>
        </w:numPr>
        <w:spacing w:after="0" w:line="276" w:lineRule="auto"/>
        <w:jc w:val="both"/>
        <w:rPr>
          <w:rFonts w:cstheme="minorHAnsi"/>
          <w:sz w:val="24"/>
          <w:szCs w:val="24"/>
        </w:rPr>
      </w:pPr>
      <w:r w:rsidRPr="007017C0">
        <w:rPr>
          <w:rFonts w:cstheme="minorHAnsi"/>
          <w:sz w:val="24"/>
          <w:szCs w:val="24"/>
        </w:rPr>
        <w:t>Legislative and Regulatory Requirements</w:t>
      </w:r>
    </w:p>
    <w:p w:rsidR="00D37DBB" w:rsidRPr="007017C0" w:rsidRDefault="00D37DBB" w:rsidP="006916F0">
      <w:pPr>
        <w:pStyle w:val="ListParagraph"/>
        <w:widowControl w:val="0"/>
        <w:numPr>
          <w:ilvl w:val="0"/>
          <w:numId w:val="16"/>
        </w:numPr>
        <w:spacing w:after="0" w:line="276" w:lineRule="auto"/>
        <w:jc w:val="both"/>
        <w:rPr>
          <w:rFonts w:cstheme="minorHAnsi"/>
          <w:sz w:val="24"/>
          <w:szCs w:val="24"/>
        </w:rPr>
      </w:pPr>
      <w:r w:rsidRPr="007017C0">
        <w:rPr>
          <w:rFonts w:cstheme="minorHAnsi"/>
          <w:sz w:val="24"/>
          <w:szCs w:val="24"/>
        </w:rPr>
        <w:t>Identification of Significant Environment Aspects</w:t>
      </w:r>
    </w:p>
    <w:p w:rsidR="00D37DBB" w:rsidRPr="007017C0" w:rsidRDefault="00D37DBB" w:rsidP="006916F0">
      <w:pPr>
        <w:pStyle w:val="ListParagraph"/>
        <w:widowControl w:val="0"/>
        <w:numPr>
          <w:ilvl w:val="0"/>
          <w:numId w:val="16"/>
        </w:numPr>
        <w:spacing w:after="0" w:line="276" w:lineRule="auto"/>
        <w:jc w:val="both"/>
        <w:rPr>
          <w:rFonts w:cstheme="minorHAnsi"/>
          <w:sz w:val="24"/>
          <w:szCs w:val="24"/>
        </w:rPr>
      </w:pPr>
      <w:r w:rsidRPr="007017C0">
        <w:rPr>
          <w:rFonts w:cstheme="minorHAnsi"/>
          <w:sz w:val="24"/>
          <w:szCs w:val="24"/>
        </w:rPr>
        <w:t>Examination of all Exi</w:t>
      </w:r>
      <w:r w:rsidR="007017C0" w:rsidRPr="007017C0">
        <w:rPr>
          <w:rFonts w:cstheme="minorHAnsi"/>
          <w:sz w:val="24"/>
          <w:szCs w:val="24"/>
        </w:rPr>
        <w:t>sting Processes</w:t>
      </w:r>
    </w:p>
    <w:p w:rsidR="00D37DBB" w:rsidRPr="007017C0" w:rsidRDefault="00D37DBB" w:rsidP="006916F0">
      <w:pPr>
        <w:pStyle w:val="ListParagraph"/>
        <w:widowControl w:val="0"/>
        <w:numPr>
          <w:ilvl w:val="0"/>
          <w:numId w:val="16"/>
        </w:numPr>
        <w:spacing w:after="0" w:line="276" w:lineRule="auto"/>
        <w:jc w:val="both"/>
        <w:rPr>
          <w:rFonts w:cstheme="minorHAnsi"/>
          <w:sz w:val="24"/>
          <w:szCs w:val="24"/>
        </w:rPr>
      </w:pPr>
      <w:r w:rsidRPr="007017C0">
        <w:rPr>
          <w:rFonts w:cstheme="minorHAnsi"/>
          <w:sz w:val="24"/>
          <w:szCs w:val="24"/>
        </w:rPr>
        <w:t>Evaluation of Feedback from the Inve</w:t>
      </w:r>
      <w:r w:rsidR="007017C0" w:rsidRPr="007017C0">
        <w:rPr>
          <w:rFonts w:cstheme="minorHAnsi"/>
          <w:sz w:val="24"/>
          <w:szCs w:val="24"/>
        </w:rPr>
        <w:t>stigation of Previous Incident</w:t>
      </w:r>
    </w:p>
    <w:p w:rsidR="00D37DBB" w:rsidRPr="007017C0" w:rsidRDefault="00D37DBB" w:rsidP="007017C0">
      <w:pPr>
        <w:pStyle w:val="Title"/>
        <w:numPr>
          <w:ilvl w:val="1"/>
          <w:numId w:val="3"/>
        </w:numPr>
        <w:tabs>
          <w:tab w:val="clear" w:pos="1440"/>
        </w:tabs>
        <w:spacing w:before="240" w:after="120" w:line="276" w:lineRule="auto"/>
        <w:ind w:left="990" w:hanging="645"/>
        <w:jc w:val="left"/>
        <w:rPr>
          <w:rFonts w:asciiTheme="minorHAnsi" w:hAnsiTheme="minorHAnsi" w:cstheme="minorHAnsi"/>
          <w:b/>
          <w:sz w:val="24"/>
          <w:szCs w:val="24"/>
        </w:rPr>
      </w:pPr>
      <w:r w:rsidRPr="007017C0">
        <w:rPr>
          <w:rFonts w:asciiTheme="minorHAnsi" w:hAnsiTheme="minorHAnsi" w:cstheme="minorHAnsi"/>
          <w:b/>
          <w:sz w:val="24"/>
          <w:szCs w:val="24"/>
        </w:rPr>
        <w:t>Initial Identification of Environmental Aspects</w:t>
      </w:r>
    </w:p>
    <w:p w:rsidR="00D37DBB" w:rsidRPr="007017C0" w:rsidRDefault="00D37DBB" w:rsidP="003E3943">
      <w:pPr>
        <w:pStyle w:val="BodyText"/>
        <w:numPr>
          <w:ilvl w:val="2"/>
          <w:numId w:val="3"/>
        </w:numPr>
        <w:tabs>
          <w:tab w:val="left" w:pos="1620"/>
        </w:tabs>
        <w:spacing w:after="120" w:line="276" w:lineRule="auto"/>
        <w:ind w:left="1628" w:hanging="634"/>
        <w:rPr>
          <w:rFonts w:asciiTheme="minorHAnsi" w:hAnsiTheme="minorHAnsi" w:cstheme="minorHAnsi"/>
          <w:szCs w:val="24"/>
        </w:rPr>
      </w:pPr>
      <w:r w:rsidRPr="007017C0">
        <w:rPr>
          <w:rFonts w:asciiTheme="minorHAnsi" w:hAnsiTheme="minorHAnsi" w:cstheme="minorHAnsi"/>
          <w:szCs w:val="24"/>
        </w:rPr>
        <w:t xml:space="preserve">In the Initial Phase of establishing and implementing the IMS, environmental aspects are identified by a team which includes Representatives of Different </w:t>
      </w:r>
      <w:r w:rsidRPr="007017C0">
        <w:rPr>
          <w:rFonts w:asciiTheme="minorHAnsi" w:hAnsiTheme="minorHAnsi" w:cstheme="minorHAnsi"/>
          <w:szCs w:val="24"/>
        </w:rPr>
        <w:lastRenderedPageBreak/>
        <w:t>Departmental Head(s) in the Company.</w:t>
      </w:r>
      <w:r w:rsidR="00767A5F">
        <w:rPr>
          <w:rFonts w:asciiTheme="minorHAnsi" w:hAnsiTheme="minorHAnsi" w:cstheme="minorHAnsi"/>
          <w:szCs w:val="24"/>
        </w:rPr>
        <w:t xml:space="preserve"> Compliance team </w:t>
      </w:r>
      <w:r w:rsidRPr="007017C0">
        <w:rPr>
          <w:rFonts w:asciiTheme="minorHAnsi" w:hAnsiTheme="minorHAnsi" w:cstheme="minorHAnsi"/>
          <w:szCs w:val="24"/>
        </w:rPr>
        <w:t>is responsible for establishing and directing the team. If and when necessary external Consultants and experts are included for assistance or an independent assignment.</w:t>
      </w:r>
    </w:p>
    <w:p w:rsidR="00C33DF3" w:rsidRPr="003E3943" w:rsidRDefault="00D37DBB" w:rsidP="003E3943">
      <w:pPr>
        <w:pStyle w:val="BodyText"/>
        <w:numPr>
          <w:ilvl w:val="2"/>
          <w:numId w:val="3"/>
        </w:numPr>
        <w:tabs>
          <w:tab w:val="left" w:pos="1620"/>
        </w:tabs>
        <w:spacing w:after="120" w:line="276" w:lineRule="auto"/>
        <w:ind w:left="1628" w:hanging="634"/>
        <w:rPr>
          <w:rFonts w:asciiTheme="minorHAnsi" w:hAnsiTheme="minorHAnsi" w:cstheme="minorHAnsi"/>
          <w:szCs w:val="24"/>
        </w:rPr>
      </w:pPr>
      <w:r w:rsidRPr="007017C0">
        <w:rPr>
          <w:rFonts w:asciiTheme="minorHAnsi" w:hAnsiTheme="minorHAnsi" w:cstheme="minorHAnsi"/>
          <w:szCs w:val="24"/>
        </w:rPr>
        <w:t>The team will identify the specific environmental aspect</w:t>
      </w:r>
      <w:r w:rsidR="008F2C5B" w:rsidRPr="007017C0">
        <w:rPr>
          <w:rFonts w:asciiTheme="minorHAnsi" w:hAnsiTheme="minorHAnsi" w:cstheme="minorHAnsi"/>
          <w:szCs w:val="24"/>
        </w:rPr>
        <w:t>s</w:t>
      </w:r>
      <w:r w:rsidRPr="007017C0">
        <w:rPr>
          <w:rFonts w:asciiTheme="minorHAnsi" w:hAnsiTheme="minorHAnsi" w:cstheme="minorHAnsi"/>
          <w:szCs w:val="24"/>
        </w:rPr>
        <w:t xml:space="preserve"> using general aspect categories. </w:t>
      </w:r>
      <w:r w:rsidRPr="007017C0">
        <w:rPr>
          <w:rFonts w:asciiTheme="minorHAnsi" w:hAnsiTheme="minorHAnsi" w:cstheme="minorHAnsi"/>
          <w:b/>
          <w:szCs w:val="24"/>
        </w:rPr>
        <w:t>General aspect categories</w:t>
      </w:r>
      <w:r w:rsidR="008F2C5B" w:rsidRPr="007017C0">
        <w:rPr>
          <w:rFonts w:asciiTheme="minorHAnsi" w:hAnsiTheme="minorHAnsi" w:cstheme="minorHAnsi"/>
          <w:szCs w:val="24"/>
        </w:rPr>
        <w:t xml:space="preserve"> should be included</w:t>
      </w:r>
      <w:r w:rsidRPr="007017C0">
        <w:rPr>
          <w:rFonts w:asciiTheme="minorHAnsi" w:hAnsiTheme="minorHAnsi" w:cstheme="minorHAnsi"/>
          <w:szCs w:val="24"/>
        </w:rPr>
        <w:t xml:space="preserve">, but not necessarily limited to the followings: </w:t>
      </w:r>
    </w:p>
    <w:p w:rsidR="00D37DBB" w:rsidRPr="007017C0" w:rsidRDefault="00D37DBB" w:rsidP="003E3943">
      <w:pPr>
        <w:widowControl w:val="0"/>
        <w:numPr>
          <w:ilvl w:val="0"/>
          <w:numId w:val="18"/>
        </w:numPr>
        <w:spacing w:after="0" w:line="276" w:lineRule="auto"/>
        <w:ind w:left="2520"/>
        <w:jc w:val="both"/>
        <w:rPr>
          <w:rFonts w:cstheme="minorHAnsi"/>
          <w:sz w:val="24"/>
          <w:szCs w:val="24"/>
        </w:rPr>
      </w:pPr>
      <w:r w:rsidRPr="007017C0">
        <w:rPr>
          <w:rFonts w:cstheme="minorHAnsi"/>
          <w:sz w:val="24"/>
          <w:szCs w:val="24"/>
        </w:rPr>
        <w:t>Air Emissions</w:t>
      </w:r>
    </w:p>
    <w:p w:rsidR="00D37DBB" w:rsidRPr="007017C0" w:rsidRDefault="00D37DBB" w:rsidP="003E3943">
      <w:pPr>
        <w:widowControl w:val="0"/>
        <w:numPr>
          <w:ilvl w:val="0"/>
          <w:numId w:val="18"/>
        </w:numPr>
        <w:spacing w:after="0" w:line="276" w:lineRule="auto"/>
        <w:ind w:left="2520"/>
        <w:jc w:val="both"/>
        <w:rPr>
          <w:rFonts w:cstheme="minorHAnsi"/>
          <w:sz w:val="24"/>
          <w:szCs w:val="24"/>
        </w:rPr>
      </w:pPr>
      <w:r w:rsidRPr="007017C0">
        <w:rPr>
          <w:rFonts w:cstheme="minorHAnsi"/>
          <w:sz w:val="24"/>
          <w:szCs w:val="24"/>
        </w:rPr>
        <w:t>Release to Water (Effluent discharge)</w:t>
      </w:r>
    </w:p>
    <w:p w:rsidR="00D37DBB" w:rsidRPr="007017C0" w:rsidRDefault="00D37DBB" w:rsidP="003E3943">
      <w:pPr>
        <w:widowControl w:val="0"/>
        <w:numPr>
          <w:ilvl w:val="0"/>
          <w:numId w:val="18"/>
        </w:numPr>
        <w:spacing w:after="0" w:line="276" w:lineRule="auto"/>
        <w:ind w:left="2520"/>
        <w:jc w:val="both"/>
        <w:rPr>
          <w:rFonts w:cstheme="minorHAnsi"/>
          <w:sz w:val="24"/>
          <w:szCs w:val="24"/>
        </w:rPr>
      </w:pPr>
      <w:r w:rsidRPr="007017C0">
        <w:rPr>
          <w:rFonts w:cstheme="minorHAnsi"/>
          <w:sz w:val="24"/>
          <w:szCs w:val="24"/>
        </w:rPr>
        <w:t>Release to Land (Spillage, Land Contamination)</w:t>
      </w:r>
    </w:p>
    <w:p w:rsidR="00D37DBB" w:rsidRPr="007017C0" w:rsidRDefault="00D37DBB" w:rsidP="003E3943">
      <w:pPr>
        <w:widowControl w:val="0"/>
        <w:numPr>
          <w:ilvl w:val="0"/>
          <w:numId w:val="18"/>
        </w:numPr>
        <w:spacing w:after="0" w:line="276" w:lineRule="auto"/>
        <w:ind w:left="2520"/>
        <w:jc w:val="both"/>
        <w:rPr>
          <w:rFonts w:cstheme="minorHAnsi"/>
          <w:sz w:val="24"/>
          <w:szCs w:val="24"/>
        </w:rPr>
      </w:pPr>
      <w:r w:rsidRPr="007017C0">
        <w:rPr>
          <w:rFonts w:cstheme="minorHAnsi"/>
          <w:sz w:val="24"/>
          <w:szCs w:val="24"/>
        </w:rPr>
        <w:t>Noise</w:t>
      </w:r>
    </w:p>
    <w:p w:rsidR="00D37DBB" w:rsidRPr="007017C0" w:rsidRDefault="00D37DBB" w:rsidP="003E3943">
      <w:pPr>
        <w:widowControl w:val="0"/>
        <w:numPr>
          <w:ilvl w:val="0"/>
          <w:numId w:val="18"/>
        </w:numPr>
        <w:spacing w:after="0" w:line="276" w:lineRule="auto"/>
        <w:ind w:left="2520"/>
        <w:jc w:val="both"/>
        <w:rPr>
          <w:rFonts w:cstheme="minorHAnsi"/>
          <w:sz w:val="24"/>
          <w:szCs w:val="24"/>
        </w:rPr>
      </w:pPr>
      <w:r w:rsidRPr="007017C0">
        <w:rPr>
          <w:rFonts w:cstheme="minorHAnsi"/>
          <w:sz w:val="24"/>
          <w:szCs w:val="24"/>
        </w:rPr>
        <w:t>Waste (Solid Waste and by-Products)</w:t>
      </w:r>
    </w:p>
    <w:p w:rsidR="007C76AB" w:rsidRPr="007017C0" w:rsidRDefault="007C76AB" w:rsidP="003E3943">
      <w:pPr>
        <w:widowControl w:val="0"/>
        <w:numPr>
          <w:ilvl w:val="0"/>
          <w:numId w:val="18"/>
        </w:numPr>
        <w:spacing w:after="0" w:line="276" w:lineRule="auto"/>
        <w:ind w:left="2520"/>
        <w:jc w:val="both"/>
        <w:rPr>
          <w:rFonts w:cstheme="minorHAnsi"/>
          <w:sz w:val="24"/>
          <w:szCs w:val="24"/>
        </w:rPr>
      </w:pPr>
      <w:r w:rsidRPr="007017C0">
        <w:rPr>
          <w:rFonts w:cstheme="minorHAnsi"/>
          <w:sz w:val="24"/>
          <w:szCs w:val="24"/>
        </w:rPr>
        <w:t>Heat</w:t>
      </w:r>
    </w:p>
    <w:p w:rsidR="00D37DBB" w:rsidRPr="007017C0" w:rsidRDefault="00D37DBB" w:rsidP="003E3943">
      <w:pPr>
        <w:widowControl w:val="0"/>
        <w:numPr>
          <w:ilvl w:val="0"/>
          <w:numId w:val="18"/>
        </w:numPr>
        <w:spacing w:after="120" w:line="276" w:lineRule="auto"/>
        <w:ind w:left="2520"/>
        <w:jc w:val="both"/>
        <w:rPr>
          <w:rFonts w:cstheme="minorHAnsi"/>
          <w:sz w:val="24"/>
          <w:szCs w:val="24"/>
        </w:rPr>
      </w:pPr>
      <w:r w:rsidRPr="007017C0">
        <w:rPr>
          <w:rFonts w:cstheme="minorHAnsi"/>
          <w:sz w:val="24"/>
          <w:szCs w:val="24"/>
        </w:rPr>
        <w:t>Depletion of Natural Resources</w:t>
      </w:r>
    </w:p>
    <w:p w:rsidR="00D37DBB" w:rsidRPr="007017C0" w:rsidRDefault="00D37DBB" w:rsidP="003E3943">
      <w:pPr>
        <w:pStyle w:val="BodyText"/>
        <w:numPr>
          <w:ilvl w:val="2"/>
          <w:numId w:val="3"/>
        </w:numPr>
        <w:tabs>
          <w:tab w:val="left" w:pos="1620"/>
        </w:tabs>
        <w:spacing w:after="120" w:line="276" w:lineRule="auto"/>
        <w:ind w:left="1628" w:hanging="634"/>
        <w:rPr>
          <w:rFonts w:asciiTheme="minorHAnsi" w:hAnsiTheme="minorHAnsi" w:cstheme="minorHAnsi"/>
          <w:szCs w:val="24"/>
        </w:rPr>
      </w:pPr>
      <w:r w:rsidRPr="007017C0">
        <w:rPr>
          <w:rFonts w:asciiTheme="minorHAnsi" w:hAnsiTheme="minorHAnsi" w:cstheme="minorHAnsi"/>
          <w:szCs w:val="24"/>
        </w:rPr>
        <w:t xml:space="preserve">Each member of the team investigates and reviews relevant activities, products and services in his </w:t>
      </w:r>
      <w:r w:rsidR="007A380F" w:rsidRPr="007017C0">
        <w:rPr>
          <w:rFonts w:asciiTheme="minorHAnsi" w:hAnsiTheme="minorHAnsi" w:cstheme="minorHAnsi"/>
          <w:szCs w:val="24"/>
        </w:rPr>
        <w:t>d</w:t>
      </w:r>
      <w:r w:rsidRPr="007017C0">
        <w:rPr>
          <w:rFonts w:asciiTheme="minorHAnsi" w:hAnsiTheme="minorHAnsi" w:cstheme="minorHAnsi"/>
          <w:szCs w:val="24"/>
        </w:rPr>
        <w:t>epartment o</w:t>
      </w:r>
      <w:r w:rsidR="008F2C5B" w:rsidRPr="007017C0">
        <w:rPr>
          <w:rFonts w:asciiTheme="minorHAnsi" w:hAnsiTheme="minorHAnsi" w:cstheme="minorHAnsi"/>
          <w:szCs w:val="24"/>
        </w:rPr>
        <w:t xml:space="preserve">r area of expertise and </w:t>
      </w:r>
      <w:r w:rsidR="002C6863" w:rsidRPr="007017C0">
        <w:rPr>
          <w:rFonts w:asciiTheme="minorHAnsi" w:hAnsiTheme="minorHAnsi" w:cstheme="minorHAnsi"/>
          <w:szCs w:val="24"/>
        </w:rPr>
        <w:t>prepares</w:t>
      </w:r>
      <w:r w:rsidRPr="007017C0">
        <w:rPr>
          <w:rFonts w:asciiTheme="minorHAnsi" w:hAnsiTheme="minorHAnsi" w:cstheme="minorHAnsi"/>
          <w:szCs w:val="24"/>
        </w:rPr>
        <w:t xml:space="preserve"> a list of identified environmental aspects.</w:t>
      </w:r>
    </w:p>
    <w:p w:rsidR="00D37DBB" w:rsidRPr="007017C0" w:rsidRDefault="00D37DBB" w:rsidP="003E3943">
      <w:pPr>
        <w:pStyle w:val="BodyText"/>
        <w:numPr>
          <w:ilvl w:val="2"/>
          <w:numId w:val="3"/>
        </w:numPr>
        <w:tabs>
          <w:tab w:val="left" w:pos="1620"/>
        </w:tabs>
        <w:spacing w:after="120" w:line="276" w:lineRule="auto"/>
        <w:ind w:left="1628" w:hanging="634"/>
        <w:rPr>
          <w:rFonts w:asciiTheme="minorHAnsi" w:hAnsiTheme="minorHAnsi" w:cstheme="minorHAnsi"/>
          <w:szCs w:val="24"/>
        </w:rPr>
      </w:pPr>
      <w:r w:rsidRPr="007017C0">
        <w:rPr>
          <w:rFonts w:asciiTheme="minorHAnsi" w:hAnsiTheme="minorHAnsi" w:cstheme="minorHAnsi"/>
          <w:szCs w:val="24"/>
        </w:rPr>
        <w:t>Environmental aspects identified by the individual member of the team, are discussed during formal and informal review meetings to determine the significance and th</w:t>
      </w:r>
      <w:r w:rsidR="006334E9" w:rsidRPr="007017C0">
        <w:rPr>
          <w:rFonts w:asciiTheme="minorHAnsi" w:hAnsiTheme="minorHAnsi" w:cstheme="minorHAnsi"/>
          <w:szCs w:val="24"/>
        </w:rPr>
        <w:t>at there are no duplications / e</w:t>
      </w:r>
      <w:r w:rsidRPr="007017C0">
        <w:rPr>
          <w:rFonts w:asciiTheme="minorHAnsi" w:hAnsiTheme="minorHAnsi" w:cstheme="minorHAnsi"/>
          <w:szCs w:val="24"/>
        </w:rPr>
        <w:t>missions.</w:t>
      </w:r>
    </w:p>
    <w:p w:rsidR="00D37DBB" w:rsidRPr="007017C0" w:rsidRDefault="00D37DBB" w:rsidP="003E3943">
      <w:pPr>
        <w:pStyle w:val="BodyText"/>
        <w:numPr>
          <w:ilvl w:val="2"/>
          <w:numId w:val="3"/>
        </w:numPr>
        <w:tabs>
          <w:tab w:val="left" w:pos="1620"/>
        </w:tabs>
        <w:spacing w:after="120" w:line="276" w:lineRule="auto"/>
        <w:ind w:left="1628" w:hanging="634"/>
        <w:rPr>
          <w:rFonts w:asciiTheme="minorHAnsi" w:hAnsiTheme="minorHAnsi" w:cstheme="minorHAnsi"/>
          <w:szCs w:val="24"/>
        </w:rPr>
      </w:pPr>
      <w:r w:rsidRPr="007017C0">
        <w:rPr>
          <w:rFonts w:asciiTheme="minorHAnsi" w:hAnsiTheme="minorHAnsi" w:cstheme="minorHAnsi"/>
          <w:szCs w:val="24"/>
        </w:rPr>
        <w:t xml:space="preserve">The aspects identified are consolidated into groups and then plotted and shown in the environmental layout of the facility. Aspect log of environmental layout is also maintained by the </w:t>
      </w:r>
      <w:r w:rsidR="004C37BA">
        <w:rPr>
          <w:rFonts w:asciiTheme="minorHAnsi" w:hAnsiTheme="minorHAnsi" w:cstheme="minorHAnsi"/>
          <w:szCs w:val="24"/>
        </w:rPr>
        <w:t>compliance team</w:t>
      </w:r>
      <w:r w:rsidR="009E2A1F" w:rsidRPr="007017C0">
        <w:rPr>
          <w:rFonts w:asciiTheme="minorHAnsi" w:hAnsiTheme="minorHAnsi" w:cstheme="minorHAnsi"/>
          <w:szCs w:val="24"/>
        </w:rPr>
        <w:t>.</w:t>
      </w:r>
    </w:p>
    <w:p w:rsidR="00D37DBB" w:rsidRPr="007017C0" w:rsidRDefault="00D37DBB" w:rsidP="003E3943">
      <w:pPr>
        <w:pStyle w:val="BodyText"/>
        <w:numPr>
          <w:ilvl w:val="2"/>
          <w:numId w:val="3"/>
        </w:numPr>
        <w:tabs>
          <w:tab w:val="left" w:pos="1620"/>
        </w:tabs>
        <w:spacing w:after="120" w:line="276" w:lineRule="auto"/>
        <w:ind w:left="1620" w:hanging="630"/>
        <w:rPr>
          <w:rFonts w:asciiTheme="minorHAnsi" w:hAnsiTheme="minorHAnsi" w:cstheme="minorHAnsi"/>
          <w:szCs w:val="24"/>
        </w:rPr>
      </w:pPr>
      <w:r w:rsidRPr="007017C0">
        <w:rPr>
          <w:rFonts w:asciiTheme="minorHAnsi" w:hAnsiTheme="minorHAnsi" w:cstheme="minorHAnsi"/>
          <w:szCs w:val="24"/>
        </w:rPr>
        <w:t>Once the aspects are identified, the data regarding the aspects (e.g. air emissions, effluents, wastage etc.) is gathered.</w:t>
      </w:r>
    </w:p>
    <w:p w:rsidR="00D37DBB" w:rsidRPr="007017C0" w:rsidRDefault="00D37DBB" w:rsidP="003E3943">
      <w:pPr>
        <w:pStyle w:val="BodyText"/>
        <w:numPr>
          <w:ilvl w:val="2"/>
          <w:numId w:val="3"/>
        </w:numPr>
        <w:tabs>
          <w:tab w:val="left" w:pos="1620"/>
        </w:tabs>
        <w:spacing w:after="120" w:line="276" w:lineRule="auto"/>
        <w:ind w:left="1620" w:hanging="630"/>
        <w:rPr>
          <w:rFonts w:asciiTheme="minorHAnsi" w:hAnsiTheme="minorHAnsi" w:cstheme="minorHAnsi"/>
          <w:szCs w:val="24"/>
        </w:rPr>
      </w:pPr>
      <w:r w:rsidRPr="007017C0">
        <w:rPr>
          <w:rFonts w:asciiTheme="minorHAnsi" w:hAnsiTheme="minorHAnsi" w:cstheme="minorHAnsi"/>
          <w:szCs w:val="24"/>
        </w:rPr>
        <w:t>The environmental review for reporting will be conducted by representative(s) of implementation team along-with the internal / external experts, so as to ensure that a thorough review is conducted.</w:t>
      </w:r>
    </w:p>
    <w:p w:rsidR="00D37DBB" w:rsidRPr="007017C0" w:rsidRDefault="00D37DBB" w:rsidP="003E3943">
      <w:pPr>
        <w:pStyle w:val="BodyText"/>
        <w:numPr>
          <w:ilvl w:val="2"/>
          <w:numId w:val="3"/>
        </w:numPr>
        <w:tabs>
          <w:tab w:val="left" w:pos="1620"/>
        </w:tabs>
        <w:spacing w:line="276" w:lineRule="auto"/>
        <w:ind w:left="1620" w:hanging="630"/>
        <w:rPr>
          <w:rFonts w:asciiTheme="minorHAnsi" w:hAnsiTheme="minorHAnsi" w:cstheme="minorHAnsi"/>
          <w:szCs w:val="24"/>
        </w:rPr>
      </w:pPr>
      <w:r w:rsidRPr="007017C0">
        <w:rPr>
          <w:rFonts w:asciiTheme="minorHAnsi" w:hAnsiTheme="minorHAnsi" w:cstheme="minorHAnsi"/>
          <w:szCs w:val="24"/>
        </w:rPr>
        <w:t xml:space="preserve">Once the review has been completed and a detailed environmental review report is presented, departmental heads, along with the </w:t>
      </w:r>
      <w:r w:rsidR="009830C5">
        <w:rPr>
          <w:rFonts w:asciiTheme="minorHAnsi" w:hAnsiTheme="minorHAnsi" w:cstheme="minorHAnsi"/>
          <w:szCs w:val="24"/>
        </w:rPr>
        <w:t>QHSE Team Lead</w:t>
      </w:r>
      <w:r w:rsidRPr="007017C0">
        <w:rPr>
          <w:rFonts w:asciiTheme="minorHAnsi" w:hAnsiTheme="minorHAnsi" w:cstheme="minorHAnsi"/>
          <w:szCs w:val="24"/>
        </w:rPr>
        <w:t xml:space="preserve">will identify the aspects having significant environmental impacts. </w:t>
      </w:r>
    </w:p>
    <w:p w:rsidR="00D37DBB" w:rsidRPr="007017C0" w:rsidRDefault="00D37DBB" w:rsidP="003E3943">
      <w:pPr>
        <w:pStyle w:val="BodyText"/>
        <w:numPr>
          <w:ilvl w:val="2"/>
          <w:numId w:val="3"/>
        </w:numPr>
        <w:tabs>
          <w:tab w:val="left" w:pos="1620"/>
        </w:tabs>
        <w:spacing w:before="120" w:line="276" w:lineRule="auto"/>
        <w:ind w:left="1620" w:hanging="630"/>
        <w:rPr>
          <w:rFonts w:asciiTheme="minorHAnsi" w:hAnsiTheme="minorHAnsi" w:cstheme="minorHAnsi"/>
          <w:szCs w:val="24"/>
        </w:rPr>
      </w:pPr>
      <w:r w:rsidRPr="007017C0">
        <w:rPr>
          <w:rFonts w:asciiTheme="minorHAnsi" w:hAnsiTheme="minorHAnsi" w:cstheme="minorHAnsi"/>
          <w:szCs w:val="24"/>
        </w:rPr>
        <w:t>The team rates the product and activity (or group of same) which have significant impacts measured / categorized in significant environmental aspect log, applying “</w:t>
      </w:r>
      <w:r w:rsidRPr="007017C0">
        <w:rPr>
          <w:rFonts w:asciiTheme="minorHAnsi" w:hAnsiTheme="minorHAnsi" w:cstheme="minorHAnsi"/>
          <w:b/>
          <w:szCs w:val="24"/>
        </w:rPr>
        <w:t>RISK FACTOR ANALYSIS</w:t>
      </w:r>
      <w:r w:rsidRPr="007017C0">
        <w:rPr>
          <w:rFonts w:asciiTheme="minorHAnsi" w:hAnsiTheme="minorHAnsi" w:cstheme="minorHAnsi"/>
          <w:szCs w:val="24"/>
        </w:rPr>
        <w:t>” defined in this procedure.</w:t>
      </w:r>
    </w:p>
    <w:p w:rsidR="00D37DBB" w:rsidRPr="003E3943" w:rsidRDefault="00D37DBB" w:rsidP="003E3943">
      <w:pPr>
        <w:pStyle w:val="BodyText"/>
        <w:numPr>
          <w:ilvl w:val="2"/>
          <w:numId w:val="3"/>
        </w:numPr>
        <w:spacing w:before="120" w:line="276" w:lineRule="auto"/>
        <w:ind w:left="1800" w:hanging="806"/>
        <w:rPr>
          <w:rFonts w:asciiTheme="minorHAnsi" w:hAnsiTheme="minorHAnsi" w:cstheme="minorHAnsi"/>
          <w:szCs w:val="24"/>
        </w:rPr>
      </w:pPr>
      <w:r w:rsidRPr="007017C0">
        <w:rPr>
          <w:rFonts w:asciiTheme="minorHAnsi" w:hAnsiTheme="minorHAnsi" w:cstheme="minorHAnsi"/>
          <w:szCs w:val="24"/>
        </w:rPr>
        <w:t>The s</w:t>
      </w:r>
      <w:r w:rsidR="006334E9" w:rsidRPr="007017C0">
        <w:rPr>
          <w:rFonts w:asciiTheme="minorHAnsi" w:hAnsiTheme="minorHAnsi" w:cstheme="minorHAnsi"/>
          <w:szCs w:val="24"/>
        </w:rPr>
        <w:t xml:space="preserve">tepwise activities carried out in </w:t>
      </w:r>
      <w:r w:rsidRPr="007017C0">
        <w:rPr>
          <w:rFonts w:asciiTheme="minorHAnsi" w:hAnsiTheme="minorHAnsi" w:cstheme="minorHAnsi"/>
          <w:szCs w:val="24"/>
        </w:rPr>
        <w:t xml:space="preserve"> the company for the identification of significant environmental aspects includes:</w:t>
      </w:r>
    </w:p>
    <w:p w:rsidR="00D37DBB" w:rsidRPr="007017C0" w:rsidRDefault="00D37DBB" w:rsidP="003E3943">
      <w:pPr>
        <w:widowControl w:val="0"/>
        <w:numPr>
          <w:ilvl w:val="0"/>
          <w:numId w:val="19"/>
        </w:numPr>
        <w:spacing w:before="120" w:after="0" w:line="276" w:lineRule="auto"/>
        <w:ind w:left="1980"/>
        <w:jc w:val="both"/>
        <w:rPr>
          <w:rFonts w:cstheme="minorHAnsi"/>
          <w:sz w:val="24"/>
          <w:szCs w:val="24"/>
        </w:rPr>
      </w:pPr>
      <w:r w:rsidRPr="007017C0">
        <w:rPr>
          <w:rFonts w:cstheme="minorHAnsi"/>
          <w:sz w:val="24"/>
          <w:szCs w:val="24"/>
        </w:rPr>
        <w:lastRenderedPageBreak/>
        <w:t>Identify Environmental Aspects</w:t>
      </w:r>
    </w:p>
    <w:p w:rsidR="00D37DBB" w:rsidRPr="007017C0" w:rsidRDefault="00D37DBB" w:rsidP="006916F0">
      <w:pPr>
        <w:widowControl w:val="0"/>
        <w:numPr>
          <w:ilvl w:val="0"/>
          <w:numId w:val="19"/>
        </w:numPr>
        <w:spacing w:after="0" w:line="276" w:lineRule="auto"/>
        <w:ind w:left="1980"/>
        <w:jc w:val="both"/>
        <w:rPr>
          <w:rFonts w:cstheme="minorHAnsi"/>
          <w:sz w:val="24"/>
          <w:szCs w:val="24"/>
        </w:rPr>
      </w:pPr>
      <w:r w:rsidRPr="007017C0">
        <w:rPr>
          <w:rFonts w:cstheme="minorHAnsi"/>
          <w:sz w:val="24"/>
          <w:szCs w:val="24"/>
        </w:rPr>
        <w:t>Consider if Under Control / Influence</w:t>
      </w:r>
    </w:p>
    <w:p w:rsidR="00D37DBB" w:rsidRPr="007017C0" w:rsidRDefault="00D37DBB" w:rsidP="006916F0">
      <w:pPr>
        <w:widowControl w:val="0"/>
        <w:numPr>
          <w:ilvl w:val="0"/>
          <w:numId w:val="19"/>
        </w:numPr>
        <w:spacing w:after="0" w:line="276" w:lineRule="auto"/>
        <w:ind w:left="1980"/>
        <w:jc w:val="both"/>
        <w:rPr>
          <w:rFonts w:cstheme="minorHAnsi"/>
          <w:sz w:val="24"/>
          <w:szCs w:val="24"/>
        </w:rPr>
      </w:pPr>
      <w:r w:rsidRPr="007017C0">
        <w:rPr>
          <w:rFonts w:cstheme="minorHAnsi"/>
          <w:sz w:val="24"/>
          <w:szCs w:val="24"/>
        </w:rPr>
        <w:t>Identify related Environmental Impacts</w:t>
      </w:r>
    </w:p>
    <w:p w:rsidR="00D37DBB" w:rsidRPr="007017C0" w:rsidRDefault="00D37DBB" w:rsidP="003E3943">
      <w:pPr>
        <w:widowControl w:val="0"/>
        <w:numPr>
          <w:ilvl w:val="0"/>
          <w:numId w:val="19"/>
        </w:numPr>
        <w:spacing w:after="120" w:line="276" w:lineRule="auto"/>
        <w:ind w:left="1987"/>
        <w:jc w:val="both"/>
        <w:rPr>
          <w:rFonts w:cstheme="minorHAnsi"/>
          <w:sz w:val="24"/>
          <w:szCs w:val="24"/>
        </w:rPr>
      </w:pPr>
      <w:r w:rsidRPr="007017C0">
        <w:rPr>
          <w:rFonts w:cstheme="minorHAnsi"/>
          <w:sz w:val="24"/>
          <w:szCs w:val="24"/>
        </w:rPr>
        <w:t>Assess if the Impacts are Significant</w:t>
      </w:r>
    </w:p>
    <w:p w:rsidR="00D37DBB" w:rsidRPr="007017C0" w:rsidRDefault="00D37DBB" w:rsidP="003E3943">
      <w:pPr>
        <w:pStyle w:val="BodyText"/>
        <w:numPr>
          <w:ilvl w:val="2"/>
          <w:numId w:val="3"/>
        </w:numPr>
        <w:spacing w:after="120" w:line="276" w:lineRule="auto"/>
        <w:ind w:left="1800" w:hanging="806"/>
        <w:rPr>
          <w:rFonts w:asciiTheme="minorHAnsi" w:hAnsiTheme="minorHAnsi" w:cstheme="minorHAnsi"/>
          <w:szCs w:val="24"/>
        </w:rPr>
      </w:pPr>
      <w:r w:rsidRPr="007017C0">
        <w:rPr>
          <w:rFonts w:asciiTheme="minorHAnsi" w:hAnsiTheme="minorHAnsi" w:cstheme="minorHAnsi"/>
          <w:szCs w:val="24"/>
        </w:rPr>
        <w:t xml:space="preserve">Results of team findings regarding the significance of the aspects are documented.  If there is any ambiguity in the results, a member is nominated by the </w:t>
      </w:r>
      <w:r w:rsidR="00FE7C1F">
        <w:rPr>
          <w:rFonts w:asciiTheme="minorHAnsi" w:hAnsiTheme="minorHAnsi" w:cstheme="minorHAnsi"/>
          <w:szCs w:val="24"/>
        </w:rPr>
        <w:t>Compliance team</w:t>
      </w:r>
      <w:r w:rsidR="000B0C31">
        <w:rPr>
          <w:rFonts w:asciiTheme="minorHAnsi" w:hAnsiTheme="minorHAnsi" w:cstheme="minorHAnsi"/>
          <w:szCs w:val="24"/>
        </w:rPr>
        <w:t xml:space="preserve"> </w:t>
      </w:r>
      <w:r w:rsidR="00345B3F">
        <w:rPr>
          <w:rFonts w:asciiTheme="minorHAnsi" w:hAnsiTheme="minorHAnsi" w:cstheme="minorHAnsi"/>
          <w:szCs w:val="24"/>
        </w:rPr>
        <w:t>to</w:t>
      </w:r>
      <w:r w:rsidRPr="007017C0">
        <w:rPr>
          <w:rFonts w:asciiTheme="minorHAnsi" w:hAnsiTheme="minorHAnsi" w:cstheme="minorHAnsi"/>
          <w:szCs w:val="24"/>
        </w:rPr>
        <w:t xml:space="preserve"> resolve the ambiguity.</w:t>
      </w:r>
    </w:p>
    <w:p w:rsidR="00D37DBB" w:rsidRPr="003E3943" w:rsidRDefault="00D37DBB" w:rsidP="003E3943">
      <w:pPr>
        <w:pStyle w:val="BodyText"/>
        <w:numPr>
          <w:ilvl w:val="2"/>
          <w:numId w:val="3"/>
        </w:numPr>
        <w:spacing w:after="120" w:line="276" w:lineRule="auto"/>
        <w:ind w:left="1800" w:hanging="806"/>
        <w:rPr>
          <w:rFonts w:asciiTheme="minorHAnsi" w:hAnsiTheme="minorHAnsi" w:cstheme="minorHAnsi"/>
          <w:szCs w:val="24"/>
        </w:rPr>
      </w:pPr>
      <w:r w:rsidRPr="007017C0">
        <w:rPr>
          <w:rFonts w:asciiTheme="minorHAnsi" w:hAnsiTheme="minorHAnsi" w:cstheme="minorHAnsi"/>
          <w:szCs w:val="24"/>
        </w:rPr>
        <w:t xml:space="preserve">The environmental aspects may be considered by the </w:t>
      </w:r>
      <w:r w:rsidR="000B0C31">
        <w:rPr>
          <w:rFonts w:asciiTheme="minorHAnsi" w:hAnsiTheme="minorHAnsi" w:cstheme="minorHAnsi"/>
          <w:szCs w:val="24"/>
        </w:rPr>
        <w:t xml:space="preserve">compliance team </w:t>
      </w:r>
      <w:r w:rsidR="009E2A1F">
        <w:rPr>
          <w:rFonts w:asciiTheme="minorHAnsi" w:hAnsiTheme="minorHAnsi" w:cstheme="minorHAnsi"/>
          <w:szCs w:val="24"/>
        </w:rPr>
        <w:t>t</w:t>
      </w:r>
      <w:r w:rsidR="009E2A1F" w:rsidRPr="007017C0">
        <w:rPr>
          <w:rFonts w:asciiTheme="minorHAnsi" w:hAnsiTheme="minorHAnsi" w:cstheme="minorHAnsi"/>
          <w:szCs w:val="24"/>
        </w:rPr>
        <w:t xml:space="preserve">o </w:t>
      </w:r>
      <w:r w:rsidRPr="007017C0">
        <w:rPr>
          <w:rFonts w:asciiTheme="minorHAnsi" w:hAnsiTheme="minorHAnsi" w:cstheme="minorHAnsi"/>
          <w:szCs w:val="24"/>
        </w:rPr>
        <w:t>be significant, where aspect:</w:t>
      </w:r>
    </w:p>
    <w:p w:rsidR="00D37DBB" w:rsidRPr="007017C0" w:rsidRDefault="00D37DBB" w:rsidP="003E3943">
      <w:pPr>
        <w:widowControl w:val="0"/>
        <w:numPr>
          <w:ilvl w:val="0"/>
          <w:numId w:val="20"/>
        </w:numPr>
        <w:spacing w:after="120" w:line="276" w:lineRule="auto"/>
        <w:ind w:left="2340"/>
        <w:jc w:val="both"/>
        <w:rPr>
          <w:rFonts w:cstheme="minorHAnsi"/>
          <w:sz w:val="24"/>
          <w:szCs w:val="24"/>
        </w:rPr>
      </w:pPr>
      <w:r w:rsidRPr="007017C0">
        <w:rPr>
          <w:rFonts w:cstheme="minorHAnsi"/>
          <w:sz w:val="24"/>
          <w:szCs w:val="24"/>
        </w:rPr>
        <w:t>Is subject to relevant legislation, regulation and/or other requirements</w:t>
      </w:r>
    </w:p>
    <w:p w:rsidR="00D37DBB" w:rsidRPr="007017C0" w:rsidRDefault="00D37DBB" w:rsidP="003E3943">
      <w:pPr>
        <w:widowControl w:val="0"/>
        <w:numPr>
          <w:ilvl w:val="0"/>
          <w:numId w:val="20"/>
        </w:numPr>
        <w:spacing w:after="0" w:line="276" w:lineRule="auto"/>
        <w:ind w:left="2340"/>
        <w:jc w:val="both"/>
        <w:rPr>
          <w:rFonts w:cstheme="minorHAnsi"/>
          <w:sz w:val="24"/>
          <w:szCs w:val="24"/>
        </w:rPr>
      </w:pPr>
      <w:r w:rsidRPr="007017C0">
        <w:rPr>
          <w:rFonts w:cstheme="minorHAnsi"/>
          <w:sz w:val="24"/>
          <w:szCs w:val="24"/>
        </w:rPr>
        <w:t>Is subject to high environmental loading due to one or more of the followings:</w:t>
      </w:r>
    </w:p>
    <w:p w:rsidR="00D37DBB" w:rsidRPr="007017C0" w:rsidRDefault="00D37DBB" w:rsidP="003E3943">
      <w:pPr>
        <w:widowControl w:val="0"/>
        <w:numPr>
          <w:ilvl w:val="0"/>
          <w:numId w:val="15"/>
        </w:numPr>
        <w:spacing w:before="240" w:after="0" w:line="276" w:lineRule="auto"/>
        <w:ind w:left="2880"/>
        <w:jc w:val="both"/>
        <w:rPr>
          <w:rFonts w:cstheme="minorHAnsi"/>
          <w:sz w:val="24"/>
          <w:szCs w:val="24"/>
        </w:rPr>
      </w:pPr>
      <w:r w:rsidRPr="007017C0">
        <w:rPr>
          <w:rFonts w:cstheme="minorHAnsi"/>
          <w:sz w:val="24"/>
          <w:szCs w:val="24"/>
        </w:rPr>
        <w:t>Toxicity (composition charac</w:t>
      </w:r>
      <w:r w:rsidR="006334E9" w:rsidRPr="007017C0">
        <w:rPr>
          <w:rFonts w:cstheme="minorHAnsi"/>
          <w:sz w:val="24"/>
          <w:szCs w:val="24"/>
        </w:rPr>
        <w:t>teristics of material and waste</w:t>
      </w:r>
      <w:r w:rsidRPr="007017C0">
        <w:rPr>
          <w:rFonts w:cstheme="minorHAnsi"/>
          <w:sz w:val="24"/>
          <w:szCs w:val="24"/>
        </w:rPr>
        <w:t>)</w:t>
      </w:r>
    </w:p>
    <w:p w:rsidR="00D37DBB" w:rsidRPr="007017C0" w:rsidRDefault="00D37DBB" w:rsidP="003E3943">
      <w:pPr>
        <w:widowControl w:val="0"/>
        <w:numPr>
          <w:ilvl w:val="0"/>
          <w:numId w:val="15"/>
        </w:numPr>
        <w:spacing w:after="0" w:line="276" w:lineRule="auto"/>
        <w:ind w:left="2880"/>
        <w:jc w:val="both"/>
        <w:rPr>
          <w:rFonts w:cstheme="minorHAnsi"/>
          <w:sz w:val="24"/>
          <w:szCs w:val="24"/>
        </w:rPr>
      </w:pPr>
      <w:r w:rsidRPr="007017C0">
        <w:rPr>
          <w:rFonts w:cstheme="minorHAnsi"/>
          <w:sz w:val="24"/>
          <w:szCs w:val="24"/>
        </w:rPr>
        <w:t>Amounts (volumes and masses of releases and/or consumption of resources)</w:t>
      </w:r>
    </w:p>
    <w:p w:rsidR="00D37DBB" w:rsidRPr="007017C0" w:rsidRDefault="00D37DBB" w:rsidP="003E3943">
      <w:pPr>
        <w:widowControl w:val="0"/>
        <w:numPr>
          <w:ilvl w:val="0"/>
          <w:numId w:val="15"/>
        </w:numPr>
        <w:spacing w:after="0" w:line="276" w:lineRule="auto"/>
        <w:ind w:left="2880"/>
        <w:jc w:val="both"/>
        <w:rPr>
          <w:rFonts w:cstheme="minorHAnsi"/>
          <w:sz w:val="24"/>
          <w:szCs w:val="24"/>
        </w:rPr>
      </w:pPr>
      <w:r w:rsidRPr="007017C0">
        <w:rPr>
          <w:rFonts w:cstheme="minorHAnsi"/>
          <w:sz w:val="24"/>
          <w:szCs w:val="24"/>
        </w:rPr>
        <w:t>Frequencies of episodes</w:t>
      </w:r>
    </w:p>
    <w:p w:rsidR="00D37DBB" w:rsidRPr="007017C0" w:rsidRDefault="00D37DBB" w:rsidP="003E3943">
      <w:pPr>
        <w:widowControl w:val="0"/>
        <w:numPr>
          <w:ilvl w:val="0"/>
          <w:numId w:val="15"/>
        </w:numPr>
        <w:spacing w:after="0" w:line="276" w:lineRule="auto"/>
        <w:ind w:left="2880"/>
        <w:jc w:val="both"/>
        <w:rPr>
          <w:rFonts w:cstheme="minorHAnsi"/>
          <w:sz w:val="24"/>
          <w:szCs w:val="24"/>
        </w:rPr>
      </w:pPr>
      <w:r w:rsidRPr="007017C0">
        <w:rPr>
          <w:rFonts w:cstheme="minorHAnsi"/>
          <w:sz w:val="24"/>
          <w:szCs w:val="24"/>
        </w:rPr>
        <w:t>Severity of actual or potential impact</w:t>
      </w:r>
    </w:p>
    <w:p w:rsidR="00D37DBB" w:rsidRPr="007017C0" w:rsidRDefault="00D37DBB" w:rsidP="006916F0">
      <w:pPr>
        <w:pStyle w:val="Title"/>
        <w:numPr>
          <w:ilvl w:val="1"/>
          <w:numId w:val="3"/>
        </w:numPr>
        <w:tabs>
          <w:tab w:val="clear" w:pos="1440"/>
          <w:tab w:val="left" w:pos="990"/>
        </w:tabs>
        <w:spacing w:before="240" w:line="276" w:lineRule="auto"/>
        <w:ind w:left="990" w:hanging="645"/>
        <w:jc w:val="left"/>
        <w:rPr>
          <w:rFonts w:asciiTheme="minorHAnsi" w:hAnsiTheme="minorHAnsi" w:cstheme="minorHAnsi"/>
          <w:b/>
          <w:sz w:val="24"/>
          <w:szCs w:val="24"/>
        </w:rPr>
      </w:pPr>
      <w:r w:rsidRPr="007017C0">
        <w:rPr>
          <w:rFonts w:asciiTheme="minorHAnsi" w:hAnsiTheme="minorHAnsi" w:cstheme="minorHAnsi"/>
          <w:b/>
          <w:sz w:val="24"/>
          <w:szCs w:val="24"/>
        </w:rPr>
        <w:t>Ongoing Identification of Environmental Aspects</w:t>
      </w:r>
    </w:p>
    <w:p w:rsidR="00C33DF3" w:rsidRPr="007017C0" w:rsidRDefault="00D37DBB" w:rsidP="007017C0">
      <w:pPr>
        <w:pStyle w:val="BodyText"/>
        <w:numPr>
          <w:ilvl w:val="2"/>
          <w:numId w:val="3"/>
        </w:numPr>
        <w:tabs>
          <w:tab w:val="left" w:pos="1620"/>
        </w:tabs>
        <w:spacing w:before="240" w:line="276" w:lineRule="auto"/>
        <w:ind w:left="1620" w:hanging="630"/>
        <w:rPr>
          <w:rFonts w:asciiTheme="minorHAnsi" w:hAnsiTheme="minorHAnsi" w:cstheme="minorHAnsi"/>
          <w:szCs w:val="24"/>
        </w:rPr>
      </w:pPr>
      <w:r w:rsidRPr="007017C0">
        <w:rPr>
          <w:rFonts w:asciiTheme="minorHAnsi" w:hAnsiTheme="minorHAnsi" w:cstheme="minorHAnsi"/>
          <w:szCs w:val="24"/>
        </w:rPr>
        <w:t xml:space="preserve">Changes and development of new activities / products or services may invalidate previously, identified environmental aspect or require the addition of new aspects to the list e.g. </w:t>
      </w:r>
    </w:p>
    <w:p w:rsidR="00D37DBB" w:rsidRPr="007017C0" w:rsidRDefault="00D37DBB" w:rsidP="006916F0">
      <w:pPr>
        <w:pStyle w:val="Header"/>
        <w:widowControl w:val="0"/>
        <w:numPr>
          <w:ilvl w:val="0"/>
          <w:numId w:val="22"/>
        </w:numPr>
        <w:tabs>
          <w:tab w:val="clear" w:pos="4680"/>
          <w:tab w:val="clear" w:pos="9360"/>
        </w:tabs>
        <w:spacing w:line="276" w:lineRule="auto"/>
        <w:jc w:val="both"/>
        <w:rPr>
          <w:rFonts w:cstheme="minorHAnsi"/>
          <w:sz w:val="24"/>
          <w:szCs w:val="24"/>
        </w:rPr>
      </w:pPr>
      <w:r w:rsidRPr="007017C0">
        <w:rPr>
          <w:rFonts w:cstheme="minorHAnsi"/>
          <w:sz w:val="24"/>
          <w:szCs w:val="24"/>
        </w:rPr>
        <w:t>Significant expansion or reduction of capacity</w:t>
      </w:r>
    </w:p>
    <w:p w:rsidR="00D37DBB" w:rsidRPr="007017C0" w:rsidRDefault="00D37DBB" w:rsidP="006916F0">
      <w:pPr>
        <w:pStyle w:val="Header"/>
        <w:widowControl w:val="0"/>
        <w:numPr>
          <w:ilvl w:val="0"/>
          <w:numId w:val="22"/>
        </w:numPr>
        <w:tabs>
          <w:tab w:val="clear" w:pos="4680"/>
          <w:tab w:val="clear" w:pos="9360"/>
        </w:tabs>
        <w:spacing w:line="276" w:lineRule="auto"/>
        <w:jc w:val="both"/>
        <w:rPr>
          <w:rFonts w:cstheme="minorHAnsi"/>
          <w:sz w:val="24"/>
          <w:szCs w:val="24"/>
        </w:rPr>
      </w:pPr>
      <w:r w:rsidRPr="007017C0">
        <w:rPr>
          <w:rFonts w:cstheme="minorHAnsi"/>
          <w:sz w:val="24"/>
          <w:szCs w:val="24"/>
        </w:rPr>
        <w:t>New material and subcontractors</w:t>
      </w:r>
    </w:p>
    <w:p w:rsidR="00D37DBB" w:rsidRPr="007017C0" w:rsidRDefault="00D37DBB" w:rsidP="006916F0">
      <w:pPr>
        <w:pStyle w:val="Header"/>
        <w:widowControl w:val="0"/>
        <w:numPr>
          <w:ilvl w:val="0"/>
          <w:numId w:val="22"/>
        </w:numPr>
        <w:tabs>
          <w:tab w:val="clear" w:pos="4680"/>
          <w:tab w:val="clear" w:pos="9360"/>
        </w:tabs>
        <w:spacing w:line="276" w:lineRule="auto"/>
        <w:jc w:val="both"/>
        <w:rPr>
          <w:rFonts w:cstheme="minorHAnsi"/>
          <w:sz w:val="24"/>
          <w:szCs w:val="24"/>
        </w:rPr>
      </w:pPr>
      <w:r w:rsidRPr="007017C0">
        <w:rPr>
          <w:rFonts w:cstheme="minorHAnsi"/>
          <w:sz w:val="24"/>
          <w:szCs w:val="24"/>
        </w:rPr>
        <w:t>Changes in the surrounding community</w:t>
      </w:r>
    </w:p>
    <w:p w:rsidR="00D37DBB" w:rsidRPr="007017C0" w:rsidRDefault="00D37DBB" w:rsidP="006916F0">
      <w:pPr>
        <w:pStyle w:val="Header"/>
        <w:widowControl w:val="0"/>
        <w:numPr>
          <w:ilvl w:val="0"/>
          <w:numId w:val="22"/>
        </w:numPr>
        <w:tabs>
          <w:tab w:val="clear" w:pos="4680"/>
          <w:tab w:val="clear" w:pos="9360"/>
        </w:tabs>
        <w:spacing w:line="276" w:lineRule="auto"/>
        <w:jc w:val="both"/>
        <w:rPr>
          <w:rFonts w:cstheme="minorHAnsi"/>
          <w:sz w:val="24"/>
          <w:szCs w:val="24"/>
        </w:rPr>
      </w:pPr>
      <w:r w:rsidRPr="007017C0">
        <w:rPr>
          <w:rFonts w:cstheme="minorHAnsi"/>
          <w:sz w:val="24"/>
          <w:szCs w:val="24"/>
        </w:rPr>
        <w:t>Changes in laws and regulations</w:t>
      </w:r>
    </w:p>
    <w:p w:rsidR="00D37DBB" w:rsidRPr="007017C0" w:rsidRDefault="00D37DBB" w:rsidP="003E3943">
      <w:pPr>
        <w:pStyle w:val="Header"/>
        <w:widowControl w:val="0"/>
        <w:numPr>
          <w:ilvl w:val="0"/>
          <w:numId w:val="22"/>
        </w:numPr>
        <w:tabs>
          <w:tab w:val="clear" w:pos="4680"/>
          <w:tab w:val="clear" w:pos="9360"/>
        </w:tabs>
        <w:spacing w:after="120" w:line="276" w:lineRule="auto"/>
        <w:ind w:left="2347"/>
        <w:jc w:val="both"/>
        <w:rPr>
          <w:rFonts w:cstheme="minorHAnsi"/>
          <w:b/>
          <w:sz w:val="24"/>
          <w:szCs w:val="24"/>
        </w:rPr>
      </w:pPr>
      <w:r w:rsidRPr="007017C0">
        <w:rPr>
          <w:rFonts w:cstheme="minorHAnsi"/>
          <w:sz w:val="24"/>
          <w:szCs w:val="24"/>
        </w:rPr>
        <w:t>Temporary projects, such as construction, installation</w:t>
      </w:r>
      <w:r w:rsidR="007017C0" w:rsidRPr="007017C0">
        <w:rPr>
          <w:rFonts w:cstheme="minorHAnsi"/>
          <w:sz w:val="24"/>
          <w:szCs w:val="24"/>
        </w:rPr>
        <w:t xml:space="preserve"> of new lines or equipment etc.</w:t>
      </w:r>
    </w:p>
    <w:p w:rsidR="002B0844" w:rsidRDefault="002B0844" w:rsidP="003E3943">
      <w:pPr>
        <w:pStyle w:val="BodyText"/>
        <w:numPr>
          <w:ilvl w:val="2"/>
          <w:numId w:val="3"/>
        </w:numPr>
        <w:tabs>
          <w:tab w:val="left" w:pos="1620"/>
        </w:tabs>
        <w:spacing w:after="120" w:line="276" w:lineRule="auto"/>
        <w:ind w:left="1628" w:hanging="634"/>
        <w:rPr>
          <w:rFonts w:asciiTheme="minorHAnsi" w:hAnsiTheme="minorHAnsi" w:cstheme="minorHAnsi"/>
          <w:szCs w:val="24"/>
        </w:rPr>
      </w:pPr>
      <w:r>
        <w:rPr>
          <w:rFonts w:asciiTheme="minorHAnsi" w:hAnsiTheme="minorHAnsi" w:cstheme="minorHAnsi"/>
          <w:szCs w:val="24"/>
        </w:rPr>
        <w:t>Frequency of on-going environmental aspects identification will be annual.</w:t>
      </w:r>
    </w:p>
    <w:p w:rsidR="00D37DBB" w:rsidRPr="007017C0" w:rsidRDefault="00D37DBB" w:rsidP="003E3943">
      <w:pPr>
        <w:pStyle w:val="BodyText"/>
        <w:numPr>
          <w:ilvl w:val="2"/>
          <w:numId w:val="3"/>
        </w:numPr>
        <w:tabs>
          <w:tab w:val="left" w:pos="1620"/>
        </w:tabs>
        <w:spacing w:after="120" w:line="276" w:lineRule="auto"/>
        <w:ind w:left="1628" w:hanging="634"/>
        <w:rPr>
          <w:rFonts w:asciiTheme="minorHAnsi" w:hAnsiTheme="minorHAnsi" w:cstheme="minorHAnsi"/>
          <w:szCs w:val="24"/>
        </w:rPr>
      </w:pPr>
      <w:r w:rsidRPr="007017C0">
        <w:rPr>
          <w:rFonts w:asciiTheme="minorHAnsi" w:hAnsiTheme="minorHAnsi" w:cstheme="minorHAnsi"/>
          <w:szCs w:val="24"/>
        </w:rPr>
        <w:t xml:space="preserve">On an on-going basis, the top management and section heads are responsible for identifying changes in activities, products and services that either create new environmental aspect or invalidate previously identified aspect. </w:t>
      </w:r>
    </w:p>
    <w:p w:rsidR="00D37DBB" w:rsidRPr="007017C0" w:rsidRDefault="00D37DBB" w:rsidP="003E3943">
      <w:pPr>
        <w:pStyle w:val="BodyText"/>
        <w:numPr>
          <w:ilvl w:val="2"/>
          <w:numId w:val="3"/>
        </w:numPr>
        <w:tabs>
          <w:tab w:val="left" w:pos="1620"/>
        </w:tabs>
        <w:spacing w:after="120" w:line="276" w:lineRule="auto"/>
        <w:ind w:left="1628" w:hanging="634"/>
        <w:rPr>
          <w:rFonts w:asciiTheme="minorHAnsi" w:hAnsiTheme="minorHAnsi" w:cstheme="minorHAnsi"/>
          <w:szCs w:val="24"/>
        </w:rPr>
      </w:pPr>
      <w:r w:rsidRPr="007017C0">
        <w:rPr>
          <w:rFonts w:asciiTheme="minorHAnsi" w:hAnsiTheme="minorHAnsi" w:cstheme="minorHAnsi"/>
          <w:szCs w:val="24"/>
        </w:rPr>
        <w:t xml:space="preserve">New environmental aspects may also be identified through the review or by the internal or external audits. New environmental aspects and requests to delete </w:t>
      </w:r>
      <w:r w:rsidRPr="007017C0">
        <w:rPr>
          <w:rFonts w:asciiTheme="minorHAnsi" w:hAnsiTheme="minorHAnsi" w:cstheme="minorHAnsi"/>
          <w:szCs w:val="24"/>
        </w:rPr>
        <w:lastRenderedPageBreak/>
        <w:t xml:space="preserve">obsolete aspects are communicated to the </w:t>
      </w:r>
      <w:r w:rsidR="007E2971">
        <w:rPr>
          <w:rFonts w:asciiTheme="minorHAnsi" w:hAnsiTheme="minorHAnsi" w:cstheme="minorHAnsi"/>
          <w:szCs w:val="24"/>
        </w:rPr>
        <w:t>compliance team for</w:t>
      </w:r>
      <w:r w:rsidRPr="007017C0">
        <w:rPr>
          <w:rFonts w:asciiTheme="minorHAnsi" w:hAnsiTheme="minorHAnsi" w:cstheme="minorHAnsi"/>
          <w:szCs w:val="24"/>
        </w:rPr>
        <w:t xml:space="preserve"> review.</w:t>
      </w:r>
    </w:p>
    <w:p w:rsidR="00D37DBB" w:rsidRPr="007017C0" w:rsidRDefault="00D37DBB" w:rsidP="003E3943">
      <w:pPr>
        <w:pStyle w:val="BodyText"/>
        <w:numPr>
          <w:ilvl w:val="2"/>
          <w:numId w:val="3"/>
        </w:numPr>
        <w:tabs>
          <w:tab w:val="left" w:pos="1620"/>
        </w:tabs>
        <w:spacing w:after="120" w:line="276" w:lineRule="auto"/>
        <w:ind w:left="1628" w:hanging="634"/>
        <w:rPr>
          <w:rFonts w:asciiTheme="minorHAnsi" w:hAnsiTheme="minorHAnsi" w:cstheme="minorHAnsi"/>
          <w:szCs w:val="24"/>
        </w:rPr>
      </w:pPr>
      <w:r w:rsidRPr="007017C0">
        <w:rPr>
          <w:rFonts w:asciiTheme="minorHAnsi" w:hAnsiTheme="minorHAnsi" w:cstheme="minorHAnsi"/>
          <w:szCs w:val="24"/>
        </w:rPr>
        <w:t xml:space="preserve"> </w:t>
      </w:r>
      <w:r w:rsidR="007E2971">
        <w:rPr>
          <w:rFonts w:asciiTheme="minorHAnsi" w:hAnsiTheme="minorHAnsi" w:cstheme="minorHAnsi"/>
          <w:szCs w:val="24"/>
        </w:rPr>
        <w:t xml:space="preserve">Compliance team </w:t>
      </w:r>
      <w:r w:rsidRPr="007017C0">
        <w:rPr>
          <w:rFonts w:asciiTheme="minorHAnsi" w:hAnsiTheme="minorHAnsi" w:cstheme="minorHAnsi"/>
          <w:szCs w:val="24"/>
        </w:rPr>
        <w:t xml:space="preserve">reviews the proposed aspects for relevance &amp; conformance with the definitions, guidelines, criteria set &amp; authorities for reordering to the new aspects in the environmental aspect log if deems appropriate, or returns or retains the request </w:t>
      </w:r>
      <w:r w:rsidR="009E2A1F" w:rsidRPr="007017C0">
        <w:rPr>
          <w:rFonts w:asciiTheme="minorHAnsi" w:hAnsiTheme="minorHAnsi" w:cstheme="minorHAnsi"/>
          <w:szCs w:val="24"/>
        </w:rPr>
        <w:t>with reservation</w:t>
      </w:r>
      <w:r w:rsidR="003B5164">
        <w:rPr>
          <w:rFonts w:asciiTheme="minorHAnsi" w:hAnsiTheme="minorHAnsi" w:cstheme="minorHAnsi"/>
          <w:szCs w:val="24"/>
        </w:rPr>
        <w:t xml:space="preserve"> seen at their</w:t>
      </w:r>
      <w:r w:rsidRPr="007017C0">
        <w:rPr>
          <w:rFonts w:asciiTheme="minorHAnsi" w:hAnsiTheme="minorHAnsi" w:cstheme="minorHAnsi"/>
          <w:szCs w:val="24"/>
        </w:rPr>
        <w:t xml:space="preserve"> end.</w:t>
      </w:r>
    </w:p>
    <w:p w:rsidR="00D37DBB" w:rsidRPr="007017C0" w:rsidRDefault="00D37DBB" w:rsidP="003E3943">
      <w:pPr>
        <w:pStyle w:val="Title"/>
        <w:numPr>
          <w:ilvl w:val="1"/>
          <w:numId w:val="3"/>
        </w:numPr>
        <w:tabs>
          <w:tab w:val="clear" w:pos="1440"/>
          <w:tab w:val="left" w:pos="990"/>
        </w:tabs>
        <w:spacing w:after="120" w:line="276" w:lineRule="auto"/>
        <w:ind w:left="994" w:hanging="648"/>
        <w:jc w:val="left"/>
        <w:rPr>
          <w:rFonts w:asciiTheme="minorHAnsi" w:hAnsiTheme="minorHAnsi" w:cstheme="minorHAnsi"/>
          <w:b/>
          <w:sz w:val="24"/>
          <w:szCs w:val="24"/>
        </w:rPr>
      </w:pPr>
      <w:r w:rsidRPr="007017C0">
        <w:rPr>
          <w:rFonts w:asciiTheme="minorHAnsi" w:hAnsiTheme="minorHAnsi" w:cstheme="minorHAnsi"/>
          <w:b/>
          <w:sz w:val="24"/>
          <w:szCs w:val="24"/>
        </w:rPr>
        <w:t xml:space="preserve">Aspects Evaluation based on their Significance </w:t>
      </w:r>
    </w:p>
    <w:p w:rsidR="00D37DBB" w:rsidRPr="007017C0" w:rsidRDefault="00D37DBB" w:rsidP="003E3943">
      <w:pPr>
        <w:pStyle w:val="BodyText"/>
        <w:numPr>
          <w:ilvl w:val="2"/>
          <w:numId w:val="23"/>
        </w:numPr>
        <w:spacing w:after="120" w:line="276" w:lineRule="auto"/>
        <w:ind w:left="1714"/>
        <w:rPr>
          <w:rFonts w:asciiTheme="minorHAnsi" w:hAnsiTheme="minorHAnsi" w:cstheme="minorHAnsi"/>
          <w:szCs w:val="24"/>
        </w:rPr>
      </w:pPr>
      <w:r w:rsidRPr="007017C0">
        <w:rPr>
          <w:rFonts w:asciiTheme="minorHAnsi" w:hAnsiTheme="minorHAnsi" w:cstheme="minorHAnsi"/>
          <w:szCs w:val="24"/>
        </w:rPr>
        <w:t>Various environmental aspects are identified on the basis of their significance to environment.</w:t>
      </w:r>
    </w:p>
    <w:p w:rsidR="00D37DBB" w:rsidRPr="007017C0" w:rsidRDefault="00D37DBB" w:rsidP="003E3943">
      <w:pPr>
        <w:pStyle w:val="BodyText"/>
        <w:numPr>
          <w:ilvl w:val="2"/>
          <w:numId w:val="23"/>
        </w:numPr>
        <w:spacing w:after="120" w:line="276" w:lineRule="auto"/>
        <w:ind w:left="1714"/>
        <w:rPr>
          <w:rFonts w:asciiTheme="minorHAnsi" w:hAnsiTheme="minorHAnsi" w:cstheme="minorHAnsi"/>
          <w:szCs w:val="24"/>
        </w:rPr>
      </w:pPr>
      <w:r w:rsidRPr="007017C0">
        <w:rPr>
          <w:rFonts w:asciiTheme="minorHAnsi" w:hAnsiTheme="minorHAnsi" w:cstheme="minorHAnsi"/>
          <w:szCs w:val="24"/>
        </w:rPr>
        <w:t>Where necessary, risk factor analysis is conducted to find out the significance of the aspects identified.</w:t>
      </w:r>
    </w:p>
    <w:p w:rsidR="00D37DBB" w:rsidRPr="003E3943" w:rsidRDefault="00D37DBB" w:rsidP="003E3943">
      <w:pPr>
        <w:pStyle w:val="BodyText"/>
        <w:numPr>
          <w:ilvl w:val="2"/>
          <w:numId w:val="23"/>
        </w:numPr>
        <w:spacing w:after="120" w:line="276" w:lineRule="auto"/>
        <w:ind w:left="1714"/>
        <w:rPr>
          <w:rFonts w:asciiTheme="minorHAnsi" w:hAnsiTheme="minorHAnsi" w:cstheme="minorHAnsi"/>
          <w:szCs w:val="24"/>
        </w:rPr>
      </w:pPr>
      <w:r w:rsidRPr="007017C0">
        <w:rPr>
          <w:rFonts w:asciiTheme="minorHAnsi" w:hAnsiTheme="minorHAnsi" w:cstheme="minorHAnsi"/>
          <w:szCs w:val="24"/>
        </w:rPr>
        <w:t xml:space="preserve">Method for calculating </w:t>
      </w:r>
      <w:r w:rsidRPr="007017C0">
        <w:rPr>
          <w:rFonts w:asciiTheme="minorHAnsi" w:hAnsiTheme="minorHAnsi" w:cstheme="minorHAnsi"/>
          <w:b/>
          <w:i/>
          <w:szCs w:val="24"/>
          <w:u w:val="single"/>
        </w:rPr>
        <w:t>RISK FACTOR ANALYSIS</w:t>
      </w:r>
      <w:r w:rsidRPr="007017C0">
        <w:rPr>
          <w:rFonts w:asciiTheme="minorHAnsi" w:hAnsiTheme="minorHAnsi" w:cstheme="minorHAnsi"/>
          <w:szCs w:val="24"/>
        </w:rPr>
        <w:t xml:space="preserve"> would be:</w:t>
      </w:r>
    </w:p>
    <w:p w:rsidR="00D37DBB" w:rsidRPr="007017C0" w:rsidRDefault="00D37DBB" w:rsidP="006916F0">
      <w:pPr>
        <w:pStyle w:val="BodyTextIndent"/>
        <w:spacing w:line="276" w:lineRule="auto"/>
        <w:ind w:left="2160" w:hanging="450"/>
        <w:jc w:val="both"/>
        <w:rPr>
          <w:rFonts w:asciiTheme="minorHAnsi" w:hAnsiTheme="minorHAnsi" w:cstheme="minorHAnsi"/>
          <w:b/>
          <w:i/>
          <w:sz w:val="24"/>
          <w:szCs w:val="24"/>
        </w:rPr>
      </w:pPr>
      <w:r w:rsidRPr="007017C0">
        <w:rPr>
          <w:rFonts w:asciiTheme="minorHAnsi" w:hAnsiTheme="minorHAnsi" w:cstheme="minorHAnsi"/>
          <w:b/>
          <w:i/>
          <w:sz w:val="24"/>
          <w:szCs w:val="24"/>
        </w:rPr>
        <w:t xml:space="preserve">Risk (R) = [Chance of Occurrence (O) + Chance of Detection (D)]*Severity of    Consequences (C) </w:t>
      </w:r>
    </w:p>
    <w:p w:rsidR="00D37DBB" w:rsidRPr="007017C0" w:rsidRDefault="00D37DBB" w:rsidP="006916F0">
      <w:pPr>
        <w:pStyle w:val="BodyTextIndent"/>
        <w:spacing w:line="276" w:lineRule="auto"/>
        <w:ind w:left="2070" w:hanging="720"/>
        <w:jc w:val="both"/>
        <w:rPr>
          <w:rFonts w:asciiTheme="minorHAnsi" w:hAnsiTheme="minorHAnsi" w:cstheme="minorHAnsi"/>
          <w:sz w:val="24"/>
          <w:szCs w:val="24"/>
        </w:rPr>
      </w:pPr>
    </w:p>
    <w:p w:rsidR="00025C54" w:rsidRPr="007017C0" w:rsidRDefault="003E3943" w:rsidP="003E3943">
      <w:pPr>
        <w:pStyle w:val="BodyTextIndent"/>
        <w:spacing w:line="276" w:lineRule="auto"/>
        <w:ind w:left="2160" w:hanging="450"/>
        <w:jc w:val="both"/>
        <w:rPr>
          <w:rFonts w:asciiTheme="minorHAnsi" w:hAnsiTheme="minorHAnsi" w:cstheme="minorHAnsi"/>
          <w:b/>
          <w:sz w:val="24"/>
          <w:szCs w:val="24"/>
        </w:rPr>
      </w:pPr>
      <w:r>
        <w:rPr>
          <w:rFonts w:asciiTheme="minorHAnsi" w:hAnsiTheme="minorHAnsi" w:cstheme="minorHAnsi"/>
          <w:b/>
          <w:sz w:val="24"/>
          <w:szCs w:val="24"/>
        </w:rPr>
        <w:t>R = (O+D)*C</w:t>
      </w:r>
    </w:p>
    <w:p w:rsidR="00025C54" w:rsidRPr="007017C0" w:rsidRDefault="00D37DBB" w:rsidP="003E3943">
      <w:pPr>
        <w:widowControl w:val="0"/>
        <w:spacing w:line="276" w:lineRule="auto"/>
        <w:ind w:left="990" w:firstLine="720"/>
        <w:jc w:val="both"/>
        <w:rPr>
          <w:rFonts w:cstheme="minorHAnsi"/>
          <w:sz w:val="24"/>
          <w:szCs w:val="24"/>
        </w:rPr>
      </w:pPr>
      <w:r w:rsidRPr="007017C0">
        <w:rPr>
          <w:rFonts w:cstheme="minorHAnsi"/>
          <w:sz w:val="24"/>
          <w:szCs w:val="24"/>
        </w:rPr>
        <w:t>Following table is used to rate the r</w:t>
      </w:r>
      <w:r w:rsidR="003E3943">
        <w:rPr>
          <w:rFonts w:cstheme="minorHAnsi"/>
          <w:sz w:val="24"/>
          <w:szCs w:val="24"/>
        </w:rPr>
        <w:t>isk factor of any aspect.</w:t>
      </w:r>
    </w:p>
    <w:tbl>
      <w:tblPr>
        <w:tblW w:w="8100" w:type="dxa"/>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20"/>
        <w:gridCol w:w="1620"/>
        <w:gridCol w:w="4770"/>
        <w:gridCol w:w="990"/>
      </w:tblGrid>
      <w:tr w:rsidR="00D37DBB" w:rsidRPr="007017C0" w:rsidTr="003E3943">
        <w:trPr>
          <w:cantSplit/>
          <w:trHeight w:val="432"/>
          <w:tblHeader/>
        </w:trPr>
        <w:tc>
          <w:tcPr>
            <w:tcW w:w="2340" w:type="dxa"/>
            <w:gridSpan w:val="2"/>
            <w:tcBorders>
              <w:top w:val="single" w:sz="12" w:space="0" w:color="auto"/>
              <w:left w:val="single" w:sz="12" w:space="0" w:color="auto"/>
            </w:tcBorders>
            <w:shd w:val="clear" w:color="auto" w:fill="BFBFBF"/>
            <w:vAlign w:val="center"/>
          </w:tcPr>
          <w:p w:rsidR="00D37DBB" w:rsidRPr="007017C0" w:rsidRDefault="00D37DBB" w:rsidP="006916F0">
            <w:pPr>
              <w:spacing w:after="0" w:line="276" w:lineRule="auto"/>
              <w:jc w:val="center"/>
              <w:rPr>
                <w:rFonts w:cstheme="minorHAnsi"/>
                <w:b/>
                <w:sz w:val="24"/>
                <w:szCs w:val="24"/>
                <w:lang w:val="en-AU"/>
              </w:rPr>
            </w:pPr>
            <w:r w:rsidRPr="007017C0">
              <w:rPr>
                <w:rFonts w:cstheme="minorHAnsi"/>
                <w:b/>
                <w:sz w:val="24"/>
                <w:szCs w:val="24"/>
                <w:lang w:val="en-AU"/>
              </w:rPr>
              <w:t>Criteria</w:t>
            </w:r>
          </w:p>
        </w:tc>
        <w:tc>
          <w:tcPr>
            <w:tcW w:w="4770" w:type="dxa"/>
            <w:tcBorders>
              <w:top w:val="single" w:sz="12" w:space="0" w:color="auto"/>
              <w:right w:val="single" w:sz="12" w:space="0" w:color="auto"/>
            </w:tcBorders>
            <w:shd w:val="clear" w:color="auto" w:fill="BFBFBF" w:themeFill="background1" w:themeFillShade="BF"/>
            <w:vAlign w:val="center"/>
          </w:tcPr>
          <w:p w:rsidR="00D37DBB" w:rsidRPr="007017C0" w:rsidRDefault="00D37DBB" w:rsidP="006916F0">
            <w:pPr>
              <w:spacing w:after="0" w:line="276" w:lineRule="auto"/>
              <w:jc w:val="center"/>
              <w:rPr>
                <w:rFonts w:cstheme="minorHAnsi"/>
                <w:b/>
                <w:sz w:val="24"/>
                <w:szCs w:val="24"/>
                <w:lang w:val="en-AU"/>
              </w:rPr>
            </w:pPr>
            <w:r w:rsidRPr="007017C0">
              <w:rPr>
                <w:rFonts w:cstheme="minorHAnsi"/>
                <w:b/>
                <w:sz w:val="24"/>
                <w:szCs w:val="24"/>
                <w:lang w:val="en-AU"/>
              </w:rPr>
              <w:t>Description</w:t>
            </w:r>
          </w:p>
        </w:tc>
        <w:tc>
          <w:tcPr>
            <w:tcW w:w="990" w:type="dxa"/>
            <w:tcBorders>
              <w:top w:val="single" w:sz="12" w:space="0" w:color="auto"/>
              <w:right w:val="single" w:sz="12" w:space="0" w:color="auto"/>
            </w:tcBorders>
            <w:shd w:val="clear" w:color="auto" w:fill="BFBFBF" w:themeFill="background1" w:themeFillShade="BF"/>
            <w:vAlign w:val="center"/>
          </w:tcPr>
          <w:p w:rsidR="00D37DBB" w:rsidRPr="007017C0" w:rsidRDefault="00D37DBB" w:rsidP="006916F0">
            <w:pPr>
              <w:spacing w:after="0" w:line="276" w:lineRule="auto"/>
              <w:jc w:val="center"/>
              <w:rPr>
                <w:rFonts w:cstheme="minorHAnsi"/>
                <w:b/>
                <w:sz w:val="24"/>
                <w:szCs w:val="24"/>
                <w:lang w:val="en-AU"/>
              </w:rPr>
            </w:pPr>
            <w:r w:rsidRPr="007017C0">
              <w:rPr>
                <w:rFonts w:cstheme="minorHAnsi"/>
                <w:b/>
                <w:sz w:val="24"/>
                <w:szCs w:val="24"/>
                <w:lang w:val="en-AU"/>
              </w:rPr>
              <w:t>Score</w:t>
            </w:r>
          </w:p>
        </w:tc>
      </w:tr>
      <w:tr w:rsidR="00D37DBB" w:rsidRPr="007017C0" w:rsidTr="003E3943">
        <w:trPr>
          <w:cantSplit/>
          <w:trHeight w:val="432"/>
        </w:trPr>
        <w:tc>
          <w:tcPr>
            <w:tcW w:w="720" w:type="dxa"/>
            <w:vMerge w:val="restart"/>
            <w:tcBorders>
              <w:top w:val="single" w:sz="12" w:space="0" w:color="auto"/>
              <w:left w:val="single" w:sz="12" w:space="0" w:color="auto"/>
            </w:tcBorders>
            <w:shd w:val="clear" w:color="auto" w:fill="5B9BD5" w:themeFill="accent1"/>
            <w:textDirection w:val="btLr"/>
            <w:vAlign w:val="center"/>
          </w:tcPr>
          <w:p w:rsidR="00D37DBB" w:rsidRPr="007017C0" w:rsidRDefault="00D37DBB" w:rsidP="006916F0">
            <w:pPr>
              <w:spacing w:after="0" w:line="276" w:lineRule="auto"/>
              <w:ind w:left="113" w:right="113" w:firstLine="607"/>
              <w:jc w:val="center"/>
              <w:rPr>
                <w:rFonts w:cstheme="minorHAnsi"/>
                <w:b/>
                <w:sz w:val="24"/>
                <w:szCs w:val="24"/>
                <w:lang w:val="en-AU"/>
              </w:rPr>
            </w:pPr>
            <w:r w:rsidRPr="007017C0">
              <w:rPr>
                <w:rFonts w:cstheme="minorHAnsi"/>
                <w:b/>
                <w:sz w:val="24"/>
                <w:szCs w:val="24"/>
                <w:lang w:val="en-AU"/>
              </w:rPr>
              <w:t>Occurrence</w:t>
            </w:r>
          </w:p>
        </w:tc>
        <w:tc>
          <w:tcPr>
            <w:tcW w:w="1620" w:type="dxa"/>
            <w:tcBorders>
              <w:top w:val="single" w:sz="12" w:space="0" w:color="auto"/>
            </w:tcBorders>
            <w:vAlign w:val="center"/>
          </w:tcPr>
          <w:p w:rsidR="00D37DBB" w:rsidRPr="007017C0" w:rsidRDefault="00D37DBB" w:rsidP="00FD25CC">
            <w:pPr>
              <w:spacing w:after="0" w:line="276" w:lineRule="auto"/>
              <w:jc w:val="both"/>
              <w:rPr>
                <w:rFonts w:cstheme="minorHAnsi"/>
                <w:b/>
                <w:sz w:val="24"/>
                <w:szCs w:val="24"/>
                <w:lang w:val="en-AU"/>
              </w:rPr>
            </w:pPr>
            <w:r w:rsidRPr="007017C0">
              <w:rPr>
                <w:rFonts w:cstheme="minorHAnsi"/>
                <w:b/>
                <w:sz w:val="24"/>
                <w:szCs w:val="24"/>
                <w:lang w:val="en-AU"/>
              </w:rPr>
              <w:t>VERY HIGH</w:t>
            </w:r>
          </w:p>
        </w:tc>
        <w:tc>
          <w:tcPr>
            <w:tcW w:w="4770" w:type="dxa"/>
            <w:tcBorders>
              <w:top w:val="single" w:sz="12" w:space="0" w:color="auto"/>
              <w:right w:val="single" w:sz="12" w:space="0" w:color="auto"/>
            </w:tcBorders>
            <w:vAlign w:val="center"/>
          </w:tcPr>
          <w:p w:rsidR="00D37DBB" w:rsidRPr="007017C0" w:rsidRDefault="00D37DBB" w:rsidP="00FD25CC">
            <w:pPr>
              <w:spacing w:after="0" w:line="276" w:lineRule="auto"/>
              <w:jc w:val="both"/>
              <w:rPr>
                <w:rFonts w:cstheme="minorHAnsi"/>
                <w:sz w:val="24"/>
                <w:szCs w:val="24"/>
                <w:lang w:val="en-AU"/>
              </w:rPr>
            </w:pPr>
            <w:r w:rsidRPr="007017C0">
              <w:rPr>
                <w:rFonts w:cstheme="minorHAnsi"/>
                <w:sz w:val="24"/>
                <w:szCs w:val="24"/>
                <w:lang w:val="en-AU"/>
              </w:rPr>
              <w:t>It is expected to occur at some time in the near future (daily)</w:t>
            </w:r>
          </w:p>
        </w:tc>
        <w:tc>
          <w:tcPr>
            <w:tcW w:w="990" w:type="dxa"/>
            <w:tcBorders>
              <w:top w:val="single" w:sz="12" w:space="0" w:color="auto"/>
              <w:right w:val="single" w:sz="12" w:space="0" w:color="auto"/>
            </w:tcBorders>
            <w:vAlign w:val="center"/>
          </w:tcPr>
          <w:p w:rsidR="00D37DBB" w:rsidRPr="007017C0" w:rsidRDefault="00D37DBB" w:rsidP="006916F0">
            <w:pPr>
              <w:spacing w:after="0" w:line="276" w:lineRule="auto"/>
              <w:jc w:val="center"/>
              <w:rPr>
                <w:rFonts w:cstheme="minorHAnsi"/>
                <w:b/>
                <w:sz w:val="24"/>
                <w:szCs w:val="24"/>
                <w:lang w:val="en-AU"/>
              </w:rPr>
            </w:pPr>
            <w:r w:rsidRPr="007017C0">
              <w:rPr>
                <w:rFonts w:cstheme="minorHAnsi"/>
                <w:b/>
                <w:sz w:val="24"/>
                <w:szCs w:val="24"/>
                <w:lang w:val="en-AU"/>
              </w:rPr>
              <w:t>5</w:t>
            </w:r>
          </w:p>
        </w:tc>
      </w:tr>
      <w:tr w:rsidR="00D37DBB" w:rsidRPr="007017C0" w:rsidTr="003E3943">
        <w:trPr>
          <w:cantSplit/>
          <w:trHeight w:val="432"/>
        </w:trPr>
        <w:tc>
          <w:tcPr>
            <w:tcW w:w="720" w:type="dxa"/>
            <w:vMerge/>
            <w:tcBorders>
              <w:top w:val="single" w:sz="4" w:space="0" w:color="auto"/>
              <w:left w:val="single" w:sz="12" w:space="0" w:color="auto"/>
            </w:tcBorders>
            <w:shd w:val="clear" w:color="auto" w:fill="5B9BD5" w:themeFill="accent1"/>
            <w:vAlign w:val="center"/>
          </w:tcPr>
          <w:p w:rsidR="00D37DBB" w:rsidRPr="007017C0" w:rsidRDefault="00D37DBB" w:rsidP="006916F0">
            <w:pPr>
              <w:spacing w:after="0" w:line="276" w:lineRule="auto"/>
              <w:ind w:left="113" w:right="113"/>
              <w:jc w:val="center"/>
              <w:rPr>
                <w:rFonts w:cstheme="minorHAnsi"/>
                <w:b/>
                <w:sz w:val="24"/>
                <w:szCs w:val="24"/>
                <w:lang w:val="en-AU"/>
              </w:rPr>
            </w:pPr>
          </w:p>
        </w:tc>
        <w:tc>
          <w:tcPr>
            <w:tcW w:w="1620" w:type="dxa"/>
            <w:tcBorders>
              <w:top w:val="single" w:sz="4" w:space="0" w:color="auto"/>
            </w:tcBorders>
            <w:vAlign w:val="center"/>
          </w:tcPr>
          <w:p w:rsidR="00D37DBB" w:rsidRPr="007017C0" w:rsidRDefault="00D37DBB" w:rsidP="00FD25CC">
            <w:pPr>
              <w:spacing w:after="0" w:line="276" w:lineRule="auto"/>
              <w:jc w:val="both"/>
              <w:rPr>
                <w:rFonts w:cstheme="minorHAnsi"/>
                <w:b/>
                <w:sz w:val="24"/>
                <w:szCs w:val="24"/>
                <w:lang w:val="en-AU"/>
              </w:rPr>
            </w:pPr>
            <w:r w:rsidRPr="007017C0">
              <w:rPr>
                <w:rFonts w:cstheme="minorHAnsi"/>
                <w:b/>
                <w:sz w:val="24"/>
                <w:szCs w:val="24"/>
                <w:lang w:val="en-AU"/>
              </w:rPr>
              <w:t>HIGH</w:t>
            </w:r>
          </w:p>
        </w:tc>
        <w:tc>
          <w:tcPr>
            <w:tcW w:w="4770" w:type="dxa"/>
            <w:tcBorders>
              <w:top w:val="single" w:sz="4" w:space="0" w:color="auto"/>
              <w:right w:val="single" w:sz="12" w:space="0" w:color="auto"/>
            </w:tcBorders>
            <w:vAlign w:val="center"/>
          </w:tcPr>
          <w:p w:rsidR="00D37DBB" w:rsidRPr="007017C0" w:rsidRDefault="00D37DBB" w:rsidP="00FD25CC">
            <w:pPr>
              <w:spacing w:after="0" w:line="276" w:lineRule="auto"/>
              <w:jc w:val="both"/>
              <w:rPr>
                <w:rFonts w:cstheme="minorHAnsi"/>
                <w:sz w:val="24"/>
                <w:szCs w:val="24"/>
                <w:lang w:val="en-AU"/>
              </w:rPr>
            </w:pPr>
            <w:r w:rsidRPr="007017C0">
              <w:rPr>
                <w:rFonts w:cstheme="minorHAnsi"/>
                <w:sz w:val="24"/>
                <w:szCs w:val="24"/>
                <w:lang w:val="en-AU"/>
              </w:rPr>
              <w:t>Will probably occur in most circumstances (weekly)</w:t>
            </w:r>
          </w:p>
        </w:tc>
        <w:tc>
          <w:tcPr>
            <w:tcW w:w="990" w:type="dxa"/>
            <w:tcBorders>
              <w:top w:val="single" w:sz="4" w:space="0" w:color="auto"/>
              <w:right w:val="single" w:sz="12" w:space="0" w:color="auto"/>
            </w:tcBorders>
            <w:vAlign w:val="center"/>
          </w:tcPr>
          <w:p w:rsidR="00D37DBB" w:rsidRPr="007017C0" w:rsidRDefault="00D37DBB" w:rsidP="006916F0">
            <w:pPr>
              <w:spacing w:after="0" w:line="276" w:lineRule="auto"/>
              <w:jc w:val="center"/>
              <w:rPr>
                <w:rFonts w:cstheme="minorHAnsi"/>
                <w:b/>
                <w:sz w:val="24"/>
                <w:szCs w:val="24"/>
                <w:lang w:val="en-AU"/>
              </w:rPr>
            </w:pPr>
            <w:r w:rsidRPr="007017C0">
              <w:rPr>
                <w:rFonts w:cstheme="minorHAnsi"/>
                <w:b/>
                <w:sz w:val="24"/>
                <w:szCs w:val="24"/>
                <w:lang w:val="en-AU"/>
              </w:rPr>
              <w:t>4</w:t>
            </w:r>
          </w:p>
        </w:tc>
      </w:tr>
      <w:tr w:rsidR="00D37DBB" w:rsidRPr="007017C0" w:rsidTr="003E3943">
        <w:trPr>
          <w:cantSplit/>
          <w:trHeight w:val="432"/>
        </w:trPr>
        <w:tc>
          <w:tcPr>
            <w:tcW w:w="720" w:type="dxa"/>
            <w:vMerge/>
            <w:tcBorders>
              <w:top w:val="single" w:sz="4" w:space="0" w:color="auto"/>
              <w:left w:val="single" w:sz="12" w:space="0" w:color="auto"/>
            </w:tcBorders>
            <w:shd w:val="clear" w:color="auto" w:fill="5B9BD5" w:themeFill="accent1"/>
            <w:vAlign w:val="center"/>
          </w:tcPr>
          <w:p w:rsidR="00D37DBB" w:rsidRPr="007017C0" w:rsidRDefault="00D37DBB" w:rsidP="006916F0">
            <w:pPr>
              <w:spacing w:after="0" w:line="276" w:lineRule="auto"/>
              <w:ind w:left="113" w:right="113"/>
              <w:jc w:val="center"/>
              <w:rPr>
                <w:rFonts w:cstheme="minorHAnsi"/>
                <w:b/>
                <w:sz w:val="24"/>
                <w:szCs w:val="24"/>
                <w:lang w:val="en-AU"/>
              </w:rPr>
            </w:pPr>
          </w:p>
        </w:tc>
        <w:tc>
          <w:tcPr>
            <w:tcW w:w="1620" w:type="dxa"/>
            <w:tcBorders>
              <w:top w:val="single" w:sz="4" w:space="0" w:color="auto"/>
            </w:tcBorders>
            <w:vAlign w:val="center"/>
          </w:tcPr>
          <w:p w:rsidR="00D37DBB" w:rsidRPr="007017C0" w:rsidRDefault="00D37DBB" w:rsidP="00FD25CC">
            <w:pPr>
              <w:spacing w:after="0" w:line="276" w:lineRule="auto"/>
              <w:jc w:val="both"/>
              <w:rPr>
                <w:rFonts w:cstheme="minorHAnsi"/>
                <w:b/>
                <w:sz w:val="24"/>
                <w:szCs w:val="24"/>
                <w:lang w:val="en-AU"/>
              </w:rPr>
            </w:pPr>
            <w:r w:rsidRPr="007017C0">
              <w:rPr>
                <w:rFonts w:cstheme="minorHAnsi"/>
                <w:b/>
                <w:sz w:val="24"/>
                <w:szCs w:val="24"/>
                <w:lang w:val="en-AU"/>
              </w:rPr>
              <w:t>MODERATE</w:t>
            </w:r>
          </w:p>
        </w:tc>
        <w:tc>
          <w:tcPr>
            <w:tcW w:w="4770" w:type="dxa"/>
            <w:tcBorders>
              <w:top w:val="single" w:sz="4" w:space="0" w:color="auto"/>
              <w:right w:val="single" w:sz="12" w:space="0" w:color="auto"/>
            </w:tcBorders>
            <w:vAlign w:val="center"/>
          </w:tcPr>
          <w:p w:rsidR="00D37DBB" w:rsidRPr="007017C0" w:rsidRDefault="00D37DBB" w:rsidP="00FD25CC">
            <w:pPr>
              <w:spacing w:after="0" w:line="276" w:lineRule="auto"/>
              <w:jc w:val="both"/>
              <w:rPr>
                <w:rFonts w:cstheme="minorHAnsi"/>
                <w:sz w:val="24"/>
                <w:szCs w:val="24"/>
                <w:lang w:val="en-AU"/>
              </w:rPr>
            </w:pPr>
            <w:r w:rsidRPr="007017C0">
              <w:rPr>
                <w:rFonts w:cstheme="minorHAnsi"/>
                <w:sz w:val="24"/>
                <w:szCs w:val="24"/>
                <w:lang w:val="en-AU"/>
              </w:rPr>
              <w:t>Might occur at some time (monthly)</w:t>
            </w:r>
          </w:p>
        </w:tc>
        <w:tc>
          <w:tcPr>
            <w:tcW w:w="990" w:type="dxa"/>
            <w:tcBorders>
              <w:top w:val="single" w:sz="4" w:space="0" w:color="auto"/>
              <w:right w:val="single" w:sz="12" w:space="0" w:color="auto"/>
            </w:tcBorders>
            <w:vAlign w:val="center"/>
          </w:tcPr>
          <w:p w:rsidR="00D37DBB" w:rsidRPr="007017C0" w:rsidRDefault="00D37DBB" w:rsidP="006916F0">
            <w:pPr>
              <w:spacing w:after="0" w:line="276" w:lineRule="auto"/>
              <w:jc w:val="center"/>
              <w:rPr>
                <w:rFonts w:cstheme="minorHAnsi"/>
                <w:b/>
                <w:sz w:val="24"/>
                <w:szCs w:val="24"/>
                <w:lang w:val="en-AU"/>
              </w:rPr>
            </w:pPr>
            <w:r w:rsidRPr="007017C0">
              <w:rPr>
                <w:rFonts w:cstheme="minorHAnsi"/>
                <w:b/>
                <w:sz w:val="24"/>
                <w:szCs w:val="24"/>
                <w:lang w:val="en-AU"/>
              </w:rPr>
              <w:t>3</w:t>
            </w:r>
          </w:p>
        </w:tc>
      </w:tr>
      <w:tr w:rsidR="00D37DBB" w:rsidRPr="007017C0" w:rsidTr="003E3943">
        <w:trPr>
          <w:cantSplit/>
          <w:trHeight w:val="432"/>
        </w:trPr>
        <w:tc>
          <w:tcPr>
            <w:tcW w:w="720" w:type="dxa"/>
            <w:vMerge/>
            <w:tcBorders>
              <w:top w:val="single" w:sz="4" w:space="0" w:color="auto"/>
              <w:left w:val="single" w:sz="12" w:space="0" w:color="auto"/>
            </w:tcBorders>
            <w:shd w:val="clear" w:color="auto" w:fill="5B9BD5" w:themeFill="accent1"/>
            <w:vAlign w:val="center"/>
          </w:tcPr>
          <w:p w:rsidR="00D37DBB" w:rsidRPr="007017C0" w:rsidRDefault="00D37DBB" w:rsidP="006916F0">
            <w:pPr>
              <w:spacing w:after="0" w:line="276" w:lineRule="auto"/>
              <w:ind w:left="113" w:right="113"/>
              <w:jc w:val="center"/>
              <w:rPr>
                <w:rFonts w:cstheme="minorHAnsi"/>
                <w:b/>
                <w:sz w:val="24"/>
                <w:szCs w:val="24"/>
                <w:lang w:val="en-AU"/>
              </w:rPr>
            </w:pPr>
          </w:p>
        </w:tc>
        <w:tc>
          <w:tcPr>
            <w:tcW w:w="1620" w:type="dxa"/>
            <w:tcBorders>
              <w:top w:val="single" w:sz="4" w:space="0" w:color="auto"/>
            </w:tcBorders>
            <w:vAlign w:val="center"/>
          </w:tcPr>
          <w:p w:rsidR="00D37DBB" w:rsidRPr="007017C0" w:rsidRDefault="00D37DBB" w:rsidP="00FD25CC">
            <w:pPr>
              <w:spacing w:after="0" w:line="276" w:lineRule="auto"/>
              <w:jc w:val="both"/>
              <w:rPr>
                <w:rFonts w:cstheme="minorHAnsi"/>
                <w:b/>
                <w:sz w:val="24"/>
                <w:szCs w:val="24"/>
                <w:lang w:val="en-AU"/>
              </w:rPr>
            </w:pPr>
            <w:r w:rsidRPr="007017C0">
              <w:rPr>
                <w:rFonts w:cstheme="minorHAnsi"/>
                <w:b/>
                <w:sz w:val="24"/>
                <w:szCs w:val="24"/>
                <w:lang w:val="en-AU"/>
              </w:rPr>
              <w:t>LOW</w:t>
            </w:r>
          </w:p>
        </w:tc>
        <w:tc>
          <w:tcPr>
            <w:tcW w:w="4770" w:type="dxa"/>
            <w:tcBorders>
              <w:top w:val="single" w:sz="4" w:space="0" w:color="auto"/>
              <w:right w:val="single" w:sz="12" w:space="0" w:color="auto"/>
            </w:tcBorders>
            <w:vAlign w:val="center"/>
          </w:tcPr>
          <w:p w:rsidR="00D37DBB" w:rsidRPr="007017C0" w:rsidRDefault="00D37DBB" w:rsidP="00FD25CC">
            <w:pPr>
              <w:spacing w:after="0" w:line="276" w:lineRule="auto"/>
              <w:jc w:val="both"/>
              <w:rPr>
                <w:rFonts w:cstheme="minorHAnsi"/>
                <w:sz w:val="24"/>
                <w:szCs w:val="24"/>
                <w:lang w:val="en-AU"/>
              </w:rPr>
            </w:pPr>
            <w:r w:rsidRPr="007017C0">
              <w:rPr>
                <w:rFonts w:cstheme="minorHAnsi"/>
                <w:sz w:val="24"/>
                <w:szCs w:val="24"/>
                <w:lang w:val="en-AU"/>
              </w:rPr>
              <w:t>Could occur at some time (six months to a year)</w:t>
            </w:r>
          </w:p>
        </w:tc>
        <w:tc>
          <w:tcPr>
            <w:tcW w:w="990" w:type="dxa"/>
            <w:tcBorders>
              <w:top w:val="single" w:sz="4" w:space="0" w:color="auto"/>
              <w:right w:val="single" w:sz="12" w:space="0" w:color="auto"/>
            </w:tcBorders>
            <w:vAlign w:val="center"/>
          </w:tcPr>
          <w:p w:rsidR="00D37DBB" w:rsidRPr="007017C0" w:rsidRDefault="00D37DBB" w:rsidP="006916F0">
            <w:pPr>
              <w:spacing w:after="0" w:line="276" w:lineRule="auto"/>
              <w:jc w:val="center"/>
              <w:rPr>
                <w:rFonts w:cstheme="minorHAnsi"/>
                <w:b/>
                <w:sz w:val="24"/>
                <w:szCs w:val="24"/>
                <w:lang w:val="en-AU"/>
              </w:rPr>
            </w:pPr>
            <w:r w:rsidRPr="007017C0">
              <w:rPr>
                <w:rFonts w:cstheme="minorHAnsi"/>
                <w:b/>
                <w:sz w:val="24"/>
                <w:szCs w:val="24"/>
                <w:lang w:val="en-AU"/>
              </w:rPr>
              <w:t>2</w:t>
            </w:r>
          </w:p>
        </w:tc>
      </w:tr>
      <w:tr w:rsidR="00D37DBB" w:rsidRPr="007017C0" w:rsidTr="003E3943">
        <w:trPr>
          <w:cantSplit/>
          <w:trHeight w:val="432"/>
        </w:trPr>
        <w:tc>
          <w:tcPr>
            <w:tcW w:w="720" w:type="dxa"/>
            <w:vMerge/>
            <w:tcBorders>
              <w:top w:val="single" w:sz="4" w:space="0" w:color="auto"/>
              <w:left w:val="single" w:sz="12" w:space="0" w:color="auto"/>
            </w:tcBorders>
            <w:shd w:val="clear" w:color="auto" w:fill="5B9BD5" w:themeFill="accent1"/>
            <w:vAlign w:val="center"/>
          </w:tcPr>
          <w:p w:rsidR="00D37DBB" w:rsidRPr="007017C0" w:rsidRDefault="00D37DBB" w:rsidP="006916F0">
            <w:pPr>
              <w:spacing w:after="0" w:line="276" w:lineRule="auto"/>
              <w:ind w:left="113" w:right="113"/>
              <w:jc w:val="center"/>
              <w:rPr>
                <w:rFonts w:cstheme="minorHAnsi"/>
                <w:b/>
                <w:sz w:val="24"/>
                <w:szCs w:val="24"/>
                <w:lang w:val="en-AU"/>
              </w:rPr>
            </w:pPr>
          </w:p>
        </w:tc>
        <w:tc>
          <w:tcPr>
            <w:tcW w:w="1620" w:type="dxa"/>
            <w:tcBorders>
              <w:top w:val="single" w:sz="4" w:space="0" w:color="auto"/>
            </w:tcBorders>
            <w:vAlign w:val="center"/>
          </w:tcPr>
          <w:p w:rsidR="00D37DBB" w:rsidRPr="007017C0" w:rsidRDefault="00D37DBB" w:rsidP="00FD25CC">
            <w:pPr>
              <w:spacing w:after="0" w:line="276" w:lineRule="auto"/>
              <w:jc w:val="both"/>
              <w:rPr>
                <w:rFonts w:cstheme="minorHAnsi"/>
                <w:b/>
                <w:sz w:val="24"/>
                <w:szCs w:val="24"/>
                <w:lang w:val="en-AU"/>
              </w:rPr>
            </w:pPr>
            <w:r w:rsidRPr="007017C0">
              <w:rPr>
                <w:rFonts w:cstheme="minorHAnsi"/>
                <w:b/>
                <w:sz w:val="24"/>
                <w:szCs w:val="24"/>
                <w:lang w:val="en-AU"/>
              </w:rPr>
              <w:t>VERY LOW</w:t>
            </w:r>
          </w:p>
        </w:tc>
        <w:tc>
          <w:tcPr>
            <w:tcW w:w="4770" w:type="dxa"/>
            <w:tcBorders>
              <w:top w:val="single" w:sz="4" w:space="0" w:color="auto"/>
              <w:right w:val="single" w:sz="12" w:space="0" w:color="auto"/>
            </w:tcBorders>
            <w:vAlign w:val="center"/>
          </w:tcPr>
          <w:p w:rsidR="00D37DBB" w:rsidRPr="007017C0" w:rsidRDefault="00D37DBB" w:rsidP="00FD25CC">
            <w:pPr>
              <w:spacing w:after="0" w:line="276" w:lineRule="auto"/>
              <w:jc w:val="both"/>
              <w:rPr>
                <w:rFonts w:cstheme="minorHAnsi"/>
                <w:sz w:val="24"/>
                <w:szCs w:val="24"/>
                <w:lang w:val="en-AU"/>
              </w:rPr>
            </w:pPr>
            <w:r w:rsidRPr="007017C0">
              <w:rPr>
                <w:rFonts w:cstheme="minorHAnsi"/>
                <w:sz w:val="24"/>
                <w:szCs w:val="24"/>
                <w:lang w:val="en-AU"/>
              </w:rPr>
              <w:t>The event may occur only in exceptional circumstances</w:t>
            </w:r>
          </w:p>
        </w:tc>
        <w:tc>
          <w:tcPr>
            <w:tcW w:w="990" w:type="dxa"/>
            <w:tcBorders>
              <w:top w:val="single" w:sz="4" w:space="0" w:color="auto"/>
              <w:right w:val="single" w:sz="12" w:space="0" w:color="auto"/>
            </w:tcBorders>
            <w:vAlign w:val="center"/>
          </w:tcPr>
          <w:p w:rsidR="00D37DBB" w:rsidRPr="007017C0" w:rsidRDefault="00D37DBB" w:rsidP="006916F0">
            <w:pPr>
              <w:spacing w:after="0" w:line="276" w:lineRule="auto"/>
              <w:jc w:val="center"/>
              <w:rPr>
                <w:rFonts w:cstheme="minorHAnsi"/>
                <w:b/>
                <w:sz w:val="24"/>
                <w:szCs w:val="24"/>
                <w:lang w:val="en-AU"/>
              </w:rPr>
            </w:pPr>
            <w:r w:rsidRPr="007017C0">
              <w:rPr>
                <w:rFonts w:cstheme="minorHAnsi"/>
                <w:b/>
                <w:sz w:val="24"/>
                <w:szCs w:val="24"/>
                <w:lang w:val="en-AU"/>
              </w:rPr>
              <w:t>1</w:t>
            </w:r>
          </w:p>
        </w:tc>
      </w:tr>
      <w:tr w:rsidR="00D37DBB" w:rsidRPr="007017C0" w:rsidTr="003E3943">
        <w:trPr>
          <w:cantSplit/>
          <w:trHeight w:val="432"/>
        </w:trPr>
        <w:tc>
          <w:tcPr>
            <w:tcW w:w="720" w:type="dxa"/>
            <w:vMerge/>
            <w:tcBorders>
              <w:top w:val="single" w:sz="4" w:space="0" w:color="auto"/>
              <w:left w:val="single" w:sz="12" w:space="0" w:color="auto"/>
              <w:bottom w:val="single" w:sz="12" w:space="0" w:color="auto"/>
            </w:tcBorders>
            <w:shd w:val="clear" w:color="auto" w:fill="5B9BD5" w:themeFill="accent1"/>
            <w:vAlign w:val="center"/>
          </w:tcPr>
          <w:p w:rsidR="00D37DBB" w:rsidRPr="007017C0" w:rsidRDefault="00D37DBB" w:rsidP="006916F0">
            <w:pPr>
              <w:spacing w:after="0" w:line="276" w:lineRule="auto"/>
              <w:ind w:left="113" w:right="113"/>
              <w:jc w:val="center"/>
              <w:rPr>
                <w:rFonts w:cstheme="minorHAnsi"/>
                <w:b/>
                <w:sz w:val="24"/>
                <w:szCs w:val="24"/>
                <w:lang w:val="en-AU"/>
              </w:rPr>
            </w:pPr>
          </w:p>
        </w:tc>
        <w:tc>
          <w:tcPr>
            <w:tcW w:w="1620" w:type="dxa"/>
            <w:tcBorders>
              <w:top w:val="single" w:sz="4" w:space="0" w:color="auto"/>
              <w:bottom w:val="single" w:sz="12" w:space="0" w:color="auto"/>
            </w:tcBorders>
            <w:vAlign w:val="center"/>
          </w:tcPr>
          <w:p w:rsidR="00D37DBB" w:rsidRPr="007017C0" w:rsidRDefault="00D37DBB" w:rsidP="00FD25CC">
            <w:pPr>
              <w:spacing w:after="0" w:line="276" w:lineRule="auto"/>
              <w:jc w:val="both"/>
              <w:rPr>
                <w:rFonts w:cstheme="minorHAnsi"/>
                <w:b/>
                <w:sz w:val="24"/>
                <w:szCs w:val="24"/>
                <w:lang w:val="en-AU"/>
              </w:rPr>
            </w:pPr>
            <w:r w:rsidRPr="007017C0">
              <w:rPr>
                <w:rFonts w:cstheme="minorHAnsi"/>
                <w:b/>
                <w:sz w:val="24"/>
                <w:szCs w:val="24"/>
                <w:lang w:val="en-AU"/>
              </w:rPr>
              <w:t>NONE</w:t>
            </w:r>
          </w:p>
        </w:tc>
        <w:tc>
          <w:tcPr>
            <w:tcW w:w="4770" w:type="dxa"/>
            <w:tcBorders>
              <w:top w:val="single" w:sz="4" w:space="0" w:color="auto"/>
              <w:bottom w:val="single" w:sz="12" w:space="0" w:color="auto"/>
              <w:right w:val="single" w:sz="12" w:space="0" w:color="auto"/>
            </w:tcBorders>
            <w:vAlign w:val="center"/>
          </w:tcPr>
          <w:p w:rsidR="00D37DBB" w:rsidRPr="007017C0" w:rsidRDefault="00D37DBB" w:rsidP="00FD25CC">
            <w:pPr>
              <w:spacing w:after="0" w:line="276" w:lineRule="auto"/>
              <w:jc w:val="both"/>
              <w:rPr>
                <w:rFonts w:cstheme="minorHAnsi"/>
                <w:sz w:val="24"/>
                <w:szCs w:val="24"/>
                <w:lang w:val="en-AU"/>
              </w:rPr>
            </w:pPr>
            <w:r w:rsidRPr="007017C0">
              <w:rPr>
                <w:rFonts w:cstheme="minorHAnsi"/>
                <w:sz w:val="24"/>
                <w:szCs w:val="24"/>
                <w:lang w:val="en-AU"/>
              </w:rPr>
              <w:t xml:space="preserve">No environmental impact  </w:t>
            </w:r>
          </w:p>
        </w:tc>
        <w:tc>
          <w:tcPr>
            <w:tcW w:w="990" w:type="dxa"/>
            <w:tcBorders>
              <w:top w:val="single" w:sz="4" w:space="0" w:color="auto"/>
              <w:bottom w:val="single" w:sz="12" w:space="0" w:color="auto"/>
              <w:right w:val="single" w:sz="12" w:space="0" w:color="auto"/>
            </w:tcBorders>
            <w:vAlign w:val="center"/>
          </w:tcPr>
          <w:p w:rsidR="00D37DBB" w:rsidRPr="007017C0" w:rsidRDefault="00D37DBB" w:rsidP="006916F0">
            <w:pPr>
              <w:spacing w:after="0" w:line="276" w:lineRule="auto"/>
              <w:jc w:val="center"/>
              <w:rPr>
                <w:rFonts w:cstheme="minorHAnsi"/>
                <w:b/>
                <w:sz w:val="24"/>
                <w:szCs w:val="24"/>
                <w:highlight w:val="yellow"/>
                <w:lang w:val="en-AU"/>
              </w:rPr>
            </w:pPr>
            <w:r w:rsidRPr="007017C0">
              <w:rPr>
                <w:rFonts w:cstheme="minorHAnsi"/>
                <w:b/>
                <w:sz w:val="24"/>
                <w:szCs w:val="24"/>
                <w:lang w:val="en-AU"/>
              </w:rPr>
              <w:t>0</w:t>
            </w:r>
          </w:p>
        </w:tc>
      </w:tr>
      <w:tr w:rsidR="00D37DBB" w:rsidRPr="007017C0" w:rsidTr="003E3943">
        <w:trPr>
          <w:cantSplit/>
          <w:trHeight w:val="432"/>
        </w:trPr>
        <w:tc>
          <w:tcPr>
            <w:tcW w:w="720" w:type="dxa"/>
            <w:vMerge w:val="restart"/>
            <w:tcBorders>
              <w:top w:val="single" w:sz="12" w:space="0" w:color="auto"/>
              <w:left w:val="single" w:sz="12" w:space="0" w:color="auto"/>
            </w:tcBorders>
            <w:shd w:val="clear" w:color="auto" w:fill="538135" w:themeFill="accent6" w:themeFillShade="BF"/>
            <w:textDirection w:val="btLr"/>
            <w:vAlign w:val="center"/>
          </w:tcPr>
          <w:p w:rsidR="00D37DBB" w:rsidRPr="007017C0" w:rsidRDefault="00D37DBB" w:rsidP="006916F0">
            <w:pPr>
              <w:spacing w:after="0" w:line="276" w:lineRule="auto"/>
              <w:ind w:left="113" w:right="113"/>
              <w:jc w:val="center"/>
              <w:rPr>
                <w:rFonts w:cstheme="minorHAnsi"/>
                <w:b/>
                <w:sz w:val="24"/>
                <w:szCs w:val="24"/>
                <w:lang w:val="en-AU"/>
              </w:rPr>
            </w:pPr>
            <w:r w:rsidRPr="007017C0">
              <w:rPr>
                <w:rFonts w:cstheme="minorHAnsi"/>
                <w:b/>
                <w:sz w:val="24"/>
                <w:szCs w:val="24"/>
                <w:lang w:val="en-AU"/>
              </w:rPr>
              <w:t>Detection</w:t>
            </w:r>
          </w:p>
        </w:tc>
        <w:tc>
          <w:tcPr>
            <w:tcW w:w="1620" w:type="dxa"/>
            <w:tcBorders>
              <w:top w:val="single" w:sz="12" w:space="0" w:color="auto"/>
            </w:tcBorders>
            <w:vAlign w:val="center"/>
          </w:tcPr>
          <w:p w:rsidR="00D37DBB" w:rsidRPr="007017C0" w:rsidRDefault="00D37DBB" w:rsidP="00FD25CC">
            <w:pPr>
              <w:spacing w:after="0" w:line="276" w:lineRule="auto"/>
              <w:jc w:val="both"/>
              <w:rPr>
                <w:rFonts w:cstheme="minorHAnsi"/>
                <w:b/>
                <w:sz w:val="24"/>
                <w:szCs w:val="24"/>
                <w:lang w:val="en-AU"/>
              </w:rPr>
            </w:pPr>
            <w:r w:rsidRPr="007017C0">
              <w:rPr>
                <w:rFonts w:cstheme="minorHAnsi"/>
                <w:b/>
                <w:sz w:val="24"/>
                <w:szCs w:val="24"/>
                <w:lang w:val="en-AU"/>
              </w:rPr>
              <w:t>CERTAIN</w:t>
            </w:r>
          </w:p>
        </w:tc>
        <w:tc>
          <w:tcPr>
            <w:tcW w:w="4770" w:type="dxa"/>
            <w:tcBorders>
              <w:top w:val="single" w:sz="12" w:space="0" w:color="auto"/>
              <w:right w:val="single" w:sz="12" w:space="0" w:color="auto"/>
            </w:tcBorders>
            <w:vAlign w:val="center"/>
          </w:tcPr>
          <w:p w:rsidR="00D37DBB" w:rsidRPr="007017C0" w:rsidRDefault="00D37DBB" w:rsidP="00FD25CC">
            <w:pPr>
              <w:spacing w:after="0" w:line="276" w:lineRule="auto"/>
              <w:jc w:val="both"/>
              <w:rPr>
                <w:rFonts w:cstheme="minorHAnsi"/>
                <w:sz w:val="24"/>
                <w:szCs w:val="24"/>
                <w:lang w:val="en-AU"/>
              </w:rPr>
            </w:pPr>
            <w:r w:rsidRPr="007017C0">
              <w:rPr>
                <w:rFonts w:cstheme="minorHAnsi"/>
                <w:sz w:val="24"/>
                <w:szCs w:val="24"/>
                <w:lang w:val="en-AU"/>
              </w:rPr>
              <w:t xml:space="preserve">Every time an event takes place it is </w:t>
            </w:r>
            <w:r w:rsidRPr="007017C0">
              <w:rPr>
                <w:rFonts w:cstheme="minorHAnsi"/>
                <w:b/>
                <w:sz w:val="24"/>
                <w:szCs w:val="24"/>
                <w:lang w:val="en-AU"/>
              </w:rPr>
              <w:t>easily detectable and cannot be ignored or missed. NO question that anyone can miss this</w:t>
            </w:r>
          </w:p>
        </w:tc>
        <w:tc>
          <w:tcPr>
            <w:tcW w:w="990" w:type="dxa"/>
            <w:tcBorders>
              <w:top w:val="single" w:sz="12" w:space="0" w:color="auto"/>
              <w:right w:val="single" w:sz="12" w:space="0" w:color="auto"/>
            </w:tcBorders>
            <w:vAlign w:val="center"/>
          </w:tcPr>
          <w:p w:rsidR="00D37DBB" w:rsidRPr="007017C0" w:rsidRDefault="00D37DBB" w:rsidP="006916F0">
            <w:pPr>
              <w:spacing w:after="0" w:line="276" w:lineRule="auto"/>
              <w:jc w:val="center"/>
              <w:rPr>
                <w:rFonts w:cstheme="minorHAnsi"/>
                <w:b/>
                <w:sz w:val="24"/>
                <w:szCs w:val="24"/>
                <w:lang w:val="en-AU"/>
              </w:rPr>
            </w:pPr>
            <w:r w:rsidRPr="007017C0">
              <w:rPr>
                <w:rFonts w:cstheme="minorHAnsi"/>
                <w:b/>
                <w:sz w:val="24"/>
                <w:szCs w:val="24"/>
                <w:lang w:val="en-AU"/>
              </w:rPr>
              <w:t>0</w:t>
            </w:r>
          </w:p>
        </w:tc>
      </w:tr>
      <w:tr w:rsidR="00D37DBB" w:rsidRPr="007017C0" w:rsidTr="003E3943">
        <w:trPr>
          <w:cantSplit/>
          <w:trHeight w:val="432"/>
        </w:trPr>
        <w:tc>
          <w:tcPr>
            <w:tcW w:w="720" w:type="dxa"/>
            <w:vMerge/>
            <w:tcBorders>
              <w:top w:val="single" w:sz="4" w:space="0" w:color="auto"/>
              <w:left w:val="single" w:sz="12" w:space="0" w:color="auto"/>
            </w:tcBorders>
            <w:shd w:val="clear" w:color="auto" w:fill="538135" w:themeFill="accent6" w:themeFillShade="BF"/>
            <w:vAlign w:val="center"/>
          </w:tcPr>
          <w:p w:rsidR="00D37DBB" w:rsidRPr="007017C0" w:rsidRDefault="00D37DBB" w:rsidP="006916F0">
            <w:pPr>
              <w:spacing w:after="0" w:line="276" w:lineRule="auto"/>
              <w:ind w:left="113" w:right="113"/>
              <w:jc w:val="center"/>
              <w:rPr>
                <w:rFonts w:cstheme="minorHAnsi"/>
                <w:b/>
                <w:sz w:val="24"/>
                <w:szCs w:val="24"/>
                <w:lang w:val="en-AU"/>
              </w:rPr>
            </w:pPr>
          </w:p>
        </w:tc>
        <w:tc>
          <w:tcPr>
            <w:tcW w:w="1620" w:type="dxa"/>
            <w:tcBorders>
              <w:top w:val="single" w:sz="4" w:space="0" w:color="auto"/>
            </w:tcBorders>
            <w:vAlign w:val="center"/>
          </w:tcPr>
          <w:p w:rsidR="00D37DBB" w:rsidRPr="007017C0" w:rsidRDefault="00D37DBB" w:rsidP="00FD25CC">
            <w:pPr>
              <w:spacing w:after="0" w:line="276" w:lineRule="auto"/>
              <w:jc w:val="both"/>
              <w:rPr>
                <w:rFonts w:cstheme="minorHAnsi"/>
                <w:b/>
                <w:sz w:val="24"/>
                <w:szCs w:val="24"/>
                <w:lang w:val="en-AU"/>
              </w:rPr>
            </w:pPr>
            <w:r w:rsidRPr="007017C0">
              <w:rPr>
                <w:rFonts w:cstheme="minorHAnsi"/>
                <w:b/>
                <w:sz w:val="24"/>
                <w:szCs w:val="24"/>
                <w:lang w:val="en-AU"/>
              </w:rPr>
              <w:t>VERY HIGH</w:t>
            </w:r>
          </w:p>
        </w:tc>
        <w:tc>
          <w:tcPr>
            <w:tcW w:w="4770" w:type="dxa"/>
            <w:tcBorders>
              <w:top w:val="single" w:sz="4" w:space="0" w:color="auto"/>
              <w:right w:val="single" w:sz="12" w:space="0" w:color="auto"/>
            </w:tcBorders>
            <w:vAlign w:val="center"/>
          </w:tcPr>
          <w:p w:rsidR="00D37DBB" w:rsidRPr="007017C0" w:rsidRDefault="00D37DBB" w:rsidP="00FD25CC">
            <w:pPr>
              <w:spacing w:after="0" w:line="276" w:lineRule="auto"/>
              <w:jc w:val="both"/>
              <w:rPr>
                <w:rFonts w:cstheme="minorHAnsi"/>
                <w:sz w:val="24"/>
                <w:szCs w:val="24"/>
                <w:lang w:val="en-AU"/>
              </w:rPr>
            </w:pPr>
            <w:r w:rsidRPr="007017C0">
              <w:rPr>
                <w:rFonts w:cstheme="minorHAnsi"/>
                <w:sz w:val="24"/>
                <w:szCs w:val="24"/>
                <w:lang w:val="en-AU"/>
              </w:rPr>
              <w:t xml:space="preserve">Every time an event takes place it is </w:t>
            </w:r>
            <w:r w:rsidRPr="007017C0">
              <w:rPr>
                <w:rFonts w:cstheme="minorHAnsi"/>
                <w:b/>
                <w:sz w:val="24"/>
                <w:szCs w:val="24"/>
                <w:lang w:val="en-AU"/>
              </w:rPr>
              <w:t>easily detectable and cannot be ignored or missed.</w:t>
            </w:r>
          </w:p>
        </w:tc>
        <w:tc>
          <w:tcPr>
            <w:tcW w:w="990" w:type="dxa"/>
            <w:tcBorders>
              <w:top w:val="single" w:sz="4" w:space="0" w:color="auto"/>
              <w:right w:val="single" w:sz="12" w:space="0" w:color="auto"/>
            </w:tcBorders>
            <w:vAlign w:val="center"/>
          </w:tcPr>
          <w:p w:rsidR="00D37DBB" w:rsidRPr="007017C0" w:rsidRDefault="00D37DBB" w:rsidP="006916F0">
            <w:pPr>
              <w:spacing w:after="0" w:line="276" w:lineRule="auto"/>
              <w:jc w:val="center"/>
              <w:rPr>
                <w:rFonts w:cstheme="minorHAnsi"/>
                <w:b/>
                <w:sz w:val="24"/>
                <w:szCs w:val="24"/>
                <w:lang w:val="en-AU"/>
              </w:rPr>
            </w:pPr>
            <w:r w:rsidRPr="007017C0">
              <w:rPr>
                <w:rFonts w:cstheme="minorHAnsi"/>
                <w:b/>
                <w:sz w:val="24"/>
                <w:szCs w:val="24"/>
                <w:lang w:val="en-AU"/>
              </w:rPr>
              <w:t>1</w:t>
            </w:r>
          </w:p>
        </w:tc>
      </w:tr>
      <w:tr w:rsidR="00D37DBB" w:rsidRPr="007017C0" w:rsidTr="003E3943">
        <w:trPr>
          <w:cantSplit/>
          <w:trHeight w:val="432"/>
        </w:trPr>
        <w:tc>
          <w:tcPr>
            <w:tcW w:w="720" w:type="dxa"/>
            <w:vMerge/>
            <w:tcBorders>
              <w:top w:val="single" w:sz="4" w:space="0" w:color="auto"/>
              <w:left w:val="single" w:sz="12" w:space="0" w:color="auto"/>
            </w:tcBorders>
            <w:shd w:val="clear" w:color="auto" w:fill="538135" w:themeFill="accent6" w:themeFillShade="BF"/>
            <w:vAlign w:val="center"/>
          </w:tcPr>
          <w:p w:rsidR="00D37DBB" w:rsidRPr="007017C0" w:rsidRDefault="00D37DBB" w:rsidP="006916F0">
            <w:pPr>
              <w:spacing w:after="0" w:line="276" w:lineRule="auto"/>
              <w:ind w:left="113" w:right="113"/>
              <w:jc w:val="center"/>
              <w:rPr>
                <w:rFonts w:cstheme="minorHAnsi"/>
                <w:b/>
                <w:sz w:val="24"/>
                <w:szCs w:val="24"/>
                <w:lang w:val="en-AU"/>
              </w:rPr>
            </w:pPr>
          </w:p>
        </w:tc>
        <w:tc>
          <w:tcPr>
            <w:tcW w:w="1620" w:type="dxa"/>
            <w:tcBorders>
              <w:top w:val="single" w:sz="4" w:space="0" w:color="auto"/>
            </w:tcBorders>
            <w:vAlign w:val="center"/>
          </w:tcPr>
          <w:p w:rsidR="00D37DBB" w:rsidRPr="007017C0" w:rsidRDefault="00D37DBB" w:rsidP="00FD25CC">
            <w:pPr>
              <w:spacing w:after="0" w:line="276" w:lineRule="auto"/>
              <w:jc w:val="both"/>
              <w:rPr>
                <w:rFonts w:cstheme="minorHAnsi"/>
                <w:b/>
                <w:sz w:val="24"/>
                <w:szCs w:val="24"/>
                <w:lang w:val="en-AU"/>
              </w:rPr>
            </w:pPr>
            <w:r w:rsidRPr="007017C0">
              <w:rPr>
                <w:rFonts w:cstheme="minorHAnsi"/>
                <w:b/>
                <w:sz w:val="24"/>
                <w:szCs w:val="24"/>
                <w:lang w:val="en-AU"/>
              </w:rPr>
              <w:t>HIGH</w:t>
            </w:r>
          </w:p>
        </w:tc>
        <w:tc>
          <w:tcPr>
            <w:tcW w:w="4770" w:type="dxa"/>
            <w:tcBorders>
              <w:top w:val="single" w:sz="4" w:space="0" w:color="auto"/>
              <w:right w:val="single" w:sz="12" w:space="0" w:color="auto"/>
            </w:tcBorders>
            <w:vAlign w:val="center"/>
          </w:tcPr>
          <w:p w:rsidR="00D37DBB" w:rsidRPr="007017C0" w:rsidRDefault="00D37DBB" w:rsidP="00FD25CC">
            <w:pPr>
              <w:spacing w:after="0" w:line="276" w:lineRule="auto"/>
              <w:jc w:val="both"/>
              <w:rPr>
                <w:rFonts w:cstheme="minorHAnsi"/>
                <w:sz w:val="24"/>
                <w:szCs w:val="24"/>
                <w:lang w:val="en-AU"/>
              </w:rPr>
            </w:pPr>
            <w:r w:rsidRPr="007017C0">
              <w:rPr>
                <w:rFonts w:cstheme="minorHAnsi"/>
                <w:sz w:val="24"/>
                <w:szCs w:val="24"/>
                <w:lang w:val="en-AU"/>
              </w:rPr>
              <w:t xml:space="preserve">Every time an event takes place it is </w:t>
            </w:r>
            <w:r w:rsidRPr="007017C0">
              <w:rPr>
                <w:rFonts w:cstheme="minorHAnsi"/>
                <w:b/>
                <w:sz w:val="24"/>
                <w:szCs w:val="24"/>
                <w:lang w:val="en-AU"/>
              </w:rPr>
              <w:t>detectable with little effort</w:t>
            </w:r>
          </w:p>
        </w:tc>
        <w:tc>
          <w:tcPr>
            <w:tcW w:w="990" w:type="dxa"/>
            <w:tcBorders>
              <w:top w:val="single" w:sz="4" w:space="0" w:color="auto"/>
              <w:right w:val="single" w:sz="12" w:space="0" w:color="auto"/>
            </w:tcBorders>
            <w:vAlign w:val="center"/>
          </w:tcPr>
          <w:p w:rsidR="00D37DBB" w:rsidRPr="007017C0" w:rsidRDefault="00D37DBB" w:rsidP="006916F0">
            <w:pPr>
              <w:spacing w:after="0" w:line="276" w:lineRule="auto"/>
              <w:jc w:val="center"/>
              <w:rPr>
                <w:rFonts w:cstheme="minorHAnsi"/>
                <w:b/>
                <w:sz w:val="24"/>
                <w:szCs w:val="24"/>
                <w:lang w:val="en-AU"/>
              </w:rPr>
            </w:pPr>
            <w:r w:rsidRPr="007017C0">
              <w:rPr>
                <w:rFonts w:cstheme="minorHAnsi"/>
                <w:b/>
                <w:sz w:val="24"/>
                <w:szCs w:val="24"/>
                <w:lang w:val="en-AU"/>
              </w:rPr>
              <w:t>2</w:t>
            </w:r>
          </w:p>
        </w:tc>
      </w:tr>
      <w:tr w:rsidR="00D37DBB" w:rsidRPr="007017C0" w:rsidTr="003E3943">
        <w:trPr>
          <w:cantSplit/>
          <w:trHeight w:val="432"/>
        </w:trPr>
        <w:tc>
          <w:tcPr>
            <w:tcW w:w="720" w:type="dxa"/>
            <w:vMerge/>
            <w:tcBorders>
              <w:top w:val="single" w:sz="4" w:space="0" w:color="auto"/>
              <w:left w:val="single" w:sz="12" w:space="0" w:color="auto"/>
            </w:tcBorders>
            <w:shd w:val="clear" w:color="auto" w:fill="538135" w:themeFill="accent6" w:themeFillShade="BF"/>
            <w:vAlign w:val="center"/>
          </w:tcPr>
          <w:p w:rsidR="00D37DBB" w:rsidRPr="007017C0" w:rsidRDefault="00D37DBB" w:rsidP="006916F0">
            <w:pPr>
              <w:spacing w:after="0" w:line="276" w:lineRule="auto"/>
              <w:ind w:left="113" w:right="113"/>
              <w:jc w:val="center"/>
              <w:rPr>
                <w:rFonts w:cstheme="minorHAnsi"/>
                <w:b/>
                <w:sz w:val="24"/>
                <w:szCs w:val="24"/>
                <w:lang w:val="en-AU"/>
              </w:rPr>
            </w:pPr>
          </w:p>
        </w:tc>
        <w:tc>
          <w:tcPr>
            <w:tcW w:w="1620" w:type="dxa"/>
            <w:tcBorders>
              <w:top w:val="single" w:sz="4" w:space="0" w:color="auto"/>
            </w:tcBorders>
            <w:vAlign w:val="center"/>
          </w:tcPr>
          <w:p w:rsidR="00D37DBB" w:rsidRPr="007017C0" w:rsidRDefault="00D37DBB" w:rsidP="00FD25CC">
            <w:pPr>
              <w:spacing w:after="0" w:line="276" w:lineRule="auto"/>
              <w:jc w:val="both"/>
              <w:rPr>
                <w:rFonts w:cstheme="minorHAnsi"/>
                <w:b/>
                <w:sz w:val="24"/>
                <w:szCs w:val="24"/>
                <w:lang w:val="en-AU"/>
              </w:rPr>
            </w:pPr>
            <w:r w:rsidRPr="007017C0">
              <w:rPr>
                <w:rFonts w:cstheme="minorHAnsi"/>
                <w:b/>
                <w:sz w:val="24"/>
                <w:szCs w:val="24"/>
                <w:lang w:val="en-AU"/>
              </w:rPr>
              <w:t>MODERATE</w:t>
            </w:r>
          </w:p>
        </w:tc>
        <w:tc>
          <w:tcPr>
            <w:tcW w:w="4770" w:type="dxa"/>
            <w:tcBorders>
              <w:top w:val="single" w:sz="4" w:space="0" w:color="auto"/>
              <w:right w:val="single" w:sz="12" w:space="0" w:color="auto"/>
            </w:tcBorders>
            <w:vAlign w:val="center"/>
          </w:tcPr>
          <w:p w:rsidR="00D37DBB" w:rsidRPr="007017C0" w:rsidRDefault="00D37DBB" w:rsidP="00FD25CC">
            <w:pPr>
              <w:spacing w:after="0" w:line="276" w:lineRule="auto"/>
              <w:jc w:val="both"/>
              <w:rPr>
                <w:rFonts w:cstheme="minorHAnsi"/>
                <w:sz w:val="24"/>
                <w:szCs w:val="24"/>
                <w:lang w:val="en-AU"/>
              </w:rPr>
            </w:pPr>
            <w:r w:rsidRPr="007017C0">
              <w:rPr>
                <w:rFonts w:cstheme="minorHAnsi"/>
                <w:sz w:val="24"/>
                <w:szCs w:val="24"/>
                <w:lang w:val="en-AU"/>
              </w:rPr>
              <w:t xml:space="preserve">Chances of detection </w:t>
            </w:r>
            <w:r w:rsidRPr="007017C0">
              <w:rPr>
                <w:rFonts w:cstheme="minorHAnsi"/>
                <w:b/>
                <w:sz w:val="24"/>
                <w:szCs w:val="24"/>
                <w:lang w:val="en-AU"/>
              </w:rPr>
              <w:t>are less but can be detectable</w:t>
            </w:r>
          </w:p>
        </w:tc>
        <w:tc>
          <w:tcPr>
            <w:tcW w:w="990" w:type="dxa"/>
            <w:tcBorders>
              <w:top w:val="single" w:sz="4" w:space="0" w:color="auto"/>
              <w:right w:val="single" w:sz="12" w:space="0" w:color="auto"/>
            </w:tcBorders>
            <w:vAlign w:val="center"/>
          </w:tcPr>
          <w:p w:rsidR="00D37DBB" w:rsidRPr="007017C0" w:rsidRDefault="00D37DBB" w:rsidP="006916F0">
            <w:pPr>
              <w:spacing w:after="0" w:line="276" w:lineRule="auto"/>
              <w:jc w:val="center"/>
              <w:rPr>
                <w:rFonts w:cstheme="minorHAnsi"/>
                <w:b/>
                <w:sz w:val="24"/>
                <w:szCs w:val="24"/>
                <w:lang w:val="en-AU"/>
              </w:rPr>
            </w:pPr>
            <w:r w:rsidRPr="007017C0">
              <w:rPr>
                <w:rFonts w:cstheme="minorHAnsi"/>
                <w:b/>
                <w:sz w:val="24"/>
                <w:szCs w:val="24"/>
                <w:lang w:val="en-AU"/>
              </w:rPr>
              <w:t>3</w:t>
            </w:r>
          </w:p>
        </w:tc>
      </w:tr>
      <w:tr w:rsidR="00D37DBB" w:rsidRPr="007017C0" w:rsidTr="003E3943">
        <w:trPr>
          <w:cantSplit/>
          <w:trHeight w:val="432"/>
        </w:trPr>
        <w:tc>
          <w:tcPr>
            <w:tcW w:w="720" w:type="dxa"/>
            <w:vMerge/>
            <w:tcBorders>
              <w:top w:val="single" w:sz="4" w:space="0" w:color="auto"/>
              <w:left w:val="single" w:sz="12" w:space="0" w:color="auto"/>
            </w:tcBorders>
            <w:shd w:val="clear" w:color="auto" w:fill="538135" w:themeFill="accent6" w:themeFillShade="BF"/>
            <w:vAlign w:val="center"/>
          </w:tcPr>
          <w:p w:rsidR="00D37DBB" w:rsidRPr="007017C0" w:rsidRDefault="00D37DBB" w:rsidP="006916F0">
            <w:pPr>
              <w:spacing w:after="0" w:line="276" w:lineRule="auto"/>
              <w:ind w:left="113" w:right="113"/>
              <w:jc w:val="center"/>
              <w:rPr>
                <w:rFonts w:cstheme="minorHAnsi"/>
                <w:b/>
                <w:sz w:val="24"/>
                <w:szCs w:val="24"/>
                <w:lang w:val="en-AU"/>
              </w:rPr>
            </w:pPr>
          </w:p>
        </w:tc>
        <w:tc>
          <w:tcPr>
            <w:tcW w:w="1620" w:type="dxa"/>
            <w:tcBorders>
              <w:top w:val="single" w:sz="4" w:space="0" w:color="auto"/>
            </w:tcBorders>
            <w:vAlign w:val="center"/>
          </w:tcPr>
          <w:p w:rsidR="00D37DBB" w:rsidRPr="007017C0" w:rsidRDefault="00D37DBB" w:rsidP="00FD25CC">
            <w:pPr>
              <w:spacing w:after="0" w:line="276" w:lineRule="auto"/>
              <w:jc w:val="both"/>
              <w:rPr>
                <w:rFonts w:cstheme="minorHAnsi"/>
                <w:b/>
                <w:sz w:val="24"/>
                <w:szCs w:val="24"/>
                <w:lang w:val="en-AU"/>
              </w:rPr>
            </w:pPr>
            <w:r w:rsidRPr="007017C0">
              <w:rPr>
                <w:rFonts w:cstheme="minorHAnsi"/>
                <w:b/>
                <w:sz w:val="24"/>
                <w:szCs w:val="24"/>
                <w:lang w:val="en-AU"/>
              </w:rPr>
              <w:t>LOW</w:t>
            </w:r>
          </w:p>
        </w:tc>
        <w:tc>
          <w:tcPr>
            <w:tcW w:w="4770" w:type="dxa"/>
            <w:tcBorders>
              <w:top w:val="single" w:sz="4" w:space="0" w:color="auto"/>
              <w:right w:val="single" w:sz="12" w:space="0" w:color="auto"/>
            </w:tcBorders>
            <w:vAlign w:val="center"/>
          </w:tcPr>
          <w:p w:rsidR="00D37DBB" w:rsidRPr="007017C0" w:rsidRDefault="00D37DBB" w:rsidP="00FD25CC">
            <w:pPr>
              <w:spacing w:after="0" w:line="276" w:lineRule="auto"/>
              <w:jc w:val="both"/>
              <w:rPr>
                <w:rFonts w:cstheme="minorHAnsi"/>
                <w:sz w:val="24"/>
                <w:szCs w:val="24"/>
                <w:lang w:val="en-AU"/>
              </w:rPr>
            </w:pPr>
            <w:r w:rsidRPr="007017C0">
              <w:rPr>
                <w:rFonts w:cstheme="minorHAnsi"/>
                <w:sz w:val="24"/>
                <w:szCs w:val="24"/>
                <w:lang w:val="en-AU"/>
              </w:rPr>
              <w:t xml:space="preserve">Chances of environmental event detection are </w:t>
            </w:r>
            <w:r w:rsidRPr="007017C0">
              <w:rPr>
                <w:rFonts w:cstheme="minorHAnsi"/>
                <w:b/>
                <w:sz w:val="24"/>
                <w:szCs w:val="24"/>
                <w:lang w:val="en-AU"/>
              </w:rPr>
              <w:t xml:space="preserve">rare </w:t>
            </w:r>
          </w:p>
        </w:tc>
        <w:tc>
          <w:tcPr>
            <w:tcW w:w="990" w:type="dxa"/>
            <w:tcBorders>
              <w:top w:val="single" w:sz="4" w:space="0" w:color="auto"/>
              <w:right w:val="single" w:sz="12" w:space="0" w:color="auto"/>
            </w:tcBorders>
            <w:vAlign w:val="center"/>
          </w:tcPr>
          <w:p w:rsidR="00D37DBB" w:rsidRPr="007017C0" w:rsidRDefault="00D37DBB" w:rsidP="006916F0">
            <w:pPr>
              <w:spacing w:after="0" w:line="276" w:lineRule="auto"/>
              <w:jc w:val="center"/>
              <w:rPr>
                <w:rFonts w:cstheme="minorHAnsi"/>
                <w:b/>
                <w:sz w:val="24"/>
                <w:szCs w:val="24"/>
                <w:lang w:val="en-AU"/>
              </w:rPr>
            </w:pPr>
            <w:r w:rsidRPr="007017C0">
              <w:rPr>
                <w:rFonts w:cstheme="minorHAnsi"/>
                <w:b/>
                <w:sz w:val="24"/>
                <w:szCs w:val="24"/>
                <w:lang w:val="en-AU"/>
              </w:rPr>
              <w:t>4</w:t>
            </w:r>
          </w:p>
        </w:tc>
      </w:tr>
      <w:tr w:rsidR="00D37DBB" w:rsidRPr="007017C0" w:rsidTr="003E3943">
        <w:trPr>
          <w:cantSplit/>
          <w:trHeight w:val="432"/>
        </w:trPr>
        <w:tc>
          <w:tcPr>
            <w:tcW w:w="720" w:type="dxa"/>
            <w:vMerge/>
            <w:tcBorders>
              <w:top w:val="single" w:sz="4" w:space="0" w:color="auto"/>
              <w:left w:val="single" w:sz="12" w:space="0" w:color="auto"/>
            </w:tcBorders>
            <w:shd w:val="clear" w:color="auto" w:fill="538135" w:themeFill="accent6" w:themeFillShade="BF"/>
            <w:vAlign w:val="center"/>
          </w:tcPr>
          <w:p w:rsidR="00D37DBB" w:rsidRPr="007017C0" w:rsidRDefault="00D37DBB" w:rsidP="006916F0">
            <w:pPr>
              <w:spacing w:after="0" w:line="276" w:lineRule="auto"/>
              <w:ind w:left="113" w:right="113"/>
              <w:jc w:val="center"/>
              <w:rPr>
                <w:rFonts w:cstheme="minorHAnsi"/>
                <w:b/>
                <w:sz w:val="24"/>
                <w:szCs w:val="24"/>
                <w:lang w:val="en-AU"/>
              </w:rPr>
            </w:pPr>
          </w:p>
        </w:tc>
        <w:tc>
          <w:tcPr>
            <w:tcW w:w="1620" w:type="dxa"/>
            <w:tcBorders>
              <w:top w:val="single" w:sz="4" w:space="0" w:color="auto"/>
            </w:tcBorders>
            <w:vAlign w:val="center"/>
          </w:tcPr>
          <w:p w:rsidR="00D37DBB" w:rsidRPr="007017C0" w:rsidRDefault="00D37DBB" w:rsidP="00FD25CC">
            <w:pPr>
              <w:spacing w:after="0" w:line="276" w:lineRule="auto"/>
              <w:jc w:val="both"/>
              <w:rPr>
                <w:rFonts w:cstheme="minorHAnsi"/>
                <w:b/>
                <w:sz w:val="24"/>
                <w:szCs w:val="24"/>
                <w:lang w:val="en-AU"/>
              </w:rPr>
            </w:pPr>
            <w:r w:rsidRPr="007017C0">
              <w:rPr>
                <w:rFonts w:cstheme="minorHAnsi"/>
                <w:b/>
                <w:sz w:val="24"/>
                <w:szCs w:val="24"/>
                <w:lang w:val="en-AU"/>
              </w:rPr>
              <w:t>VERY LOW</w:t>
            </w:r>
          </w:p>
        </w:tc>
        <w:tc>
          <w:tcPr>
            <w:tcW w:w="4770" w:type="dxa"/>
            <w:tcBorders>
              <w:top w:val="single" w:sz="4" w:space="0" w:color="auto"/>
              <w:right w:val="single" w:sz="12" w:space="0" w:color="auto"/>
            </w:tcBorders>
            <w:vAlign w:val="center"/>
          </w:tcPr>
          <w:p w:rsidR="00D37DBB" w:rsidRPr="007017C0" w:rsidRDefault="00D37DBB" w:rsidP="00FD25CC">
            <w:pPr>
              <w:spacing w:after="0" w:line="276" w:lineRule="auto"/>
              <w:jc w:val="both"/>
              <w:rPr>
                <w:rFonts w:cstheme="minorHAnsi"/>
                <w:sz w:val="24"/>
                <w:szCs w:val="24"/>
                <w:lang w:val="en-AU"/>
              </w:rPr>
            </w:pPr>
            <w:r w:rsidRPr="007017C0">
              <w:rPr>
                <w:rFonts w:cstheme="minorHAnsi"/>
                <w:sz w:val="24"/>
                <w:szCs w:val="24"/>
                <w:lang w:val="en-AU"/>
              </w:rPr>
              <w:t xml:space="preserve">No chances of </w:t>
            </w:r>
            <w:r w:rsidRPr="007017C0">
              <w:rPr>
                <w:rFonts w:cstheme="minorHAnsi"/>
                <w:b/>
                <w:sz w:val="24"/>
                <w:szCs w:val="24"/>
                <w:lang w:val="en-AU"/>
              </w:rPr>
              <w:t>detection unless special arrangements are made</w:t>
            </w:r>
          </w:p>
        </w:tc>
        <w:tc>
          <w:tcPr>
            <w:tcW w:w="990" w:type="dxa"/>
            <w:tcBorders>
              <w:top w:val="single" w:sz="4" w:space="0" w:color="auto"/>
              <w:right w:val="single" w:sz="12" w:space="0" w:color="auto"/>
            </w:tcBorders>
            <w:vAlign w:val="center"/>
          </w:tcPr>
          <w:p w:rsidR="00D37DBB" w:rsidRPr="007017C0" w:rsidRDefault="00D37DBB" w:rsidP="006916F0">
            <w:pPr>
              <w:spacing w:after="0" w:line="276" w:lineRule="auto"/>
              <w:jc w:val="center"/>
              <w:rPr>
                <w:rFonts w:cstheme="minorHAnsi"/>
                <w:b/>
                <w:sz w:val="24"/>
                <w:szCs w:val="24"/>
                <w:lang w:val="en-AU"/>
              </w:rPr>
            </w:pPr>
            <w:r w:rsidRPr="007017C0">
              <w:rPr>
                <w:rFonts w:cstheme="minorHAnsi"/>
                <w:b/>
                <w:sz w:val="24"/>
                <w:szCs w:val="24"/>
                <w:lang w:val="en-AU"/>
              </w:rPr>
              <w:t>5</w:t>
            </w:r>
          </w:p>
        </w:tc>
      </w:tr>
      <w:tr w:rsidR="00D37DBB" w:rsidRPr="007017C0" w:rsidTr="003E3943">
        <w:trPr>
          <w:cantSplit/>
          <w:trHeight w:val="432"/>
        </w:trPr>
        <w:tc>
          <w:tcPr>
            <w:tcW w:w="720" w:type="dxa"/>
            <w:vMerge w:val="restart"/>
            <w:tcBorders>
              <w:top w:val="single" w:sz="12" w:space="0" w:color="auto"/>
              <w:left w:val="single" w:sz="12" w:space="0" w:color="auto"/>
            </w:tcBorders>
            <w:shd w:val="clear" w:color="auto" w:fill="F4B083" w:themeFill="accent2" w:themeFillTint="99"/>
            <w:textDirection w:val="btLr"/>
            <w:vAlign w:val="center"/>
          </w:tcPr>
          <w:p w:rsidR="00D37DBB" w:rsidRPr="007017C0" w:rsidRDefault="00D37DBB" w:rsidP="006916F0">
            <w:pPr>
              <w:spacing w:after="0" w:line="276" w:lineRule="auto"/>
              <w:ind w:left="113" w:right="113"/>
              <w:jc w:val="center"/>
              <w:rPr>
                <w:rFonts w:cstheme="minorHAnsi"/>
                <w:b/>
                <w:sz w:val="24"/>
                <w:szCs w:val="24"/>
                <w:lang w:val="en-AU"/>
              </w:rPr>
            </w:pPr>
            <w:r w:rsidRPr="007017C0">
              <w:rPr>
                <w:rFonts w:cstheme="minorHAnsi"/>
                <w:b/>
                <w:sz w:val="24"/>
                <w:szCs w:val="24"/>
                <w:lang w:val="en-AU"/>
              </w:rPr>
              <w:t>Consequences</w:t>
            </w:r>
          </w:p>
        </w:tc>
        <w:tc>
          <w:tcPr>
            <w:tcW w:w="1620" w:type="dxa"/>
            <w:tcBorders>
              <w:top w:val="single" w:sz="12" w:space="0" w:color="auto"/>
            </w:tcBorders>
            <w:vAlign w:val="center"/>
          </w:tcPr>
          <w:p w:rsidR="00D37DBB" w:rsidRPr="007017C0" w:rsidRDefault="00D37DBB" w:rsidP="00FD25CC">
            <w:pPr>
              <w:spacing w:after="0" w:line="276" w:lineRule="auto"/>
              <w:jc w:val="both"/>
              <w:rPr>
                <w:rFonts w:cstheme="minorHAnsi"/>
                <w:b/>
                <w:sz w:val="24"/>
                <w:szCs w:val="24"/>
                <w:lang w:val="en-AU"/>
              </w:rPr>
            </w:pPr>
            <w:r w:rsidRPr="007017C0">
              <w:rPr>
                <w:rFonts w:cstheme="minorHAnsi"/>
                <w:b/>
                <w:sz w:val="24"/>
                <w:szCs w:val="24"/>
                <w:lang w:val="en-AU"/>
              </w:rPr>
              <w:t>NONE</w:t>
            </w:r>
          </w:p>
        </w:tc>
        <w:tc>
          <w:tcPr>
            <w:tcW w:w="4770" w:type="dxa"/>
            <w:tcBorders>
              <w:top w:val="single" w:sz="12" w:space="0" w:color="auto"/>
              <w:right w:val="single" w:sz="12" w:space="0" w:color="auto"/>
            </w:tcBorders>
            <w:vAlign w:val="center"/>
          </w:tcPr>
          <w:p w:rsidR="00D37DBB" w:rsidRPr="007017C0" w:rsidRDefault="00D37DBB" w:rsidP="00FD25CC">
            <w:pPr>
              <w:spacing w:after="0" w:line="276" w:lineRule="auto"/>
              <w:jc w:val="both"/>
              <w:rPr>
                <w:rFonts w:cstheme="minorHAnsi"/>
                <w:sz w:val="24"/>
                <w:szCs w:val="24"/>
                <w:lang w:val="en-AU"/>
              </w:rPr>
            </w:pPr>
            <w:r w:rsidRPr="007017C0">
              <w:rPr>
                <w:rFonts w:cstheme="minorHAnsi"/>
                <w:sz w:val="24"/>
                <w:szCs w:val="24"/>
                <w:lang w:val="en-AU"/>
              </w:rPr>
              <w:t>No environmental impact</w:t>
            </w:r>
          </w:p>
        </w:tc>
        <w:tc>
          <w:tcPr>
            <w:tcW w:w="990" w:type="dxa"/>
            <w:tcBorders>
              <w:top w:val="single" w:sz="12" w:space="0" w:color="auto"/>
              <w:right w:val="single" w:sz="12" w:space="0" w:color="auto"/>
            </w:tcBorders>
            <w:vAlign w:val="center"/>
          </w:tcPr>
          <w:p w:rsidR="00D37DBB" w:rsidRPr="007017C0" w:rsidRDefault="00D37DBB" w:rsidP="006916F0">
            <w:pPr>
              <w:spacing w:after="0" w:line="276" w:lineRule="auto"/>
              <w:jc w:val="center"/>
              <w:rPr>
                <w:rFonts w:cstheme="minorHAnsi"/>
                <w:b/>
                <w:sz w:val="24"/>
                <w:szCs w:val="24"/>
                <w:lang w:val="en-AU"/>
              </w:rPr>
            </w:pPr>
            <w:r w:rsidRPr="007017C0">
              <w:rPr>
                <w:rFonts w:cstheme="minorHAnsi"/>
                <w:b/>
                <w:sz w:val="24"/>
                <w:szCs w:val="24"/>
                <w:lang w:val="en-AU"/>
              </w:rPr>
              <w:t>0</w:t>
            </w:r>
          </w:p>
        </w:tc>
      </w:tr>
      <w:tr w:rsidR="00D37DBB" w:rsidRPr="007017C0" w:rsidTr="003E3943">
        <w:trPr>
          <w:cantSplit/>
          <w:trHeight w:val="432"/>
        </w:trPr>
        <w:tc>
          <w:tcPr>
            <w:tcW w:w="720" w:type="dxa"/>
            <w:vMerge/>
            <w:tcBorders>
              <w:left w:val="single" w:sz="12" w:space="0" w:color="auto"/>
            </w:tcBorders>
            <w:shd w:val="clear" w:color="auto" w:fill="F4B083" w:themeFill="accent2" w:themeFillTint="99"/>
            <w:textDirection w:val="btLr"/>
          </w:tcPr>
          <w:p w:rsidR="00D37DBB" w:rsidRPr="007017C0" w:rsidRDefault="00D37DBB" w:rsidP="006916F0">
            <w:pPr>
              <w:spacing w:after="0" w:line="276" w:lineRule="auto"/>
              <w:ind w:left="113" w:right="113"/>
              <w:jc w:val="center"/>
              <w:rPr>
                <w:rFonts w:cstheme="minorHAnsi"/>
                <w:b/>
                <w:sz w:val="24"/>
                <w:szCs w:val="24"/>
                <w:lang w:val="en-AU"/>
              </w:rPr>
            </w:pPr>
          </w:p>
        </w:tc>
        <w:tc>
          <w:tcPr>
            <w:tcW w:w="1620" w:type="dxa"/>
            <w:vAlign w:val="center"/>
          </w:tcPr>
          <w:p w:rsidR="00D37DBB" w:rsidRPr="007017C0" w:rsidRDefault="00D37DBB" w:rsidP="00FD25CC">
            <w:pPr>
              <w:spacing w:after="0" w:line="276" w:lineRule="auto"/>
              <w:jc w:val="both"/>
              <w:rPr>
                <w:rFonts w:cstheme="minorHAnsi"/>
                <w:b/>
                <w:sz w:val="24"/>
                <w:szCs w:val="24"/>
                <w:lang w:val="en-AU"/>
              </w:rPr>
            </w:pPr>
            <w:r w:rsidRPr="007017C0">
              <w:rPr>
                <w:rFonts w:cstheme="minorHAnsi"/>
                <w:b/>
                <w:sz w:val="24"/>
                <w:szCs w:val="24"/>
                <w:lang w:val="en-AU"/>
              </w:rPr>
              <w:t>MINOR</w:t>
            </w:r>
          </w:p>
        </w:tc>
        <w:tc>
          <w:tcPr>
            <w:tcW w:w="4770" w:type="dxa"/>
            <w:tcBorders>
              <w:right w:val="single" w:sz="12" w:space="0" w:color="auto"/>
            </w:tcBorders>
            <w:vAlign w:val="center"/>
          </w:tcPr>
          <w:p w:rsidR="00025C54" w:rsidRPr="007017C0" w:rsidRDefault="00025C54" w:rsidP="00025C54">
            <w:pPr>
              <w:pStyle w:val="ListParagraph"/>
              <w:numPr>
                <w:ilvl w:val="4"/>
                <w:numId w:val="33"/>
              </w:numPr>
              <w:spacing w:after="0" w:line="276" w:lineRule="auto"/>
              <w:ind w:left="342"/>
              <w:jc w:val="both"/>
              <w:rPr>
                <w:rFonts w:cstheme="minorHAnsi"/>
                <w:sz w:val="24"/>
                <w:szCs w:val="24"/>
                <w:lang w:val="en-AU"/>
              </w:rPr>
            </w:pPr>
            <w:r w:rsidRPr="007017C0">
              <w:rPr>
                <w:rFonts w:cstheme="minorHAnsi"/>
                <w:sz w:val="24"/>
                <w:szCs w:val="24"/>
                <w:lang w:val="en-AU"/>
              </w:rPr>
              <w:t>Use of renewable resources</w:t>
            </w:r>
          </w:p>
          <w:p w:rsidR="00D37DBB" w:rsidRPr="007017C0" w:rsidRDefault="00025C54" w:rsidP="00025C54">
            <w:pPr>
              <w:pStyle w:val="ListParagraph"/>
              <w:numPr>
                <w:ilvl w:val="4"/>
                <w:numId w:val="33"/>
              </w:numPr>
              <w:spacing w:after="0" w:line="276" w:lineRule="auto"/>
              <w:ind w:left="342"/>
              <w:jc w:val="both"/>
              <w:rPr>
                <w:rFonts w:cstheme="minorHAnsi"/>
                <w:sz w:val="24"/>
                <w:szCs w:val="24"/>
                <w:lang w:val="en-AU"/>
              </w:rPr>
            </w:pPr>
            <w:r w:rsidRPr="007017C0">
              <w:rPr>
                <w:rFonts w:cstheme="minorHAnsi"/>
                <w:sz w:val="24"/>
                <w:szCs w:val="24"/>
                <w:lang w:val="en-AU"/>
              </w:rPr>
              <w:t>No compliant received</w:t>
            </w:r>
          </w:p>
        </w:tc>
        <w:tc>
          <w:tcPr>
            <w:tcW w:w="990" w:type="dxa"/>
            <w:tcBorders>
              <w:right w:val="single" w:sz="12" w:space="0" w:color="auto"/>
            </w:tcBorders>
            <w:vAlign w:val="center"/>
          </w:tcPr>
          <w:p w:rsidR="00D37DBB" w:rsidRPr="007017C0" w:rsidRDefault="0086256E" w:rsidP="006916F0">
            <w:pPr>
              <w:spacing w:after="0" w:line="276" w:lineRule="auto"/>
              <w:jc w:val="center"/>
              <w:rPr>
                <w:rFonts w:cstheme="minorHAnsi"/>
                <w:b/>
                <w:sz w:val="24"/>
                <w:szCs w:val="24"/>
                <w:lang w:val="en-AU"/>
              </w:rPr>
            </w:pPr>
            <w:r w:rsidRPr="007017C0">
              <w:rPr>
                <w:rFonts w:cstheme="minorHAnsi"/>
                <w:b/>
                <w:sz w:val="24"/>
                <w:szCs w:val="24"/>
                <w:lang w:val="en-AU"/>
              </w:rPr>
              <w:t>2</w:t>
            </w:r>
          </w:p>
        </w:tc>
      </w:tr>
      <w:tr w:rsidR="00D37DBB" w:rsidRPr="007017C0" w:rsidTr="003E3943">
        <w:trPr>
          <w:cantSplit/>
          <w:trHeight w:val="432"/>
        </w:trPr>
        <w:tc>
          <w:tcPr>
            <w:tcW w:w="720" w:type="dxa"/>
            <w:vMerge/>
            <w:tcBorders>
              <w:left w:val="single" w:sz="12" w:space="0" w:color="auto"/>
            </w:tcBorders>
            <w:shd w:val="clear" w:color="auto" w:fill="F4B083" w:themeFill="accent2" w:themeFillTint="99"/>
          </w:tcPr>
          <w:p w:rsidR="00D37DBB" w:rsidRPr="007017C0" w:rsidRDefault="00D37DBB" w:rsidP="006916F0">
            <w:pPr>
              <w:spacing w:after="0" w:line="276" w:lineRule="auto"/>
              <w:rPr>
                <w:rFonts w:cstheme="minorHAnsi"/>
                <w:b/>
                <w:sz w:val="24"/>
                <w:szCs w:val="24"/>
                <w:lang w:val="en-AU"/>
              </w:rPr>
            </w:pPr>
          </w:p>
        </w:tc>
        <w:tc>
          <w:tcPr>
            <w:tcW w:w="1620" w:type="dxa"/>
            <w:vAlign w:val="center"/>
          </w:tcPr>
          <w:p w:rsidR="00D37DBB" w:rsidRPr="007017C0" w:rsidRDefault="00D37DBB" w:rsidP="00FD25CC">
            <w:pPr>
              <w:spacing w:after="0" w:line="276" w:lineRule="auto"/>
              <w:jc w:val="both"/>
              <w:rPr>
                <w:rFonts w:cstheme="minorHAnsi"/>
                <w:b/>
                <w:sz w:val="24"/>
                <w:szCs w:val="24"/>
                <w:lang w:val="en-AU"/>
              </w:rPr>
            </w:pPr>
            <w:r w:rsidRPr="007017C0">
              <w:rPr>
                <w:rFonts w:cstheme="minorHAnsi"/>
                <w:b/>
                <w:sz w:val="24"/>
                <w:szCs w:val="24"/>
                <w:lang w:val="en-AU"/>
              </w:rPr>
              <w:t>LOW</w:t>
            </w:r>
          </w:p>
        </w:tc>
        <w:tc>
          <w:tcPr>
            <w:tcW w:w="4770" w:type="dxa"/>
            <w:tcBorders>
              <w:right w:val="single" w:sz="12" w:space="0" w:color="auto"/>
            </w:tcBorders>
            <w:vAlign w:val="center"/>
          </w:tcPr>
          <w:p w:rsidR="00025C54" w:rsidRPr="007017C0" w:rsidRDefault="00025C54" w:rsidP="00025C54">
            <w:pPr>
              <w:pStyle w:val="ListParagraph"/>
              <w:numPr>
                <w:ilvl w:val="4"/>
                <w:numId w:val="33"/>
              </w:numPr>
              <w:spacing w:after="0" w:line="276" w:lineRule="auto"/>
              <w:ind w:left="342"/>
              <w:jc w:val="both"/>
              <w:rPr>
                <w:rFonts w:cstheme="minorHAnsi"/>
                <w:sz w:val="24"/>
                <w:szCs w:val="24"/>
                <w:lang w:val="en-AU"/>
              </w:rPr>
            </w:pPr>
            <w:r w:rsidRPr="007017C0">
              <w:rPr>
                <w:rFonts w:cstheme="minorHAnsi"/>
                <w:sz w:val="24"/>
                <w:szCs w:val="24"/>
                <w:lang w:val="en-AU"/>
              </w:rPr>
              <w:t>Potential of harm to environment</w:t>
            </w:r>
          </w:p>
          <w:p w:rsidR="00025C54" w:rsidRPr="007017C0" w:rsidRDefault="00025C54" w:rsidP="00025C54">
            <w:pPr>
              <w:pStyle w:val="ListParagraph"/>
              <w:numPr>
                <w:ilvl w:val="4"/>
                <w:numId w:val="33"/>
              </w:numPr>
              <w:spacing w:after="0" w:line="276" w:lineRule="auto"/>
              <w:ind w:left="342"/>
              <w:jc w:val="both"/>
              <w:rPr>
                <w:rFonts w:cstheme="minorHAnsi"/>
                <w:sz w:val="24"/>
                <w:szCs w:val="24"/>
                <w:lang w:val="en-AU"/>
              </w:rPr>
            </w:pPr>
            <w:r w:rsidRPr="007017C0">
              <w:rPr>
                <w:rFonts w:cstheme="minorHAnsi"/>
                <w:sz w:val="24"/>
                <w:szCs w:val="24"/>
                <w:lang w:val="en-AU"/>
              </w:rPr>
              <w:t>Control measure available</w:t>
            </w:r>
          </w:p>
          <w:p w:rsidR="00D37DBB" w:rsidRPr="007017C0" w:rsidRDefault="00025C54" w:rsidP="00025C54">
            <w:pPr>
              <w:pStyle w:val="ListParagraph"/>
              <w:numPr>
                <w:ilvl w:val="4"/>
                <w:numId w:val="33"/>
              </w:numPr>
              <w:spacing w:after="0" w:line="276" w:lineRule="auto"/>
              <w:ind w:left="342"/>
              <w:jc w:val="both"/>
              <w:rPr>
                <w:rFonts w:cstheme="minorHAnsi"/>
                <w:sz w:val="24"/>
                <w:szCs w:val="24"/>
                <w:lang w:val="en-AU"/>
              </w:rPr>
            </w:pPr>
            <w:r w:rsidRPr="007017C0">
              <w:rPr>
                <w:rFonts w:cstheme="minorHAnsi"/>
                <w:sz w:val="24"/>
                <w:szCs w:val="24"/>
                <w:lang w:val="en-AU"/>
              </w:rPr>
              <w:t>Potential nuisance e.g. aesthetic, odour</w:t>
            </w:r>
          </w:p>
        </w:tc>
        <w:tc>
          <w:tcPr>
            <w:tcW w:w="990" w:type="dxa"/>
            <w:tcBorders>
              <w:right w:val="single" w:sz="12" w:space="0" w:color="auto"/>
            </w:tcBorders>
            <w:vAlign w:val="center"/>
          </w:tcPr>
          <w:p w:rsidR="00D37DBB" w:rsidRPr="007017C0" w:rsidRDefault="0086256E" w:rsidP="006916F0">
            <w:pPr>
              <w:spacing w:after="0" w:line="276" w:lineRule="auto"/>
              <w:jc w:val="center"/>
              <w:rPr>
                <w:rFonts w:cstheme="minorHAnsi"/>
                <w:b/>
                <w:sz w:val="24"/>
                <w:szCs w:val="24"/>
                <w:lang w:val="en-AU"/>
              </w:rPr>
            </w:pPr>
            <w:r w:rsidRPr="007017C0">
              <w:rPr>
                <w:rFonts w:cstheme="minorHAnsi"/>
                <w:b/>
                <w:sz w:val="24"/>
                <w:szCs w:val="24"/>
                <w:lang w:val="en-AU"/>
              </w:rPr>
              <w:t>4</w:t>
            </w:r>
          </w:p>
        </w:tc>
      </w:tr>
      <w:tr w:rsidR="00D37DBB" w:rsidRPr="007017C0" w:rsidTr="003E3943">
        <w:trPr>
          <w:cantSplit/>
          <w:trHeight w:val="432"/>
        </w:trPr>
        <w:tc>
          <w:tcPr>
            <w:tcW w:w="720" w:type="dxa"/>
            <w:vMerge/>
            <w:tcBorders>
              <w:left w:val="single" w:sz="12" w:space="0" w:color="auto"/>
            </w:tcBorders>
            <w:shd w:val="clear" w:color="auto" w:fill="F4B083" w:themeFill="accent2" w:themeFillTint="99"/>
          </w:tcPr>
          <w:p w:rsidR="00D37DBB" w:rsidRPr="007017C0" w:rsidRDefault="00D37DBB" w:rsidP="006916F0">
            <w:pPr>
              <w:spacing w:after="0" w:line="276" w:lineRule="auto"/>
              <w:rPr>
                <w:rFonts w:cstheme="minorHAnsi"/>
                <w:b/>
                <w:sz w:val="24"/>
                <w:szCs w:val="24"/>
                <w:lang w:val="en-AU"/>
              </w:rPr>
            </w:pPr>
          </w:p>
        </w:tc>
        <w:tc>
          <w:tcPr>
            <w:tcW w:w="1620" w:type="dxa"/>
            <w:vAlign w:val="center"/>
          </w:tcPr>
          <w:p w:rsidR="00D37DBB" w:rsidRPr="007017C0" w:rsidRDefault="00D37DBB" w:rsidP="00FD25CC">
            <w:pPr>
              <w:spacing w:after="0" w:line="276" w:lineRule="auto"/>
              <w:jc w:val="both"/>
              <w:rPr>
                <w:rFonts w:cstheme="minorHAnsi"/>
                <w:b/>
                <w:sz w:val="24"/>
                <w:szCs w:val="24"/>
                <w:lang w:val="en-AU"/>
              </w:rPr>
            </w:pPr>
            <w:r w:rsidRPr="007017C0">
              <w:rPr>
                <w:rFonts w:cstheme="minorHAnsi"/>
                <w:b/>
                <w:sz w:val="24"/>
                <w:szCs w:val="24"/>
                <w:lang w:val="en-AU"/>
              </w:rPr>
              <w:t>MODERATE</w:t>
            </w:r>
          </w:p>
        </w:tc>
        <w:tc>
          <w:tcPr>
            <w:tcW w:w="4770" w:type="dxa"/>
            <w:tcBorders>
              <w:right w:val="single" w:sz="12" w:space="0" w:color="auto"/>
            </w:tcBorders>
            <w:vAlign w:val="center"/>
          </w:tcPr>
          <w:p w:rsidR="00025C54" w:rsidRPr="007017C0" w:rsidRDefault="00025C54" w:rsidP="00025C54">
            <w:pPr>
              <w:pStyle w:val="ListParagraph"/>
              <w:numPr>
                <w:ilvl w:val="4"/>
                <w:numId w:val="33"/>
              </w:numPr>
              <w:spacing w:after="0" w:line="276" w:lineRule="auto"/>
              <w:ind w:left="342"/>
              <w:jc w:val="both"/>
              <w:rPr>
                <w:rFonts w:cstheme="minorHAnsi"/>
                <w:sz w:val="24"/>
                <w:szCs w:val="24"/>
                <w:lang w:val="en-AU"/>
              </w:rPr>
            </w:pPr>
            <w:r w:rsidRPr="007017C0">
              <w:rPr>
                <w:rFonts w:cstheme="minorHAnsi"/>
                <w:sz w:val="24"/>
                <w:szCs w:val="24"/>
                <w:lang w:val="en-AU"/>
              </w:rPr>
              <w:t>Short term damage to the environment</w:t>
            </w:r>
          </w:p>
          <w:p w:rsidR="00025C54" w:rsidRPr="007017C0" w:rsidRDefault="00025C54" w:rsidP="00025C54">
            <w:pPr>
              <w:pStyle w:val="ListParagraph"/>
              <w:numPr>
                <w:ilvl w:val="4"/>
                <w:numId w:val="33"/>
              </w:numPr>
              <w:spacing w:after="0" w:line="276" w:lineRule="auto"/>
              <w:ind w:left="342"/>
              <w:jc w:val="both"/>
              <w:rPr>
                <w:rFonts w:cstheme="minorHAnsi"/>
                <w:sz w:val="24"/>
                <w:szCs w:val="24"/>
                <w:lang w:val="en-AU"/>
              </w:rPr>
            </w:pPr>
            <w:r w:rsidRPr="007017C0">
              <w:rPr>
                <w:rFonts w:cstheme="minorHAnsi"/>
                <w:sz w:val="24"/>
                <w:szCs w:val="24"/>
                <w:lang w:val="en-AU"/>
              </w:rPr>
              <w:t>Complaints received from interested parties (public / neighbour)</w:t>
            </w:r>
          </w:p>
          <w:p w:rsidR="00D37DBB" w:rsidRPr="007017C0" w:rsidRDefault="00025C54" w:rsidP="00025C54">
            <w:pPr>
              <w:pStyle w:val="ListParagraph"/>
              <w:numPr>
                <w:ilvl w:val="4"/>
                <w:numId w:val="33"/>
              </w:numPr>
              <w:spacing w:after="0" w:line="276" w:lineRule="auto"/>
              <w:ind w:left="342"/>
              <w:jc w:val="both"/>
              <w:rPr>
                <w:rFonts w:cstheme="minorHAnsi"/>
                <w:sz w:val="24"/>
                <w:szCs w:val="24"/>
                <w:lang w:val="en-AU"/>
              </w:rPr>
            </w:pPr>
            <w:r w:rsidRPr="007017C0">
              <w:rPr>
                <w:rFonts w:cstheme="minorHAnsi"/>
                <w:sz w:val="24"/>
                <w:szCs w:val="24"/>
                <w:lang w:val="en-AU"/>
              </w:rPr>
              <w:t>Govern by EPA, poison or other related regulation / Act. Potential for a single incidence that exceed of environmental related statutory requirement i.e.; EPA</w:t>
            </w:r>
          </w:p>
        </w:tc>
        <w:tc>
          <w:tcPr>
            <w:tcW w:w="990" w:type="dxa"/>
            <w:tcBorders>
              <w:right w:val="single" w:sz="12" w:space="0" w:color="auto"/>
            </w:tcBorders>
            <w:vAlign w:val="center"/>
          </w:tcPr>
          <w:p w:rsidR="00D37DBB" w:rsidRPr="007017C0" w:rsidRDefault="0086256E" w:rsidP="006916F0">
            <w:pPr>
              <w:spacing w:after="0" w:line="276" w:lineRule="auto"/>
              <w:jc w:val="center"/>
              <w:rPr>
                <w:rFonts w:cstheme="minorHAnsi"/>
                <w:b/>
                <w:sz w:val="24"/>
                <w:szCs w:val="24"/>
                <w:lang w:val="en-AU"/>
              </w:rPr>
            </w:pPr>
            <w:r w:rsidRPr="007017C0">
              <w:rPr>
                <w:rFonts w:cstheme="minorHAnsi"/>
                <w:b/>
                <w:sz w:val="24"/>
                <w:szCs w:val="24"/>
                <w:lang w:val="en-AU"/>
              </w:rPr>
              <w:t>6</w:t>
            </w:r>
          </w:p>
        </w:tc>
      </w:tr>
      <w:tr w:rsidR="00D37DBB" w:rsidRPr="007017C0" w:rsidTr="003E3943">
        <w:trPr>
          <w:cantSplit/>
          <w:trHeight w:val="432"/>
        </w:trPr>
        <w:tc>
          <w:tcPr>
            <w:tcW w:w="720" w:type="dxa"/>
            <w:vMerge/>
            <w:tcBorders>
              <w:left w:val="single" w:sz="12" w:space="0" w:color="auto"/>
            </w:tcBorders>
            <w:shd w:val="clear" w:color="auto" w:fill="F4B083" w:themeFill="accent2" w:themeFillTint="99"/>
          </w:tcPr>
          <w:p w:rsidR="00D37DBB" w:rsidRPr="007017C0" w:rsidRDefault="00D37DBB" w:rsidP="006916F0">
            <w:pPr>
              <w:spacing w:after="0" w:line="276" w:lineRule="auto"/>
              <w:rPr>
                <w:rFonts w:cstheme="minorHAnsi"/>
                <w:b/>
                <w:sz w:val="24"/>
                <w:szCs w:val="24"/>
                <w:lang w:val="en-AU"/>
              </w:rPr>
            </w:pPr>
          </w:p>
        </w:tc>
        <w:tc>
          <w:tcPr>
            <w:tcW w:w="1620" w:type="dxa"/>
            <w:vAlign w:val="center"/>
          </w:tcPr>
          <w:p w:rsidR="00D37DBB" w:rsidRPr="007017C0" w:rsidRDefault="00D37DBB" w:rsidP="00FD25CC">
            <w:pPr>
              <w:spacing w:after="0" w:line="276" w:lineRule="auto"/>
              <w:jc w:val="both"/>
              <w:rPr>
                <w:rFonts w:cstheme="minorHAnsi"/>
                <w:b/>
                <w:sz w:val="24"/>
                <w:szCs w:val="24"/>
                <w:lang w:val="en-AU"/>
              </w:rPr>
            </w:pPr>
            <w:r w:rsidRPr="007017C0">
              <w:rPr>
                <w:rFonts w:cstheme="minorHAnsi"/>
                <w:b/>
                <w:sz w:val="24"/>
                <w:szCs w:val="24"/>
                <w:lang w:val="en-AU"/>
              </w:rPr>
              <w:t>HIGH</w:t>
            </w:r>
          </w:p>
        </w:tc>
        <w:tc>
          <w:tcPr>
            <w:tcW w:w="4770" w:type="dxa"/>
            <w:tcBorders>
              <w:right w:val="single" w:sz="12" w:space="0" w:color="auto"/>
            </w:tcBorders>
            <w:vAlign w:val="center"/>
          </w:tcPr>
          <w:p w:rsidR="00025C54" w:rsidRPr="007017C0" w:rsidRDefault="00025C54" w:rsidP="00025C54">
            <w:pPr>
              <w:pStyle w:val="ListParagraph"/>
              <w:numPr>
                <w:ilvl w:val="4"/>
                <w:numId w:val="33"/>
              </w:numPr>
              <w:spacing w:after="0" w:line="276" w:lineRule="auto"/>
              <w:ind w:left="342"/>
              <w:jc w:val="both"/>
              <w:rPr>
                <w:rFonts w:cstheme="minorHAnsi"/>
                <w:sz w:val="24"/>
                <w:szCs w:val="24"/>
                <w:lang w:val="en-AU"/>
              </w:rPr>
            </w:pPr>
            <w:r w:rsidRPr="007017C0">
              <w:rPr>
                <w:rFonts w:cstheme="minorHAnsi"/>
                <w:sz w:val="24"/>
                <w:szCs w:val="24"/>
                <w:lang w:val="en-AU"/>
              </w:rPr>
              <w:t>Substantial damage to localized environment</w:t>
            </w:r>
          </w:p>
          <w:p w:rsidR="00025C54" w:rsidRPr="007017C0" w:rsidRDefault="00025C54" w:rsidP="00025C54">
            <w:pPr>
              <w:pStyle w:val="ListParagraph"/>
              <w:numPr>
                <w:ilvl w:val="4"/>
                <w:numId w:val="33"/>
              </w:numPr>
              <w:spacing w:after="0" w:line="276" w:lineRule="auto"/>
              <w:ind w:left="342"/>
              <w:jc w:val="both"/>
              <w:rPr>
                <w:rFonts w:cstheme="minorHAnsi"/>
                <w:sz w:val="24"/>
                <w:szCs w:val="24"/>
                <w:lang w:val="en-AU"/>
              </w:rPr>
            </w:pPr>
            <w:r w:rsidRPr="007017C0">
              <w:rPr>
                <w:rFonts w:cstheme="minorHAnsi"/>
                <w:sz w:val="24"/>
                <w:szCs w:val="24"/>
                <w:lang w:val="en-AU"/>
              </w:rPr>
              <w:t>Required large amount of money to clean up</w:t>
            </w:r>
          </w:p>
          <w:p w:rsidR="00025C54" w:rsidRPr="007017C0" w:rsidRDefault="00025C54" w:rsidP="00025C54">
            <w:pPr>
              <w:pStyle w:val="ListParagraph"/>
              <w:numPr>
                <w:ilvl w:val="4"/>
                <w:numId w:val="33"/>
              </w:numPr>
              <w:spacing w:after="0" w:line="276" w:lineRule="auto"/>
              <w:ind w:left="342"/>
              <w:jc w:val="both"/>
              <w:rPr>
                <w:rFonts w:cstheme="minorHAnsi"/>
                <w:sz w:val="24"/>
                <w:szCs w:val="24"/>
                <w:lang w:val="en-AU"/>
              </w:rPr>
            </w:pPr>
            <w:r w:rsidRPr="007017C0">
              <w:rPr>
                <w:rFonts w:cstheme="minorHAnsi"/>
                <w:sz w:val="24"/>
                <w:szCs w:val="24"/>
                <w:lang w:val="en-AU"/>
              </w:rPr>
              <w:t>Interruption to the operating licence or permit</w:t>
            </w:r>
          </w:p>
          <w:p w:rsidR="00025C54" w:rsidRPr="007017C0" w:rsidRDefault="00025C54" w:rsidP="00025C54">
            <w:pPr>
              <w:pStyle w:val="ListParagraph"/>
              <w:numPr>
                <w:ilvl w:val="4"/>
                <w:numId w:val="33"/>
              </w:numPr>
              <w:spacing w:after="0" w:line="276" w:lineRule="auto"/>
              <w:ind w:left="342"/>
              <w:jc w:val="both"/>
              <w:rPr>
                <w:rFonts w:cstheme="minorHAnsi"/>
                <w:sz w:val="24"/>
                <w:szCs w:val="24"/>
                <w:lang w:val="en-AU"/>
              </w:rPr>
            </w:pPr>
            <w:r w:rsidRPr="007017C0">
              <w:rPr>
                <w:rFonts w:cstheme="minorHAnsi"/>
                <w:sz w:val="24"/>
                <w:szCs w:val="24"/>
                <w:lang w:val="en-AU"/>
              </w:rPr>
              <w:t>Results in minor penalty (compound) by authority</w:t>
            </w:r>
          </w:p>
          <w:p w:rsidR="00D37DBB" w:rsidRPr="007017C0" w:rsidRDefault="00025C54" w:rsidP="00025C54">
            <w:pPr>
              <w:pStyle w:val="ListParagraph"/>
              <w:numPr>
                <w:ilvl w:val="4"/>
                <w:numId w:val="33"/>
              </w:numPr>
              <w:spacing w:after="0" w:line="276" w:lineRule="auto"/>
              <w:ind w:left="342"/>
              <w:jc w:val="both"/>
              <w:rPr>
                <w:rFonts w:cstheme="minorHAnsi"/>
                <w:sz w:val="24"/>
                <w:szCs w:val="24"/>
                <w:lang w:val="en-AU"/>
              </w:rPr>
            </w:pPr>
            <w:r w:rsidRPr="007017C0">
              <w:rPr>
                <w:rFonts w:cstheme="minorHAnsi"/>
                <w:sz w:val="24"/>
                <w:szCs w:val="24"/>
                <w:lang w:val="en-AU"/>
              </w:rPr>
              <w:t>Repeatedly exceeded environment related statutory or prescribed limit.</w:t>
            </w:r>
          </w:p>
        </w:tc>
        <w:tc>
          <w:tcPr>
            <w:tcW w:w="990" w:type="dxa"/>
            <w:tcBorders>
              <w:right w:val="single" w:sz="12" w:space="0" w:color="auto"/>
            </w:tcBorders>
            <w:vAlign w:val="center"/>
          </w:tcPr>
          <w:p w:rsidR="00D37DBB" w:rsidRPr="007017C0" w:rsidRDefault="0086256E" w:rsidP="006916F0">
            <w:pPr>
              <w:spacing w:after="0" w:line="276" w:lineRule="auto"/>
              <w:jc w:val="center"/>
              <w:rPr>
                <w:rFonts w:cstheme="minorHAnsi"/>
                <w:b/>
                <w:sz w:val="24"/>
                <w:szCs w:val="24"/>
                <w:lang w:val="en-AU"/>
              </w:rPr>
            </w:pPr>
            <w:r w:rsidRPr="007017C0">
              <w:rPr>
                <w:rFonts w:cstheme="minorHAnsi"/>
                <w:b/>
                <w:sz w:val="24"/>
                <w:szCs w:val="24"/>
                <w:lang w:val="en-AU"/>
              </w:rPr>
              <w:t>8</w:t>
            </w:r>
          </w:p>
        </w:tc>
      </w:tr>
      <w:tr w:rsidR="00D37DBB" w:rsidRPr="007017C0" w:rsidTr="003E3943">
        <w:trPr>
          <w:cantSplit/>
          <w:trHeight w:val="432"/>
        </w:trPr>
        <w:tc>
          <w:tcPr>
            <w:tcW w:w="720" w:type="dxa"/>
            <w:vMerge/>
            <w:tcBorders>
              <w:left w:val="single" w:sz="12" w:space="0" w:color="auto"/>
              <w:bottom w:val="single" w:sz="12" w:space="0" w:color="auto"/>
            </w:tcBorders>
            <w:shd w:val="clear" w:color="auto" w:fill="F4B083" w:themeFill="accent2" w:themeFillTint="99"/>
          </w:tcPr>
          <w:p w:rsidR="00D37DBB" w:rsidRPr="007017C0" w:rsidRDefault="00D37DBB" w:rsidP="006916F0">
            <w:pPr>
              <w:spacing w:after="0" w:line="276" w:lineRule="auto"/>
              <w:rPr>
                <w:rFonts w:cstheme="minorHAnsi"/>
                <w:b/>
                <w:sz w:val="24"/>
                <w:szCs w:val="24"/>
                <w:lang w:val="en-AU"/>
              </w:rPr>
            </w:pPr>
          </w:p>
        </w:tc>
        <w:tc>
          <w:tcPr>
            <w:tcW w:w="1620" w:type="dxa"/>
            <w:tcBorders>
              <w:bottom w:val="single" w:sz="12" w:space="0" w:color="auto"/>
            </w:tcBorders>
            <w:vAlign w:val="center"/>
          </w:tcPr>
          <w:p w:rsidR="00D37DBB" w:rsidRPr="007017C0" w:rsidRDefault="00D37DBB" w:rsidP="00FD25CC">
            <w:pPr>
              <w:spacing w:after="0" w:line="276" w:lineRule="auto"/>
              <w:jc w:val="both"/>
              <w:rPr>
                <w:rFonts w:cstheme="minorHAnsi"/>
                <w:b/>
                <w:sz w:val="24"/>
                <w:szCs w:val="24"/>
                <w:lang w:val="en-AU"/>
              </w:rPr>
            </w:pPr>
            <w:r w:rsidRPr="007017C0">
              <w:rPr>
                <w:rFonts w:cstheme="minorHAnsi"/>
                <w:b/>
                <w:sz w:val="24"/>
                <w:szCs w:val="24"/>
                <w:lang w:val="en-AU"/>
              </w:rPr>
              <w:t>VERY HIGH</w:t>
            </w:r>
          </w:p>
        </w:tc>
        <w:tc>
          <w:tcPr>
            <w:tcW w:w="4770" w:type="dxa"/>
            <w:tcBorders>
              <w:bottom w:val="single" w:sz="12" w:space="0" w:color="auto"/>
              <w:right w:val="single" w:sz="12" w:space="0" w:color="auto"/>
            </w:tcBorders>
            <w:vAlign w:val="center"/>
          </w:tcPr>
          <w:p w:rsidR="00025C54" w:rsidRPr="007017C0" w:rsidRDefault="00025C54" w:rsidP="00025C54">
            <w:pPr>
              <w:pStyle w:val="ListParagraph"/>
              <w:numPr>
                <w:ilvl w:val="4"/>
                <w:numId w:val="33"/>
              </w:numPr>
              <w:spacing w:after="0" w:line="276" w:lineRule="auto"/>
              <w:ind w:left="342"/>
              <w:jc w:val="both"/>
              <w:rPr>
                <w:rFonts w:cstheme="minorHAnsi"/>
                <w:sz w:val="24"/>
                <w:szCs w:val="24"/>
                <w:lang w:val="en-AU"/>
              </w:rPr>
            </w:pPr>
            <w:r w:rsidRPr="007017C0">
              <w:rPr>
                <w:rFonts w:cstheme="minorHAnsi"/>
                <w:sz w:val="24"/>
                <w:szCs w:val="24"/>
                <w:lang w:val="en-AU"/>
              </w:rPr>
              <w:t xml:space="preserve">Destruction of habitat </w:t>
            </w:r>
          </w:p>
          <w:p w:rsidR="00025C54" w:rsidRPr="007017C0" w:rsidRDefault="00025C54" w:rsidP="00025C54">
            <w:pPr>
              <w:pStyle w:val="ListParagraph"/>
              <w:numPr>
                <w:ilvl w:val="4"/>
                <w:numId w:val="33"/>
              </w:numPr>
              <w:spacing w:after="0" w:line="276" w:lineRule="auto"/>
              <w:ind w:left="342"/>
              <w:jc w:val="both"/>
              <w:rPr>
                <w:rFonts w:cstheme="minorHAnsi"/>
                <w:sz w:val="24"/>
                <w:szCs w:val="24"/>
                <w:lang w:val="en-AU"/>
              </w:rPr>
            </w:pPr>
            <w:r w:rsidRPr="007017C0">
              <w:rPr>
                <w:rFonts w:cstheme="minorHAnsi"/>
                <w:sz w:val="24"/>
                <w:szCs w:val="24"/>
                <w:lang w:val="en-AU"/>
              </w:rPr>
              <w:t>Damage beyond company boundary</w:t>
            </w:r>
          </w:p>
          <w:p w:rsidR="00025C54" w:rsidRPr="007017C0" w:rsidRDefault="00025C54" w:rsidP="00025C54">
            <w:pPr>
              <w:pStyle w:val="ListParagraph"/>
              <w:numPr>
                <w:ilvl w:val="4"/>
                <w:numId w:val="33"/>
              </w:numPr>
              <w:spacing w:after="0" w:line="276" w:lineRule="auto"/>
              <w:ind w:left="342"/>
              <w:jc w:val="both"/>
              <w:rPr>
                <w:rFonts w:cstheme="minorHAnsi"/>
                <w:sz w:val="24"/>
                <w:szCs w:val="24"/>
                <w:lang w:val="en-AU"/>
              </w:rPr>
            </w:pPr>
            <w:r w:rsidRPr="007017C0">
              <w:rPr>
                <w:rFonts w:cstheme="minorHAnsi"/>
                <w:sz w:val="24"/>
                <w:szCs w:val="24"/>
                <w:lang w:val="en-AU"/>
              </w:rPr>
              <w:t>Loss of operating license or permit</w:t>
            </w:r>
          </w:p>
          <w:p w:rsidR="00025C54" w:rsidRPr="007017C0" w:rsidRDefault="00025C54" w:rsidP="00025C54">
            <w:pPr>
              <w:pStyle w:val="ListParagraph"/>
              <w:numPr>
                <w:ilvl w:val="4"/>
                <w:numId w:val="33"/>
              </w:numPr>
              <w:spacing w:after="0" w:line="276" w:lineRule="auto"/>
              <w:ind w:left="342"/>
              <w:jc w:val="both"/>
              <w:rPr>
                <w:rFonts w:cstheme="minorHAnsi"/>
                <w:sz w:val="24"/>
                <w:szCs w:val="24"/>
                <w:lang w:val="en-AU"/>
              </w:rPr>
            </w:pPr>
            <w:r w:rsidRPr="007017C0">
              <w:rPr>
                <w:rFonts w:cstheme="minorHAnsi"/>
                <w:sz w:val="24"/>
                <w:szCs w:val="24"/>
                <w:lang w:val="en-AU"/>
              </w:rPr>
              <w:t>Irreversible damage to the environment</w:t>
            </w:r>
          </w:p>
          <w:p w:rsidR="00025C54" w:rsidRPr="007017C0" w:rsidRDefault="00025C54" w:rsidP="00025C54">
            <w:pPr>
              <w:pStyle w:val="ListParagraph"/>
              <w:numPr>
                <w:ilvl w:val="4"/>
                <w:numId w:val="33"/>
              </w:numPr>
              <w:spacing w:after="0" w:line="276" w:lineRule="auto"/>
              <w:ind w:left="342"/>
              <w:jc w:val="both"/>
              <w:rPr>
                <w:rFonts w:cstheme="minorHAnsi"/>
                <w:sz w:val="24"/>
                <w:szCs w:val="24"/>
                <w:lang w:val="en-AU"/>
              </w:rPr>
            </w:pPr>
            <w:r w:rsidRPr="007017C0">
              <w:rPr>
                <w:rFonts w:cstheme="minorHAnsi"/>
                <w:sz w:val="24"/>
                <w:szCs w:val="24"/>
                <w:lang w:val="en-AU"/>
              </w:rPr>
              <w:t>Results in penalty by authority</w:t>
            </w:r>
          </w:p>
          <w:p w:rsidR="00D37DBB" w:rsidRPr="007017C0" w:rsidRDefault="00025C54" w:rsidP="00025C54">
            <w:pPr>
              <w:pStyle w:val="ListParagraph"/>
              <w:numPr>
                <w:ilvl w:val="4"/>
                <w:numId w:val="33"/>
              </w:numPr>
              <w:spacing w:after="0" w:line="276" w:lineRule="auto"/>
              <w:ind w:left="342"/>
              <w:jc w:val="both"/>
              <w:rPr>
                <w:rFonts w:cstheme="minorHAnsi"/>
                <w:b/>
                <w:sz w:val="24"/>
                <w:szCs w:val="24"/>
                <w:lang w:val="en-AU"/>
              </w:rPr>
            </w:pPr>
            <w:r w:rsidRPr="007017C0">
              <w:rPr>
                <w:rFonts w:cstheme="minorHAnsi"/>
                <w:sz w:val="24"/>
                <w:szCs w:val="24"/>
                <w:lang w:val="en-AU"/>
              </w:rPr>
              <w:t>Consistently exceeded the environmental related statutory or prescribed limit.</w:t>
            </w:r>
          </w:p>
        </w:tc>
        <w:tc>
          <w:tcPr>
            <w:tcW w:w="990" w:type="dxa"/>
            <w:tcBorders>
              <w:bottom w:val="single" w:sz="12" w:space="0" w:color="auto"/>
              <w:right w:val="single" w:sz="12" w:space="0" w:color="auto"/>
            </w:tcBorders>
            <w:vAlign w:val="center"/>
          </w:tcPr>
          <w:p w:rsidR="00D37DBB" w:rsidRPr="007017C0" w:rsidRDefault="0086256E" w:rsidP="006916F0">
            <w:pPr>
              <w:spacing w:after="0" w:line="276" w:lineRule="auto"/>
              <w:jc w:val="center"/>
              <w:rPr>
                <w:rFonts w:cstheme="minorHAnsi"/>
                <w:b/>
                <w:sz w:val="24"/>
                <w:szCs w:val="24"/>
                <w:lang w:val="en-AU"/>
              </w:rPr>
            </w:pPr>
            <w:r w:rsidRPr="007017C0">
              <w:rPr>
                <w:rFonts w:cstheme="minorHAnsi"/>
                <w:b/>
                <w:sz w:val="24"/>
                <w:szCs w:val="24"/>
                <w:lang w:val="en-AU"/>
              </w:rPr>
              <w:t>10</w:t>
            </w:r>
          </w:p>
        </w:tc>
      </w:tr>
    </w:tbl>
    <w:p w:rsidR="00D37DBB" w:rsidRPr="007017C0" w:rsidRDefault="00D37DBB" w:rsidP="003E3943">
      <w:pPr>
        <w:pStyle w:val="BodyText"/>
        <w:numPr>
          <w:ilvl w:val="2"/>
          <w:numId w:val="24"/>
        </w:numPr>
        <w:spacing w:before="240" w:after="120" w:line="276" w:lineRule="auto"/>
        <w:ind w:left="1714"/>
        <w:rPr>
          <w:rFonts w:asciiTheme="minorHAnsi" w:hAnsiTheme="minorHAnsi" w:cstheme="minorHAnsi"/>
          <w:szCs w:val="24"/>
        </w:rPr>
      </w:pPr>
      <w:r w:rsidRPr="007017C0">
        <w:rPr>
          <w:rFonts w:asciiTheme="minorHAnsi" w:hAnsiTheme="minorHAnsi" w:cstheme="minorHAnsi"/>
          <w:szCs w:val="24"/>
        </w:rPr>
        <w:lastRenderedPageBreak/>
        <w:t>The Score scale is used between</w:t>
      </w:r>
      <w:r w:rsidRPr="007017C0">
        <w:rPr>
          <w:rFonts w:asciiTheme="minorHAnsi" w:hAnsiTheme="minorHAnsi" w:cstheme="minorHAnsi"/>
          <w:b/>
          <w:szCs w:val="24"/>
        </w:rPr>
        <w:t xml:space="preserve"> 0</w:t>
      </w:r>
      <w:r w:rsidRPr="007017C0">
        <w:rPr>
          <w:rFonts w:asciiTheme="minorHAnsi" w:hAnsiTheme="minorHAnsi" w:cstheme="minorHAnsi"/>
          <w:szCs w:val="24"/>
        </w:rPr>
        <w:t xml:space="preserve"> and </w:t>
      </w:r>
      <w:r w:rsidRPr="007017C0">
        <w:rPr>
          <w:rFonts w:asciiTheme="minorHAnsi" w:hAnsiTheme="minorHAnsi" w:cstheme="minorHAnsi"/>
          <w:b/>
          <w:szCs w:val="24"/>
        </w:rPr>
        <w:t>100</w:t>
      </w:r>
      <w:r w:rsidRPr="007017C0">
        <w:rPr>
          <w:rFonts w:asciiTheme="minorHAnsi" w:hAnsiTheme="minorHAnsi" w:cstheme="minorHAnsi"/>
          <w:szCs w:val="24"/>
        </w:rPr>
        <w:t>, the higher the score; the more significant is the aspect.</w:t>
      </w:r>
    </w:p>
    <w:p w:rsidR="00737F37" w:rsidRPr="007017C0" w:rsidRDefault="00737F37" w:rsidP="003E3943">
      <w:pPr>
        <w:pStyle w:val="BodyText"/>
        <w:numPr>
          <w:ilvl w:val="2"/>
          <w:numId w:val="24"/>
        </w:numPr>
        <w:spacing w:after="120" w:line="276" w:lineRule="auto"/>
        <w:ind w:left="1714"/>
        <w:rPr>
          <w:rFonts w:asciiTheme="minorHAnsi" w:hAnsiTheme="minorHAnsi" w:cstheme="minorHAnsi"/>
          <w:szCs w:val="24"/>
        </w:rPr>
      </w:pPr>
      <w:r w:rsidRPr="007017C0">
        <w:rPr>
          <w:rFonts w:asciiTheme="minorHAnsi" w:hAnsiTheme="minorHAnsi" w:cstheme="minorHAnsi"/>
          <w:szCs w:val="24"/>
        </w:rPr>
        <w:t xml:space="preserve">Every aspect whose rating is </w:t>
      </w:r>
      <w:r w:rsidRPr="007017C0">
        <w:rPr>
          <w:rFonts w:asciiTheme="minorHAnsi" w:hAnsiTheme="minorHAnsi" w:cstheme="minorHAnsi"/>
          <w:b/>
          <w:szCs w:val="24"/>
        </w:rPr>
        <w:t>50</w:t>
      </w:r>
      <w:r w:rsidRPr="007017C0">
        <w:rPr>
          <w:rFonts w:asciiTheme="minorHAnsi" w:hAnsiTheme="minorHAnsi" w:cstheme="minorHAnsi"/>
          <w:szCs w:val="24"/>
        </w:rPr>
        <w:t xml:space="preserve"> or above may be considered “</w:t>
      </w:r>
      <w:r w:rsidRPr="007017C0">
        <w:rPr>
          <w:rFonts w:asciiTheme="minorHAnsi" w:hAnsiTheme="minorHAnsi" w:cstheme="minorHAnsi"/>
          <w:b/>
          <w:szCs w:val="24"/>
        </w:rPr>
        <w:t>Significant</w:t>
      </w:r>
      <w:r w:rsidRPr="007017C0">
        <w:rPr>
          <w:rFonts w:asciiTheme="minorHAnsi" w:hAnsiTheme="minorHAnsi" w:cstheme="minorHAnsi"/>
          <w:szCs w:val="24"/>
        </w:rPr>
        <w:t>”.</w:t>
      </w:r>
    </w:p>
    <w:p w:rsidR="00737F37" w:rsidRPr="007017C0" w:rsidRDefault="00737F37" w:rsidP="003E3943">
      <w:pPr>
        <w:pStyle w:val="BodyText"/>
        <w:numPr>
          <w:ilvl w:val="2"/>
          <w:numId w:val="24"/>
        </w:numPr>
        <w:spacing w:after="120" w:line="276" w:lineRule="auto"/>
        <w:ind w:left="1714"/>
        <w:rPr>
          <w:rFonts w:asciiTheme="minorHAnsi" w:hAnsiTheme="minorHAnsi" w:cstheme="minorHAnsi"/>
          <w:szCs w:val="24"/>
        </w:rPr>
      </w:pPr>
      <w:r w:rsidRPr="007017C0">
        <w:rPr>
          <w:rFonts w:asciiTheme="minorHAnsi" w:hAnsiTheme="minorHAnsi" w:cstheme="minorHAnsi"/>
          <w:szCs w:val="24"/>
        </w:rPr>
        <w:t>All significant aspects are further classified into three (3) categories that are;</w:t>
      </w:r>
    </w:p>
    <w:p w:rsidR="00737F37" w:rsidRPr="007017C0" w:rsidRDefault="00737F37" w:rsidP="003E3943">
      <w:pPr>
        <w:pStyle w:val="BodyText"/>
        <w:numPr>
          <w:ilvl w:val="0"/>
          <w:numId w:val="32"/>
        </w:numPr>
        <w:spacing w:after="120"/>
        <w:ind w:left="2074"/>
        <w:rPr>
          <w:rFonts w:asciiTheme="minorHAnsi" w:hAnsiTheme="minorHAnsi" w:cstheme="minorHAnsi"/>
          <w:szCs w:val="24"/>
        </w:rPr>
      </w:pPr>
      <w:r w:rsidRPr="007017C0">
        <w:rPr>
          <w:rFonts w:asciiTheme="minorHAnsi" w:hAnsiTheme="minorHAnsi" w:cstheme="minorHAnsi"/>
          <w:b/>
          <w:szCs w:val="24"/>
        </w:rPr>
        <w:t>Category 1:</w:t>
      </w:r>
      <w:r w:rsidRPr="007017C0">
        <w:rPr>
          <w:rFonts w:asciiTheme="minorHAnsi" w:hAnsiTheme="minorHAnsi" w:cstheme="minorHAnsi"/>
          <w:szCs w:val="24"/>
        </w:rPr>
        <w:t xml:space="preserve"> Aspect rating </w:t>
      </w:r>
      <w:r w:rsidRPr="007017C0">
        <w:rPr>
          <w:rFonts w:asciiTheme="minorHAnsi" w:hAnsiTheme="minorHAnsi" w:cstheme="minorHAnsi"/>
          <w:b/>
          <w:szCs w:val="24"/>
        </w:rPr>
        <w:t>85 &amp; above</w:t>
      </w:r>
      <w:r w:rsidRPr="007017C0">
        <w:rPr>
          <w:rFonts w:asciiTheme="minorHAnsi" w:hAnsiTheme="minorHAnsi" w:cstheme="minorHAnsi"/>
          <w:szCs w:val="24"/>
        </w:rPr>
        <w:t xml:space="preserve"> (When the rating of the aspect will be 85 or above this will require that the action be </w:t>
      </w:r>
      <w:r w:rsidRPr="007017C0">
        <w:rPr>
          <w:rFonts w:asciiTheme="minorHAnsi" w:hAnsiTheme="minorHAnsi" w:cstheme="minorHAnsi"/>
          <w:b/>
          <w:i/>
          <w:szCs w:val="24"/>
          <w:u w:val="single"/>
        </w:rPr>
        <w:t>Halted</w:t>
      </w:r>
      <w:r w:rsidRPr="007017C0">
        <w:rPr>
          <w:rFonts w:asciiTheme="minorHAnsi" w:hAnsiTheme="minorHAnsi" w:cstheme="minorHAnsi"/>
          <w:szCs w:val="24"/>
        </w:rPr>
        <w:t xml:space="preserve"> and</w:t>
      </w:r>
      <w:r w:rsidR="00C3222F">
        <w:rPr>
          <w:rFonts w:asciiTheme="minorHAnsi" w:hAnsiTheme="minorHAnsi" w:cstheme="minorHAnsi"/>
          <w:szCs w:val="24"/>
        </w:rPr>
        <w:t xml:space="preserve"> compliance team </w:t>
      </w:r>
      <w:r w:rsidRPr="007017C0">
        <w:rPr>
          <w:rFonts w:asciiTheme="minorHAnsi" w:hAnsiTheme="minorHAnsi" w:cstheme="minorHAnsi"/>
          <w:szCs w:val="24"/>
        </w:rPr>
        <w:t xml:space="preserve">is to be intimated immediately. Action with 85 and above will only be resumed after the formal approval of </w:t>
      </w:r>
      <w:r w:rsidR="00C3222F">
        <w:rPr>
          <w:rFonts w:asciiTheme="minorHAnsi" w:hAnsiTheme="minorHAnsi" w:cstheme="minorHAnsi"/>
          <w:szCs w:val="24"/>
        </w:rPr>
        <w:t xml:space="preserve">compliance team </w:t>
      </w:r>
      <w:r w:rsidR="007D67E8" w:rsidRPr="007017C0">
        <w:rPr>
          <w:rFonts w:asciiTheme="minorHAnsi" w:hAnsiTheme="minorHAnsi" w:cstheme="minorHAnsi"/>
          <w:szCs w:val="24"/>
        </w:rPr>
        <w:t>&amp;</w:t>
      </w:r>
      <w:r w:rsidRPr="007017C0">
        <w:rPr>
          <w:rFonts w:asciiTheme="minorHAnsi" w:hAnsiTheme="minorHAnsi" w:cstheme="minorHAnsi"/>
          <w:szCs w:val="24"/>
        </w:rPr>
        <w:t xml:space="preserve"> GM after taking the preventive measures, to reduce the risk moderate level).</w:t>
      </w:r>
    </w:p>
    <w:p w:rsidR="00737F37" w:rsidRPr="007017C0" w:rsidRDefault="00737F37" w:rsidP="003E3943">
      <w:pPr>
        <w:pStyle w:val="BodyText"/>
        <w:numPr>
          <w:ilvl w:val="0"/>
          <w:numId w:val="32"/>
        </w:numPr>
        <w:spacing w:after="120"/>
        <w:ind w:left="2074"/>
        <w:rPr>
          <w:rFonts w:asciiTheme="minorHAnsi" w:hAnsiTheme="minorHAnsi" w:cstheme="minorHAnsi"/>
          <w:szCs w:val="24"/>
        </w:rPr>
      </w:pPr>
      <w:r w:rsidRPr="007017C0">
        <w:rPr>
          <w:rFonts w:asciiTheme="minorHAnsi" w:hAnsiTheme="minorHAnsi" w:cstheme="minorHAnsi"/>
          <w:b/>
          <w:szCs w:val="24"/>
        </w:rPr>
        <w:t>Category 2:</w:t>
      </w:r>
      <w:r w:rsidRPr="007017C0">
        <w:rPr>
          <w:rFonts w:asciiTheme="minorHAnsi" w:hAnsiTheme="minorHAnsi" w:cstheme="minorHAnsi"/>
          <w:szCs w:val="24"/>
        </w:rPr>
        <w:t xml:space="preserve"> Aspect rating </w:t>
      </w:r>
      <w:r w:rsidRPr="007017C0">
        <w:rPr>
          <w:rFonts w:asciiTheme="minorHAnsi" w:hAnsiTheme="minorHAnsi" w:cstheme="minorHAnsi"/>
          <w:b/>
          <w:szCs w:val="24"/>
        </w:rPr>
        <w:t>70 to 84</w:t>
      </w:r>
      <w:r w:rsidRPr="007017C0">
        <w:rPr>
          <w:rFonts w:asciiTheme="minorHAnsi" w:hAnsiTheme="minorHAnsi" w:cstheme="minorHAnsi"/>
          <w:szCs w:val="24"/>
        </w:rPr>
        <w:t xml:space="preserve"> (When the rating of aspect will be 70 to 84 this will require </w:t>
      </w:r>
      <w:r w:rsidRPr="007017C0">
        <w:rPr>
          <w:rFonts w:asciiTheme="minorHAnsi" w:hAnsiTheme="minorHAnsi" w:cstheme="minorHAnsi"/>
          <w:b/>
          <w:i/>
          <w:szCs w:val="24"/>
          <w:u w:val="single"/>
        </w:rPr>
        <w:t>Immediate Actions (instantly)</w:t>
      </w:r>
      <w:r w:rsidRPr="007017C0">
        <w:rPr>
          <w:rFonts w:asciiTheme="minorHAnsi" w:hAnsiTheme="minorHAnsi" w:cstheme="minorHAnsi"/>
          <w:szCs w:val="24"/>
        </w:rPr>
        <w:t xml:space="preserve">, actions includes implementation of monitoring programs or operational control needs to be established by the concerned HOD with intimation to </w:t>
      </w:r>
      <w:r w:rsidR="00C75BD3">
        <w:rPr>
          <w:rFonts w:asciiTheme="minorHAnsi" w:hAnsiTheme="minorHAnsi" w:cstheme="minorHAnsi"/>
          <w:szCs w:val="24"/>
        </w:rPr>
        <w:t>compliance team</w:t>
      </w:r>
      <w:r w:rsidR="009376DF">
        <w:rPr>
          <w:rFonts w:asciiTheme="minorHAnsi" w:hAnsiTheme="minorHAnsi" w:cstheme="minorHAnsi"/>
          <w:szCs w:val="24"/>
        </w:rPr>
        <w:t>)</w:t>
      </w:r>
      <w:r w:rsidRPr="007017C0">
        <w:rPr>
          <w:rFonts w:asciiTheme="minorHAnsi" w:hAnsiTheme="minorHAnsi" w:cstheme="minorHAnsi"/>
          <w:szCs w:val="24"/>
        </w:rPr>
        <w:t>.</w:t>
      </w:r>
    </w:p>
    <w:p w:rsidR="00737F37" w:rsidRPr="007017C0" w:rsidRDefault="00737F37" w:rsidP="003E3943">
      <w:pPr>
        <w:pStyle w:val="BodyText"/>
        <w:numPr>
          <w:ilvl w:val="0"/>
          <w:numId w:val="32"/>
        </w:numPr>
        <w:spacing w:after="120"/>
        <w:ind w:left="2074"/>
        <w:rPr>
          <w:rFonts w:asciiTheme="minorHAnsi" w:hAnsiTheme="minorHAnsi" w:cstheme="minorHAnsi"/>
          <w:szCs w:val="24"/>
        </w:rPr>
      </w:pPr>
      <w:r w:rsidRPr="007017C0">
        <w:rPr>
          <w:rFonts w:asciiTheme="minorHAnsi" w:hAnsiTheme="minorHAnsi" w:cstheme="minorHAnsi"/>
          <w:b/>
          <w:szCs w:val="24"/>
        </w:rPr>
        <w:t>Category 3:</w:t>
      </w:r>
      <w:r w:rsidRPr="007017C0">
        <w:rPr>
          <w:rFonts w:asciiTheme="minorHAnsi" w:hAnsiTheme="minorHAnsi" w:cstheme="minorHAnsi"/>
          <w:szCs w:val="24"/>
        </w:rPr>
        <w:t xml:space="preserve"> Aspect rating </w:t>
      </w:r>
      <w:r w:rsidRPr="007017C0">
        <w:rPr>
          <w:rFonts w:asciiTheme="minorHAnsi" w:hAnsiTheme="minorHAnsi" w:cstheme="minorHAnsi"/>
          <w:b/>
          <w:szCs w:val="24"/>
        </w:rPr>
        <w:t>50 to 69</w:t>
      </w:r>
      <w:r w:rsidRPr="007017C0">
        <w:rPr>
          <w:rFonts w:asciiTheme="minorHAnsi" w:hAnsiTheme="minorHAnsi" w:cstheme="minorHAnsi"/>
          <w:szCs w:val="24"/>
        </w:rPr>
        <w:t xml:space="preserve"> (When the aspect rating will be 50 to 69 this will require </w:t>
      </w:r>
      <w:r w:rsidRPr="007017C0">
        <w:rPr>
          <w:rFonts w:asciiTheme="minorHAnsi" w:hAnsiTheme="minorHAnsi" w:cstheme="minorHAnsi"/>
          <w:b/>
          <w:i/>
          <w:szCs w:val="24"/>
          <w:u w:val="single"/>
        </w:rPr>
        <w:t>Corrective/P</w:t>
      </w:r>
      <w:r w:rsidR="00852BBC" w:rsidRPr="007017C0">
        <w:rPr>
          <w:rFonts w:asciiTheme="minorHAnsi" w:hAnsiTheme="minorHAnsi" w:cstheme="minorHAnsi"/>
          <w:b/>
          <w:i/>
          <w:szCs w:val="24"/>
          <w:u w:val="single"/>
        </w:rPr>
        <w:t>reventive Actions (Within 3 working days</w:t>
      </w:r>
      <w:r w:rsidRPr="007017C0">
        <w:rPr>
          <w:rFonts w:asciiTheme="minorHAnsi" w:hAnsiTheme="minorHAnsi" w:cstheme="minorHAnsi"/>
          <w:b/>
          <w:i/>
          <w:szCs w:val="24"/>
          <w:u w:val="single"/>
        </w:rPr>
        <w:t>)</w:t>
      </w:r>
      <w:r w:rsidRPr="007017C0">
        <w:rPr>
          <w:rFonts w:asciiTheme="minorHAnsi" w:hAnsiTheme="minorHAnsi" w:cstheme="minorHAnsi"/>
          <w:szCs w:val="24"/>
        </w:rPr>
        <w:t xml:space="preserve"> by the concerned HOD with intimation to </w:t>
      </w:r>
      <w:r w:rsidR="00C75BD3">
        <w:rPr>
          <w:rFonts w:asciiTheme="minorHAnsi" w:hAnsiTheme="minorHAnsi" w:cstheme="minorHAnsi"/>
          <w:szCs w:val="24"/>
        </w:rPr>
        <w:t>compliance team</w:t>
      </w:r>
      <w:r w:rsidRPr="007017C0">
        <w:rPr>
          <w:rFonts w:asciiTheme="minorHAnsi" w:hAnsiTheme="minorHAnsi" w:cstheme="minorHAnsi"/>
          <w:szCs w:val="24"/>
        </w:rPr>
        <w:t>).</w:t>
      </w:r>
    </w:p>
    <w:p w:rsidR="00D37DBB" w:rsidRPr="007017C0" w:rsidRDefault="00737F37" w:rsidP="003E3943">
      <w:pPr>
        <w:pStyle w:val="BodyText"/>
        <w:numPr>
          <w:ilvl w:val="2"/>
          <w:numId w:val="24"/>
        </w:numPr>
        <w:spacing w:after="120" w:line="276" w:lineRule="auto"/>
        <w:ind w:left="1714"/>
        <w:rPr>
          <w:rFonts w:asciiTheme="minorHAnsi" w:hAnsiTheme="minorHAnsi" w:cstheme="minorHAnsi"/>
          <w:szCs w:val="24"/>
        </w:rPr>
      </w:pPr>
      <w:r w:rsidRPr="007017C0">
        <w:rPr>
          <w:rFonts w:asciiTheme="minorHAnsi" w:hAnsiTheme="minorHAnsi" w:cstheme="minorHAnsi"/>
          <w:szCs w:val="24"/>
        </w:rPr>
        <w:t xml:space="preserve">All aspects with rating below </w:t>
      </w:r>
      <w:r w:rsidRPr="007017C0">
        <w:rPr>
          <w:rFonts w:asciiTheme="minorHAnsi" w:hAnsiTheme="minorHAnsi" w:cstheme="minorHAnsi"/>
          <w:b/>
          <w:szCs w:val="24"/>
        </w:rPr>
        <w:t>50</w:t>
      </w:r>
      <w:r w:rsidR="009D70A6">
        <w:rPr>
          <w:rFonts w:asciiTheme="minorHAnsi" w:hAnsiTheme="minorHAnsi" w:cstheme="minorHAnsi"/>
          <w:b/>
          <w:szCs w:val="24"/>
        </w:rPr>
        <w:t xml:space="preserve"> </w:t>
      </w:r>
      <w:r w:rsidR="00E06F61" w:rsidRPr="007017C0">
        <w:rPr>
          <w:rFonts w:asciiTheme="minorHAnsi" w:hAnsiTheme="minorHAnsi" w:cstheme="minorHAnsi"/>
          <w:szCs w:val="24"/>
        </w:rPr>
        <w:t>will be consider for</w:t>
      </w:r>
      <w:r w:rsidR="009D70A6">
        <w:rPr>
          <w:rFonts w:asciiTheme="minorHAnsi" w:hAnsiTheme="minorHAnsi" w:cstheme="minorHAnsi"/>
          <w:szCs w:val="24"/>
        </w:rPr>
        <w:t xml:space="preserve"> </w:t>
      </w:r>
      <w:r w:rsidR="00E06F61" w:rsidRPr="007017C0">
        <w:rPr>
          <w:rFonts w:asciiTheme="minorHAnsi" w:hAnsiTheme="minorHAnsi" w:cstheme="minorHAnsi"/>
          <w:b/>
          <w:szCs w:val="24"/>
        </w:rPr>
        <w:t>Mitigation</w:t>
      </w:r>
      <w:r w:rsidRPr="007017C0">
        <w:rPr>
          <w:rFonts w:asciiTheme="minorHAnsi" w:hAnsiTheme="minorHAnsi" w:cstheme="minorHAnsi"/>
          <w:szCs w:val="24"/>
        </w:rPr>
        <w:t xml:space="preserve"> and </w:t>
      </w:r>
      <w:r w:rsidR="009D70A6">
        <w:rPr>
          <w:rFonts w:asciiTheme="minorHAnsi" w:hAnsiTheme="minorHAnsi" w:cstheme="minorHAnsi"/>
          <w:szCs w:val="24"/>
        </w:rPr>
        <w:t xml:space="preserve">compliance team </w:t>
      </w:r>
      <w:r w:rsidRPr="007017C0">
        <w:rPr>
          <w:rFonts w:asciiTheme="minorHAnsi" w:hAnsiTheme="minorHAnsi" w:cstheme="minorHAnsi"/>
          <w:szCs w:val="24"/>
        </w:rPr>
        <w:t xml:space="preserve">is to ensure that at least preventive actions are taken without unnecessary </w:t>
      </w:r>
      <w:r w:rsidR="009D70A6" w:rsidRPr="007017C0">
        <w:rPr>
          <w:rFonts w:asciiTheme="minorHAnsi" w:hAnsiTheme="minorHAnsi" w:cstheme="minorHAnsi"/>
          <w:szCs w:val="24"/>
        </w:rPr>
        <w:t>delays. In</w:t>
      </w:r>
      <w:r w:rsidR="00E06F61" w:rsidRPr="007017C0">
        <w:rPr>
          <w:rFonts w:asciiTheme="minorHAnsi" w:hAnsiTheme="minorHAnsi" w:cstheme="minorHAnsi"/>
          <w:szCs w:val="24"/>
        </w:rPr>
        <w:t xml:space="preserve">-case no further preventive action (s) can be taken then the implemented </w:t>
      </w:r>
      <w:r w:rsidR="00E11107" w:rsidRPr="007017C0">
        <w:rPr>
          <w:rFonts w:asciiTheme="minorHAnsi" w:hAnsiTheme="minorHAnsi" w:cstheme="minorHAnsi"/>
          <w:szCs w:val="24"/>
        </w:rPr>
        <w:t xml:space="preserve">actions are </w:t>
      </w:r>
      <w:r w:rsidR="00E06F61" w:rsidRPr="007017C0">
        <w:rPr>
          <w:rFonts w:asciiTheme="minorHAnsi" w:hAnsiTheme="minorHAnsi" w:cstheme="minorHAnsi"/>
          <w:szCs w:val="24"/>
        </w:rPr>
        <w:t xml:space="preserve">kept maintained. </w:t>
      </w:r>
    </w:p>
    <w:p w:rsidR="00460A43" w:rsidRPr="007017C0" w:rsidRDefault="00CC3F46" w:rsidP="007017C0">
      <w:pPr>
        <w:pStyle w:val="NoSpacing"/>
        <w:numPr>
          <w:ilvl w:val="0"/>
          <w:numId w:val="3"/>
        </w:numPr>
        <w:spacing w:after="120"/>
        <w:jc w:val="both"/>
        <w:rPr>
          <w:rFonts w:eastAsia="Times New Roman" w:cs="Arial"/>
          <w:b/>
          <w:sz w:val="28"/>
          <w:szCs w:val="24"/>
        </w:rPr>
      </w:pPr>
      <w:r>
        <w:rPr>
          <w:rFonts w:cs="Arial"/>
          <w:b/>
          <w:sz w:val="28"/>
          <w:szCs w:val="24"/>
        </w:rPr>
        <w:t xml:space="preserve">Associated </w:t>
      </w:r>
      <w:bookmarkStart w:id="1" w:name="_Hlk499043148"/>
      <w:r w:rsidR="002D01EB">
        <w:rPr>
          <w:rFonts w:eastAsia="Times New Roman" w:cs="Arial"/>
          <w:b/>
          <w:sz w:val="28"/>
          <w:szCs w:val="24"/>
        </w:rPr>
        <w:t>Documented I</w:t>
      </w:r>
      <w:r w:rsidR="009376DF">
        <w:rPr>
          <w:rFonts w:eastAsia="Times New Roman" w:cs="Arial"/>
          <w:b/>
          <w:sz w:val="28"/>
          <w:szCs w:val="24"/>
        </w:rPr>
        <w:t>nformation</w:t>
      </w:r>
    </w:p>
    <w:bookmarkEnd w:id="1"/>
    <w:p w:rsidR="00D37DBB" w:rsidRPr="007017C0" w:rsidRDefault="00D37DBB" w:rsidP="006916F0">
      <w:pPr>
        <w:widowControl w:val="0"/>
        <w:numPr>
          <w:ilvl w:val="0"/>
          <w:numId w:val="26"/>
        </w:numPr>
        <w:spacing w:after="0" w:line="276" w:lineRule="auto"/>
        <w:jc w:val="both"/>
        <w:rPr>
          <w:rFonts w:cstheme="minorHAnsi"/>
          <w:bCs/>
          <w:sz w:val="24"/>
          <w:szCs w:val="24"/>
        </w:rPr>
      </w:pPr>
      <w:r w:rsidRPr="007017C0">
        <w:rPr>
          <w:rFonts w:cstheme="minorHAnsi"/>
          <w:bCs/>
          <w:sz w:val="24"/>
          <w:szCs w:val="24"/>
        </w:rPr>
        <w:t xml:space="preserve">Environmental Aspects </w:t>
      </w:r>
      <w:r w:rsidR="00446C94">
        <w:rPr>
          <w:rFonts w:cstheme="minorHAnsi"/>
          <w:bCs/>
          <w:sz w:val="24"/>
          <w:szCs w:val="24"/>
        </w:rPr>
        <w:t>Identification Sheet</w:t>
      </w:r>
      <w:r w:rsidRPr="007017C0">
        <w:rPr>
          <w:rFonts w:cstheme="minorHAnsi"/>
          <w:bCs/>
          <w:sz w:val="24"/>
          <w:szCs w:val="24"/>
        </w:rPr>
        <w:tab/>
      </w:r>
      <w:r w:rsidRPr="007017C0">
        <w:rPr>
          <w:rFonts w:cstheme="minorHAnsi"/>
          <w:bCs/>
          <w:sz w:val="24"/>
          <w:szCs w:val="24"/>
        </w:rPr>
        <w:tab/>
      </w:r>
      <w:r w:rsidRPr="007017C0">
        <w:rPr>
          <w:rFonts w:cstheme="minorHAnsi"/>
          <w:bCs/>
          <w:sz w:val="24"/>
          <w:szCs w:val="24"/>
        </w:rPr>
        <w:tab/>
      </w:r>
    </w:p>
    <w:p w:rsidR="00D37DBB" w:rsidRPr="007017C0" w:rsidRDefault="00D37DBB" w:rsidP="006916F0">
      <w:pPr>
        <w:widowControl w:val="0"/>
        <w:numPr>
          <w:ilvl w:val="0"/>
          <w:numId w:val="26"/>
        </w:numPr>
        <w:spacing w:after="0" w:line="276" w:lineRule="auto"/>
        <w:jc w:val="both"/>
        <w:rPr>
          <w:rFonts w:cstheme="minorHAnsi"/>
          <w:bCs/>
          <w:sz w:val="24"/>
          <w:szCs w:val="24"/>
        </w:rPr>
      </w:pPr>
      <w:r w:rsidRPr="007017C0">
        <w:rPr>
          <w:rFonts w:cstheme="minorHAnsi"/>
          <w:bCs/>
          <w:sz w:val="24"/>
          <w:szCs w:val="24"/>
        </w:rPr>
        <w:t xml:space="preserve">Environmental Aspects Analysis </w:t>
      </w:r>
      <w:r w:rsidR="00446C94">
        <w:rPr>
          <w:rFonts w:cstheme="minorHAnsi"/>
          <w:bCs/>
          <w:sz w:val="24"/>
          <w:szCs w:val="24"/>
        </w:rPr>
        <w:t>Report</w:t>
      </w:r>
    </w:p>
    <w:p w:rsidR="00CC3F46" w:rsidRDefault="00CC3F46">
      <w:pPr>
        <w:rPr>
          <w:rFonts w:cstheme="minorHAnsi"/>
          <w:bCs/>
          <w:sz w:val="24"/>
          <w:szCs w:val="24"/>
        </w:rPr>
      </w:pPr>
      <w:r>
        <w:rPr>
          <w:rFonts w:cstheme="minorHAnsi"/>
          <w:bCs/>
          <w:sz w:val="24"/>
          <w:szCs w:val="24"/>
        </w:rPr>
        <w:br w:type="page"/>
      </w:r>
    </w:p>
    <w:p w:rsidR="00CC3F46" w:rsidRDefault="00CC3F46" w:rsidP="00CC3F46">
      <w:pPr>
        <w:pStyle w:val="NoSpacing"/>
        <w:spacing w:after="240"/>
        <w:jc w:val="center"/>
        <w:rPr>
          <w:rFonts w:cs="Arial"/>
          <w:b/>
          <w:sz w:val="28"/>
          <w:szCs w:val="24"/>
        </w:rPr>
      </w:pPr>
      <w:r w:rsidRPr="00F64E8F">
        <w:rPr>
          <w:rFonts w:cs="Arial"/>
          <w:b/>
          <w:sz w:val="28"/>
          <w:szCs w:val="24"/>
        </w:rPr>
        <w:lastRenderedPageBreak/>
        <w:t>Amendment History Record</w:t>
      </w:r>
    </w:p>
    <w:tbl>
      <w:tblPr>
        <w:tblStyle w:val="TableGrid"/>
        <w:tblW w:w="9810" w:type="dxa"/>
        <w:tblInd w:w="108" w:type="dxa"/>
        <w:tblLayout w:type="fixed"/>
        <w:tblLook w:val="04A0"/>
      </w:tblPr>
      <w:tblGrid>
        <w:gridCol w:w="1080"/>
        <w:gridCol w:w="1620"/>
        <w:gridCol w:w="1350"/>
        <w:gridCol w:w="5760"/>
      </w:tblGrid>
      <w:tr w:rsidR="00CC3F46" w:rsidTr="000A3908">
        <w:trPr>
          <w:tblHeader/>
        </w:trPr>
        <w:tc>
          <w:tcPr>
            <w:tcW w:w="1080" w:type="dxa"/>
            <w:shd w:val="clear" w:color="auto" w:fill="C5E0B3" w:themeFill="accent6" w:themeFillTint="66"/>
            <w:vAlign w:val="center"/>
          </w:tcPr>
          <w:p w:rsidR="00CC3F46" w:rsidRPr="00FF2F8D" w:rsidRDefault="00CC3F46" w:rsidP="000A3908">
            <w:pPr>
              <w:pStyle w:val="NoSpacing"/>
              <w:jc w:val="center"/>
              <w:rPr>
                <w:rFonts w:cs="Arial"/>
                <w:b/>
                <w:sz w:val="24"/>
                <w:szCs w:val="24"/>
              </w:rPr>
            </w:pPr>
            <w:r w:rsidRPr="00FF2F8D">
              <w:rPr>
                <w:rFonts w:cs="Arial"/>
                <w:b/>
                <w:sz w:val="24"/>
                <w:szCs w:val="24"/>
              </w:rPr>
              <w:t>Revision Number</w:t>
            </w:r>
          </w:p>
        </w:tc>
        <w:tc>
          <w:tcPr>
            <w:tcW w:w="1620" w:type="dxa"/>
            <w:shd w:val="clear" w:color="auto" w:fill="C5E0B3" w:themeFill="accent6" w:themeFillTint="66"/>
            <w:vAlign w:val="center"/>
          </w:tcPr>
          <w:p w:rsidR="00CC3F46" w:rsidRPr="00FF2F8D" w:rsidRDefault="00CC3F46" w:rsidP="000A3908">
            <w:pPr>
              <w:pStyle w:val="NoSpacing"/>
              <w:jc w:val="center"/>
              <w:rPr>
                <w:rFonts w:cs="Arial"/>
                <w:b/>
                <w:sz w:val="24"/>
                <w:szCs w:val="24"/>
              </w:rPr>
            </w:pPr>
            <w:r>
              <w:rPr>
                <w:rFonts w:cs="Arial"/>
                <w:b/>
                <w:sz w:val="24"/>
                <w:szCs w:val="24"/>
              </w:rPr>
              <w:t>DCR Number</w:t>
            </w:r>
          </w:p>
        </w:tc>
        <w:tc>
          <w:tcPr>
            <w:tcW w:w="1350" w:type="dxa"/>
            <w:shd w:val="clear" w:color="auto" w:fill="C5E0B3" w:themeFill="accent6" w:themeFillTint="66"/>
            <w:vAlign w:val="center"/>
          </w:tcPr>
          <w:p w:rsidR="00CC3F46" w:rsidRPr="00FF2F8D" w:rsidRDefault="00CC3F46" w:rsidP="000A3908">
            <w:pPr>
              <w:pStyle w:val="NoSpacing"/>
              <w:jc w:val="center"/>
              <w:rPr>
                <w:rFonts w:cs="Arial"/>
                <w:b/>
                <w:sz w:val="24"/>
                <w:szCs w:val="24"/>
              </w:rPr>
            </w:pPr>
            <w:r w:rsidRPr="00FF2F8D">
              <w:rPr>
                <w:rFonts w:cs="Arial"/>
                <w:b/>
                <w:sz w:val="24"/>
                <w:szCs w:val="24"/>
              </w:rPr>
              <w:t>Section</w:t>
            </w:r>
          </w:p>
        </w:tc>
        <w:tc>
          <w:tcPr>
            <w:tcW w:w="5760" w:type="dxa"/>
            <w:shd w:val="clear" w:color="auto" w:fill="C5E0B3" w:themeFill="accent6" w:themeFillTint="66"/>
            <w:vAlign w:val="center"/>
          </w:tcPr>
          <w:p w:rsidR="00CC3F46" w:rsidRPr="00FF2F8D" w:rsidRDefault="00CC3F46" w:rsidP="000A3908">
            <w:pPr>
              <w:pStyle w:val="NoSpacing"/>
              <w:jc w:val="center"/>
              <w:rPr>
                <w:rFonts w:cs="Arial"/>
                <w:b/>
                <w:sz w:val="24"/>
                <w:szCs w:val="24"/>
              </w:rPr>
            </w:pPr>
            <w:r w:rsidRPr="00FF2F8D">
              <w:rPr>
                <w:rFonts w:cs="Arial"/>
                <w:b/>
                <w:sz w:val="24"/>
                <w:szCs w:val="24"/>
              </w:rPr>
              <w:t>Amended Text</w:t>
            </w:r>
          </w:p>
        </w:tc>
      </w:tr>
      <w:tr w:rsidR="00CC3F46" w:rsidTr="000A3908">
        <w:trPr>
          <w:trHeight w:val="432"/>
        </w:trPr>
        <w:tc>
          <w:tcPr>
            <w:tcW w:w="1080" w:type="dxa"/>
            <w:vAlign w:val="center"/>
          </w:tcPr>
          <w:p w:rsidR="00CC3F46" w:rsidRPr="00B72140" w:rsidRDefault="00CC3F46" w:rsidP="00830654">
            <w:pPr>
              <w:pStyle w:val="NoSpacing"/>
              <w:rPr>
                <w:rFonts w:cstheme="minorHAnsi"/>
                <w:bCs/>
                <w:sz w:val="24"/>
                <w:szCs w:val="24"/>
              </w:rPr>
            </w:pPr>
          </w:p>
        </w:tc>
        <w:tc>
          <w:tcPr>
            <w:tcW w:w="1620" w:type="dxa"/>
            <w:vAlign w:val="center"/>
          </w:tcPr>
          <w:p w:rsidR="00CC3F46" w:rsidRPr="00B72140" w:rsidRDefault="00CC3F46" w:rsidP="000A3908">
            <w:pPr>
              <w:pStyle w:val="NoSpacing"/>
              <w:jc w:val="center"/>
              <w:rPr>
                <w:rFonts w:cstheme="minorHAnsi"/>
                <w:bCs/>
                <w:sz w:val="24"/>
                <w:szCs w:val="24"/>
              </w:rPr>
            </w:pPr>
          </w:p>
        </w:tc>
        <w:tc>
          <w:tcPr>
            <w:tcW w:w="1350" w:type="dxa"/>
            <w:vAlign w:val="center"/>
          </w:tcPr>
          <w:p w:rsidR="00830654" w:rsidRPr="00B72140" w:rsidRDefault="00830654" w:rsidP="00830654">
            <w:pPr>
              <w:pStyle w:val="NoSpacing"/>
              <w:jc w:val="center"/>
              <w:rPr>
                <w:rFonts w:cstheme="minorHAnsi"/>
                <w:bCs/>
                <w:sz w:val="24"/>
                <w:szCs w:val="24"/>
              </w:rPr>
            </w:pPr>
          </w:p>
        </w:tc>
        <w:tc>
          <w:tcPr>
            <w:tcW w:w="5760" w:type="dxa"/>
            <w:vAlign w:val="center"/>
          </w:tcPr>
          <w:p w:rsidR="00CC3F46" w:rsidRPr="00B72140" w:rsidRDefault="00CC3F46" w:rsidP="000A3908">
            <w:pPr>
              <w:pStyle w:val="NoSpacing"/>
              <w:jc w:val="both"/>
              <w:rPr>
                <w:rFonts w:cstheme="minorHAnsi"/>
                <w:bCs/>
                <w:sz w:val="24"/>
                <w:szCs w:val="24"/>
              </w:rPr>
            </w:pPr>
          </w:p>
        </w:tc>
      </w:tr>
      <w:tr w:rsidR="00CC3F46" w:rsidTr="000A3908">
        <w:trPr>
          <w:trHeight w:val="432"/>
        </w:trPr>
        <w:tc>
          <w:tcPr>
            <w:tcW w:w="1080" w:type="dxa"/>
            <w:vAlign w:val="center"/>
          </w:tcPr>
          <w:p w:rsidR="00CC3F46" w:rsidRPr="00B72140" w:rsidRDefault="00CC3F46" w:rsidP="000A3908">
            <w:pPr>
              <w:pStyle w:val="NoSpacing"/>
              <w:jc w:val="center"/>
              <w:rPr>
                <w:rFonts w:cstheme="minorHAnsi"/>
                <w:bCs/>
                <w:sz w:val="24"/>
                <w:szCs w:val="24"/>
              </w:rPr>
            </w:pPr>
          </w:p>
        </w:tc>
        <w:tc>
          <w:tcPr>
            <w:tcW w:w="1620" w:type="dxa"/>
            <w:vAlign w:val="center"/>
          </w:tcPr>
          <w:p w:rsidR="00CC3F46" w:rsidRPr="00B72140" w:rsidRDefault="00CC3F46" w:rsidP="000A3908">
            <w:pPr>
              <w:pStyle w:val="NoSpacing"/>
              <w:jc w:val="center"/>
              <w:rPr>
                <w:rFonts w:cstheme="minorHAnsi"/>
                <w:bCs/>
                <w:sz w:val="24"/>
                <w:szCs w:val="24"/>
              </w:rPr>
            </w:pPr>
          </w:p>
        </w:tc>
        <w:tc>
          <w:tcPr>
            <w:tcW w:w="1350" w:type="dxa"/>
            <w:vAlign w:val="center"/>
          </w:tcPr>
          <w:p w:rsidR="00830654" w:rsidRPr="00B72140" w:rsidRDefault="00830654" w:rsidP="000A3908">
            <w:pPr>
              <w:pStyle w:val="NoSpacing"/>
              <w:jc w:val="center"/>
              <w:rPr>
                <w:rFonts w:cstheme="minorHAnsi"/>
                <w:bCs/>
                <w:sz w:val="24"/>
                <w:szCs w:val="24"/>
              </w:rPr>
            </w:pPr>
          </w:p>
        </w:tc>
        <w:tc>
          <w:tcPr>
            <w:tcW w:w="5760" w:type="dxa"/>
            <w:vAlign w:val="center"/>
          </w:tcPr>
          <w:p w:rsidR="00CC3F46" w:rsidRPr="00B72140" w:rsidRDefault="00CC3F46" w:rsidP="000A3908">
            <w:pPr>
              <w:pStyle w:val="NoSpacing"/>
              <w:jc w:val="both"/>
              <w:rPr>
                <w:rFonts w:cstheme="minorHAnsi"/>
                <w:bCs/>
                <w:sz w:val="24"/>
                <w:szCs w:val="24"/>
              </w:rPr>
            </w:pPr>
          </w:p>
        </w:tc>
      </w:tr>
      <w:tr w:rsidR="00CC3F46" w:rsidTr="000A3908">
        <w:trPr>
          <w:trHeight w:val="432"/>
        </w:trPr>
        <w:tc>
          <w:tcPr>
            <w:tcW w:w="1080" w:type="dxa"/>
            <w:vAlign w:val="center"/>
          </w:tcPr>
          <w:p w:rsidR="00CC3F46" w:rsidRPr="00B72140" w:rsidRDefault="00CC3F46" w:rsidP="000A3908">
            <w:pPr>
              <w:pStyle w:val="NoSpacing"/>
              <w:jc w:val="center"/>
              <w:rPr>
                <w:rFonts w:cstheme="minorHAnsi"/>
                <w:bCs/>
                <w:sz w:val="24"/>
                <w:szCs w:val="24"/>
              </w:rPr>
            </w:pPr>
          </w:p>
        </w:tc>
        <w:tc>
          <w:tcPr>
            <w:tcW w:w="1620" w:type="dxa"/>
            <w:vAlign w:val="center"/>
          </w:tcPr>
          <w:p w:rsidR="00CC3F46" w:rsidRPr="00B72140" w:rsidRDefault="00CC3F46" w:rsidP="000A3908">
            <w:pPr>
              <w:pStyle w:val="NoSpacing"/>
              <w:jc w:val="center"/>
              <w:rPr>
                <w:rFonts w:cstheme="minorHAnsi"/>
                <w:bCs/>
                <w:sz w:val="24"/>
                <w:szCs w:val="24"/>
              </w:rPr>
            </w:pPr>
          </w:p>
        </w:tc>
        <w:tc>
          <w:tcPr>
            <w:tcW w:w="1350" w:type="dxa"/>
            <w:vAlign w:val="center"/>
          </w:tcPr>
          <w:p w:rsidR="00CC3F46" w:rsidRPr="00B72140" w:rsidRDefault="00CC3F46" w:rsidP="000A3908">
            <w:pPr>
              <w:pStyle w:val="NoSpacing"/>
              <w:jc w:val="center"/>
              <w:rPr>
                <w:rFonts w:cstheme="minorHAnsi"/>
                <w:bCs/>
                <w:sz w:val="24"/>
                <w:szCs w:val="24"/>
              </w:rPr>
            </w:pPr>
          </w:p>
        </w:tc>
        <w:tc>
          <w:tcPr>
            <w:tcW w:w="5760" w:type="dxa"/>
            <w:vAlign w:val="center"/>
          </w:tcPr>
          <w:p w:rsidR="00CC3F46" w:rsidRPr="00B72140" w:rsidRDefault="00CC3F46" w:rsidP="000A3908">
            <w:pPr>
              <w:pStyle w:val="NoSpacing"/>
              <w:jc w:val="both"/>
              <w:rPr>
                <w:rFonts w:cstheme="minorHAnsi"/>
                <w:bCs/>
                <w:sz w:val="24"/>
                <w:szCs w:val="24"/>
              </w:rPr>
            </w:pPr>
          </w:p>
        </w:tc>
      </w:tr>
      <w:tr w:rsidR="00CC3F46" w:rsidTr="000A3908">
        <w:trPr>
          <w:trHeight w:val="432"/>
        </w:trPr>
        <w:tc>
          <w:tcPr>
            <w:tcW w:w="1080" w:type="dxa"/>
            <w:vAlign w:val="center"/>
          </w:tcPr>
          <w:p w:rsidR="00CC3F46" w:rsidRPr="00B72140" w:rsidRDefault="00CC3F46" w:rsidP="000A3908">
            <w:pPr>
              <w:pStyle w:val="NoSpacing"/>
              <w:jc w:val="center"/>
              <w:rPr>
                <w:rFonts w:cstheme="minorHAnsi"/>
                <w:bCs/>
                <w:sz w:val="24"/>
                <w:szCs w:val="24"/>
              </w:rPr>
            </w:pPr>
          </w:p>
        </w:tc>
        <w:tc>
          <w:tcPr>
            <w:tcW w:w="1620" w:type="dxa"/>
            <w:vAlign w:val="center"/>
          </w:tcPr>
          <w:p w:rsidR="00CC3F46" w:rsidRPr="00B72140" w:rsidRDefault="00CC3F46" w:rsidP="000A3908">
            <w:pPr>
              <w:pStyle w:val="NoSpacing"/>
              <w:jc w:val="center"/>
              <w:rPr>
                <w:rFonts w:cstheme="minorHAnsi"/>
                <w:bCs/>
                <w:sz w:val="24"/>
                <w:szCs w:val="24"/>
              </w:rPr>
            </w:pPr>
          </w:p>
        </w:tc>
        <w:tc>
          <w:tcPr>
            <w:tcW w:w="1350" w:type="dxa"/>
            <w:vAlign w:val="center"/>
          </w:tcPr>
          <w:p w:rsidR="00CC3F46" w:rsidRPr="00B72140" w:rsidRDefault="00CC3F46" w:rsidP="000A3908">
            <w:pPr>
              <w:pStyle w:val="NoSpacing"/>
              <w:jc w:val="center"/>
              <w:rPr>
                <w:rFonts w:cstheme="minorHAnsi"/>
                <w:bCs/>
                <w:sz w:val="24"/>
                <w:szCs w:val="24"/>
              </w:rPr>
            </w:pPr>
          </w:p>
        </w:tc>
        <w:tc>
          <w:tcPr>
            <w:tcW w:w="5760" w:type="dxa"/>
            <w:vAlign w:val="center"/>
          </w:tcPr>
          <w:p w:rsidR="00CC3F46" w:rsidRPr="00B72140" w:rsidRDefault="00CC3F46" w:rsidP="000A3908">
            <w:pPr>
              <w:pStyle w:val="NoSpacing"/>
              <w:jc w:val="both"/>
              <w:rPr>
                <w:rFonts w:cstheme="minorHAnsi"/>
                <w:bCs/>
                <w:sz w:val="24"/>
                <w:szCs w:val="24"/>
              </w:rPr>
            </w:pPr>
          </w:p>
        </w:tc>
      </w:tr>
      <w:tr w:rsidR="00CC3F46" w:rsidTr="000A3908">
        <w:trPr>
          <w:trHeight w:val="432"/>
        </w:trPr>
        <w:tc>
          <w:tcPr>
            <w:tcW w:w="1080" w:type="dxa"/>
            <w:vAlign w:val="center"/>
          </w:tcPr>
          <w:p w:rsidR="00CC3F46" w:rsidRPr="00B72140" w:rsidRDefault="00CC3F46" w:rsidP="000A3908">
            <w:pPr>
              <w:pStyle w:val="NoSpacing"/>
              <w:jc w:val="center"/>
              <w:rPr>
                <w:rFonts w:cstheme="minorHAnsi"/>
                <w:bCs/>
                <w:sz w:val="24"/>
                <w:szCs w:val="24"/>
              </w:rPr>
            </w:pPr>
          </w:p>
        </w:tc>
        <w:tc>
          <w:tcPr>
            <w:tcW w:w="1620" w:type="dxa"/>
            <w:vAlign w:val="center"/>
          </w:tcPr>
          <w:p w:rsidR="00CC3F46" w:rsidRPr="00B72140" w:rsidRDefault="00CC3F46" w:rsidP="000A3908">
            <w:pPr>
              <w:pStyle w:val="NoSpacing"/>
              <w:jc w:val="center"/>
              <w:rPr>
                <w:rFonts w:cstheme="minorHAnsi"/>
                <w:bCs/>
                <w:sz w:val="24"/>
                <w:szCs w:val="24"/>
              </w:rPr>
            </w:pPr>
          </w:p>
        </w:tc>
        <w:tc>
          <w:tcPr>
            <w:tcW w:w="1350" w:type="dxa"/>
            <w:vAlign w:val="center"/>
          </w:tcPr>
          <w:p w:rsidR="00CC3F46" w:rsidRPr="00B72140" w:rsidRDefault="00CC3F46" w:rsidP="000A3908">
            <w:pPr>
              <w:pStyle w:val="NoSpacing"/>
              <w:jc w:val="center"/>
              <w:rPr>
                <w:rFonts w:cstheme="minorHAnsi"/>
                <w:bCs/>
                <w:sz w:val="24"/>
                <w:szCs w:val="24"/>
              </w:rPr>
            </w:pPr>
          </w:p>
        </w:tc>
        <w:tc>
          <w:tcPr>
            <w:tcW w:w="5760" w:type="dxa"/>
            <w:vAlign w:val="center"/>
          </w:tcPr>
          <w:p w:rsidR="00CC3F46" w:rsidRPr="00B72140" w:rsidRDefault="00CC3F46" w:rsidP="000A3908">
            <w:pPr>
              <w:pStyle w:val="NoSpacing"/>
              <w:jc w:val="both"/>
              <w:rPr>
                <w:rFonts w:cstheme="minorHAnsi"/>
                <w:bCs/>
                <w:sz w:val="24"/>
                <w:szCs w:val="24"/>
              </w:rPr>
            </w:pPr>
          </w:p>
        </w:tc>
      </w:tr>
      <w:tr w:rsidR="00CC3F46" w:rsidTr="000A3908">
        <w:trPr>
          <w:trHeight w:val="432"/>
        </w:trPr>
        <w:tc>
          <w:tcPr>
            <w:tcW w:w="1080" w:type="dxa"/>
            <w:vAlign w:val="center"/>
          </w:tcPr>
          <w:p w:rsidR="00CC3F46" w:rsidRPr="00B72140" w:rsidRDefault="00CC3F46" w:rsidP="000A3908">
            <w:pPr>
              <w:pStyle w:val="NoSpacing"/>
              <w:jc w:val="center"/>
              <w:rPr>
                <w:rFonts w:cstheme="minorHAnsi"/>
                <w:bCs/>
                <w:sz w:val="24"/>
                <w:szCs w:val="24"/>
              </w:rPr>
            </w:pPr>
          </w:p>
        </w:tc>
        <w:tc>
          <w:tcPr>
            <w:tcW w:w="1620" w:type="dxa"/>
            <w:vAlign w:val="center"/>
          </w:tcPr>
          <w:p w:rsidR="00CC3F46" w:rsidRPr="00B72140" w:rsidRDefault="00CC3F46" w:rsidP="000A3908">
            <w:pPr>
              <w:pStyle w:val="NoSpacing"/>
              <w:jc w:val="center"/>
              <w:rPr>
                <w:rFonts w:cstheme="minorHAnsi"/>
                <w:bCs/>
                <w:sz w:val="24"/>
                <w:szCs w:val="24"/>
              </w:rPr>
            </w:pPr>
          </w:p>
        </w:tc>
        <w:tc>
          <w:tcPr>
            <w:tcW w:w="1350" w:type="dxa"/>
            <w:vAlign w:val="center"/>
          </w:tcPr>
          <w:p w:rsidR="00CC3F46" w:rsidRPr="00B72140" w:rsidRDefault="00CC3F46" w:rsidP="000A3908">
            <w:pPr>
              <w:pStyle w:val="NoSpacing"/>
              <w:jc w:val="center"/>
              <w:rPr>
                <w:rFonts w:cstheme="minorHAnsi"/>
                <w:bCs/>
                <w:sz w:val="24"/>
                <w:szCs w:val="24"/>
              </w:rPr>
            </w:pPr>
          </w:p>
        </w:tc>
        <w:tc>
          <w:tcPr>
            <w:tcW w:w="5760" w:type="dxa"/>
            <w:vAlign w:val="center"/>
          </w:tcPr>
          <w:p w:rsidR="00CC3F46" w:rsidRPr="00B72140" w:rsidRDefault="00CC3F46" w:rsidP="000A3908">
            <w:pPr>
              <w:pStyle w:val="NoSpacing"/>
              <w:jc w:val="both"/>
              <w:rPr>
                <w:rFonts w:cstheme="minorHAnsi"/>
                <w:bCs/>
                <w:sz w:val="24"/>
                <w:szCs w:val="24"/>
              </w:rPr>
            </w:pPr>
          </w:p>
        </w:tc>
      </w:tr>
      <w:tr w:rsidR="00CC3F46" w:rsidTr="000A3908">
        <w:trPr>
          <w:trHeight w:val="432"/>
        </w:trPr>
        <w:tc>
          <w:tcPr>
            <w:tcW w:w="1080" w:type="dxa"/>
            <w:vAlign w:val="center"/>
          </w:tcPr>
          <w:p w:rsidR="00CC3F46" w:rsidRPr="00B72140" w:rsidRDefault="00CC3F46" w:rsidP="000A3908">
            <w:pPr>
              <w:pStyle w:val="NoSpacing"/>
              <w:jc w:val="center"/>
              <w:rPr>
                <w:rFonts w:cstheme="minorHAnsi"/>
                <w:bCs/>
                <w:sz w:val="24"/>
                <w:szCs w:val="24"/>
              </w:rPr>
            </w:pPr>
          </w:p>
        </w:tc>
        <w:tc>
          <w:tcPr>
            <w:tcW w:w="1620" w:type="dxa"/>
            <w:vAlign w:val="center"/>
          </w:tcPr>
          <w:p w:rsidR="00CC3F46" w:rsidRPr="00B72140" w:rsidRDefault="00CC3F46" w:rsidP="000A3908">
            <w:pPr>
              <w:pStyle w:val="NoSpacing"/>
              <w:jc w:val="center"/>
              <w:rPr>
                <w:rFonts w:cstheme="minorHAnsi"/>
                <w:bCs/>
                <w:sz w:val="24"/>
                <w:szCs w:val="24"/>
              </w:rPr>
            </w:pPr>
          </w:p>
        </w:tc>
        <w:tc>
          <w:tcPr>
            <w:tcW w:w="1350" w:type="dxa"/>
            <w:vAlign w:val="center"/>
          </w:tcPr>
          <w:p w:rsidR="00CC3F46" w:rsidRPr="00B72140" w:rsidRDefault="00CC3F46" w:rsidP="000A3908">
            <w:pPr>
              <w:pStyle w:val="NoSpacing"/>
              <w:jc w:val="center"/>
              <w:rPr>
                <w:rFonts w:cstheme="minorHAnsi"/>
                <w:bCs/>
                <w:sz w:val="24"/>
                <w:szCs w:val="24"/>
              </w:rPr>
            </w:pPr>
          </w:p>
        </w:tc>
        <w:tc>
          <w:tcPr>
            <w:tcW w:w="5760" w:type="dxa"/>
            <w:vAlign w:val="center"/>
          </w:tcPr>
          <w:p w:rsidR="00CC3F46" w:rsidRPr="00B72140" w:rsidRDefault="00CC3F46" w:rsidP="000A3908">
            <w:pPr>
              <w:pStyle w:val="NoSpacing"/>
              <w:jc w:val="both"/>
              <w:rPr>
                <w:rFonts w:cstheme="minorHAnsi"/>
                <w:bCs/>
                <w:sz w:val="24"/>
                <w:szCs w:val="24"/>
              </w:rPr>
            </w:pPr>
          </w:p>
        </w:tc>
      </w:tr>
      <w:tr w:rsidR="00CC3F46" w:rsidTr="000A3908">
        <w:trPr>
          <w:trHeight w:val="432"/>
        </w:trPr>
        <w:tc>
          <w:tcPr>
            <w:tcW w:w="1080" w:type="dxa"/>
            <w:vAlign w:val="center"/>
          </w:tcPr>
          <w:p w:rsidR="00CC3F46" w:rsidRPr="00B72140" w:rsidRDefault="00CC3F46" w:rsidP="000A3908">
            <w:pPr>
              <w:pStyle w:val="NoSpacing"/>
              <w:jc w:val="center"/>
              <w:rPr>
                <w:rFonts w:cstheme="minorHAnsi"/>
                <w:bCs/>
                <w:sz w:val="24"/>
                <w:szCs w:val="24"/>
              </w:rPr>
            </w:pPr>
          </w:p>
        </w:tc>
        <w:tc>
          <w:tcPr>
            <w:tcW w:w="1620" w:type="dxa"/>
            <w:vAlign w:val="center"/>
          </w:tcPr>
          <w:p w:rsidR="00CC3F46" w:rsidRPr="00B72140" w:rsidRDefault="00CC3F46" w:rsidP="000A3908">
            <w:pPr>
              <w:pStyle w:val="NoSpacing"/>
              <w:jc w:val="center"/>
              <w:rPr>
                <w:rFonts w:cstheme="minorHAnsi"/>
                <w:bCs/>
                <w:sz w:val="24"/>
                <w:szCs w:val="24"/>
              </w:rPr>
            </w:pPr>
          </w:p>
        </w:tc>
        <w:tc>
          <w:tcPr>
            <w:tcW w:w="1350" w:type="dxa"/>
            <w:vAlign w:val="center"/>
          </w:tcPr>
          <w:p w:rsidR="00CC3F46" w:rsidRPr="00B72140" w:rsidRDefault="00CC3F46" w:rsidP="000A3908">
            <w:pPr>
              <w:pStyle w:val="NoSpacing"/>
              <w:jc w:val="center"/>
              <w:rPr>
                <w:rFonts w:cstheme="minorHAnsi"/>
                <w:bCs/>
                <w:sz w:val="24"/>
                <w:szCs w:val="24"/>
              </w:rPr>
            </w:pPr>
          </w:p>
        </w:tc>
        <w:tc>
          <w:tcPr>
            <w:tcW w:w="5760" w:type="dxa"/>
            <w:vAlign w:val="center"/>
          </w:tcPr>
          <w:p w:rsidR="00CC3F46" w:rsidRPr="00B72140" w:rsidRDefault="00CC3F46" w:rsidP="000A3908">
            <w:pPr>
              <w:pStyle w:val="NoSpacing"/>
              <w:jc w:val="both"/>
              <w:rPr>
                <w:rFonts w:cstheme="minorHAnsi"/>
                <w:bCs/>
                <w:sz w:val="24"/>
                <w:szCs w:val="24"/>
              </w:rPr>
            </w:pPr>
          </w:p>
        </w:tc>
      </w:tr>
      <w:tr w:rsidR="00CC3F46" w:rsidTr="000A3908">
        <w:trPr>
          <w:trHeight w:val="432"/>
        </w:trPr>
        <w:tc>
          <w:tcPr>
            <w:tcW w:w="1080" w:type="dxa"/>
            <w:vAlign w:val="center"/>
          </w:tcPr>
          <w:p w:rsidR="00CC3F46" w:rsidRPr="00B72140" w:rsidRDefault="00CC3F46" w:rsidP="000A3908">
            <w:pPr>
              <w:pStyle w:val="NoSpacing"/>
              <w:jc w:val="center"/>
              <w:rPr>
                <w:rFonts w:cstheme="minorHAnsi"/>
                <w:bCs/>
                <w:sz w:val="24"/>
                <w:szCs w:val="24"/>
              </w:rPr>
            </w:pPr>
          </w:p>
        </w:tc>
        <w:tc>
          <w:tcPr>
            <w:tcW w:w="1620" w:type="dxa"/>
            <w:vAlign w:val="center"/>
          </w:tcPr>
          <w:p w:rsidR="00CC3F46" w:rsidRPr="00B72140" w:rsidRDefault="00CC3F46" w:rsidP="000A3908">
            <w:pPr>
              <w:pStyle w:val="NoSpacing"/>
              <w:jc w:val="center"/>
              <w:rPr>
                <w:rFonts w:cstheme="minorHAnsi"/>
                <w:bCs/>
                <w:sz w:val="24"/>
                <w:szCs w:val="24"/>
              </w:rPr>
            </w:pPr>
          </w:p>
        </w:tc>
        <w:tc>
          <w:tcPr>
            <w:tcW w:w="1350" w:type="dxa"/>
            <w:vAlign w:val="center"/>
          </w:tcPr>
          <w:p w:rsidR="00CC3F46" w:rsidRPr="00B72140" w:rsidRDefault="00CC3F46" w:rsidP="000A3908">
            <w:pPr>
              <w:pStyle w:val="NoSpacing"/>
              <w:jc w:val="center"/>
              <w:rPr>
                <w:rFonts w:cstheme="minorHAnsi"/>
                <w:bCs/>
                <w:sz w:val="24"/>
                <w:szCs w:val="24"/>
              </w:rPr>
            </w:pPr>
          </w:p>
        </w:tc>
        <w:tc>
          <w:tcPr>
            <w:tcW w:w="5760" w:type="dxa"/>
            <w:vAlign w:val="center"/>
          </w:tcPr>
          <w:p w:rsidR="00CC3F46" w:rsidRPr="00B72140" w:rsidRDefault="00CC3F46" w:rsidP="000A3908">
            <w:pPr>
              <w:pStyle w:val="NoSpacing"/>
              <w:jc w:val="both"/>
              <w:rPr>
                <w:rFonts w:cstheme="minorHAnsi"/>
                <w:bCs/>
                <w:sz w:val="24"/>
                <w:szCs w:val="24"/>
              </w:rPr>
            </w:pPr>
          </w:p>
        </w:tc>
      </w:tr>
      <w:tr w:rsidR="00CC3F46" w:rsidTr="000A3908">
        <w:trPr>
          <w:trHeight w:val="432"/>
        </w:trPr>
        <w:tc>
          <w:tcPr>
            <w:tcW w:w="1080" w:type="dxa"/>
            <w:vAlign w:val="center"/>
          </w:tcPr>
          <w:p w:rsidR="00CC3F46" w:rsidRPr="00B72140" w:rsidRDefault="00CC3F46" w:rsidP="000A3908">
            <w:pPr>
              <w:pStyle w:val="NoSpacing"/>
              <w:jc w:val="center"/>
              <w:rPr>
                <w:rFonts w:cstheme="minorHAnsi"/>
                <w:bCs/>
                <w:sz w:val="24"/>
                <w:szCs w:val="24"/>
              </w:rPr>
            </w:pPr>
          </w:p>
        </w:tc>
        <w:tc>
          <w:tcPr>
            <w:tcW w:w="1620" w:type="dxa"/>
            <w:vAlign w:val="center"/>
          </w:tcPr>
          <w:p w:rsidR="00CC3F46" w:rsidRPr="00B72140" w:rsidRDefault="00CC3F46" w:rsidP="000A3908">
            <w:pPr>
              <w:pStyle w:val="NoSpacing"/>
              <w:jc w:val="center"/>
              <w:rPr>
                <w:rFonts w:cstheme="minorHAnsi"/>
                <w:bCs/>
                <w:sz w:val="24"/>
                <w:szCs w:val="24"/>
              </w:rPr>
            </w:pPr>
          </w:p>
        </w:tc>
        <w:tc>
          <w:tcPr>
            <w:tcW w:w="1350" w:type="dxa"/>
            <w:vAlign w:val="center"/>
          </w:tcPr>
          <w:p w:rsidR="00CC3F46" w:rsidRPr="00B72140" w:rsidRDefault="00CC3F46" w:rsidP="000A3908">
            <w:pPr>
              <w:pStyle w:val="NoSpacing"/>
              <w:jc w:val="center"/>
              <w:rPr>
                <w:rFonts w:cstheme="minorHAnsi"/>
                <w:bCs/>
                <w:sz w:val="24"/>
                <w:szCs w:val="24"/>
              </w:rPr>
            </w:pPr>
          </w:p>
        </w:tc>
        <w:tc>
          <w:tcPr>
            <w:tcW w:w="5760" w:type="dxa"/>
            <w:vAlign w:val="center"/>
          </w:tcPr>
          <w:p w:rsidR="00CC3F46" w:rsidRPr="00B72140" w:rsidRDefault="00CC3F46" w:rsidP="000A3908">
            <w:pPr>
              <w:pStyle w:val="NoSpacing"/>
              <w:jc w:val="both"/>
              <w:rPr>
                <w:rFonts w:cstheme="minorHAnsi"/>
                <w:bCs/>
                <w:sz w:val="24"/>
                <w:szCs w:val="24"/>
              </w:rPr>
            </w:pPr>
          </w:p>
        </w:tc>
      </w:tr>
      <w:tr w:rsidR="00CC3F46" w:rsidTr="000A3908">
        <w:trPr>
          <w:trHeight w:val="432"/>
        </w:trPr>
        <w:tc>
          <w:tcPr>
            <w:tcW w:w="1080" w:type="dxa"/>
            <w:vAlign w:val="center"/>
          </w:tcPr>
          <w:p w:rsidR="00CC3F46" w:rsidRPr="00B72140" w:rsidRDefault="00CC3F46" w:rsidP="000A3908">
            <w:pPr>
              <w:pStyle w:val="NoSpacing"/>
              <w:jc w:val="center"/>
              <w:rPr>
                <w:rFonts w:cstheme="minorHAnsi"/>
                <w:bCs/>
                <w:sz w:val="24"/>
                <w:szCs w:val="24"/>
              </w:rPr>
            </w:pPr>
          </w:p>
        </w:tc>
        <w:tc>
          <w:tcPr>
            <w:tcW w:w="1620" w:type="dxa"/>
            <w:vAlign w:val="center"/>
          </w:tcPr>
          <w:p w:rsidR="00CC3F46" w:rsidRPr="00B72140" w:rsidRDefault="00CC3F46" w:rsidP="000A3908">
            <w:pPr>
              <w:pStyle w:val="NoSpacing"/>
              <w:jc w:val="center"/>
              <w:rPr>
                <w:rFonts w:cstheme="minorHAnsi"/>
                <w:bCs/>
                <w:sz w:val="24"/>
                <w:szCs w:val="24"/>
              </w:rPr>
            </w:pPr>
          </w:p>
        </w:tc>
        <w:tc>
          <w:tcPr>
            <w:tcW w:w="1350" w:type="dxa"/>
            <w:vAlign w:val="center"/>
          </w:tcPr>
          <w:p w:rsidR="00CC3F46" w:rsidRPr="00B72140" w:rsidRDefault="00CC3F46" w:rsidP="000A3908">
            <w:pPr>
              <w:pStyle w:val="NoSpacing"/>
              <w:jc w:val="center"/>
              <w:rPr>
                <w:rFonts w:cstheme="minorHAnsi"/>
                <w:bCs/>
                <w:sz w:val="24"/>
                <w:szCs w:val="24"/>
              </w:rPr>
            </w:pPr>
          </w:p>
        </w:tc>
        <w:tc>
          <w:tcPr>
            <w:tcW w:w="5760" w:type="dxa"/>
            <w:vAlign w:val="center"/>
          </w:tcPr>
          <w:p w:rsidR="00CC3F46" w:rsidRPr="00B72140" w:rsidRDefault="00CC3F46" w:rsidP="000A3908">
            <w:pPr>
              <w:pStyle w:val="NoSpacing"/>
              <w:jc w:val="both"/>
              <w:rPr>
                <w:rFonts w:cstheme="minorHAnsi"/>
                <w:bCs/>
                <w:sz w:val="24"/>
                <w:szCs w:val="24"/>
              </w:rPr>
            </w:pPr>
          </w:p>
        </w:tc>
      </w:tr>
      <w:tr w:rsidR="00CC3F46" w:rsidTr="000A3908">
        <w:trPr>
          <w:trHeight w:val="432"/>
        </w:trPr>
        <w:tc>
          <w:tcPr>
            <w:tcW w:w="1080" w:type="dxa"/>
            <w:vAlign w:val="center"/>
          </w:tcPr>
          <w:p w:rsidR="00CC3F46" w:rsidRPr="00B72140" w:rsidRDefault="00CC3F46" w:rsidP="000A3908">
            <w:pPr>
              <w:pStyle w:val="NoSpacing"/>
              <w:jc w:val="center"/>
              <w:rPr>
                <w:rFonts w:cstheme="minorHAnsi"/>
                <w:bCs/>
                <w:sz w:val="24"/>
                <w:szCs w:val="24"/>
              </w:rPr>
            </w:pPr>
          </w:p>
        </w:tc>
        <w:tc>
          <w:tcPr>
            <w:tcW w:w="1620" w:type="dxa"/>
            <w:vAlign w:val="center"/>
          </w:tcPr>
          <w:p w:rsidR="00CC3F46" w:rsidRPr="00B72140" w:rsidRDefault="00CC3F46" w:rsidP="000A3908">
            <w:pPr>
              <w:pStyle w:val="NoSpacing"/>
              <w:jc w:val="center"/>
              <w:rPr>
                <w:rFonts w:cstheme="minorHAnsi"/>
                <w:bCs/>
                <w:sz w:val="24"/>
                <w:szCs w:val="24"/>
              </w:rPr>
            </w:pPr>
          </w:p>
        </w:tc>
        <w:tc>
          <w:tcPr>
            <w:tcW w:w="1350" w:type="dxa"/>
            <w:vAlign w:val="center"/>
          </w:tcPr>
          <w:p w:rsidR="00CC3F46" w:rsidRPr="00B72140" w:rsidRDefault="00CC3F46" w:rsidP="000A3908">
            <w:pPr>
              <w:pStyle w:val="NoSpacing"/>
              <w:jc w:val="center"/>
              <w:rPr>
                <w:rFonts w:cstheme="minorHAnsi"/>
                <w:bCs/>
                <w:sz w:val="24"/>
                <w:szCs w:val="24"/>
              </w:rPr>
            </w:pPr>
          </w:p>
        </w:tc>
        <w:tc>
          <w:tcPr>
            <w:tcW w:w="5760" w:type="dxa"/>
            <w:vAlign w:val="center"/>
          </w:tcPr>
          <w:p w:rsidR="00CC3F46" w:rsidRPr="00B72140" w:rsidRDefault="00CC3F46" w:rsidP="000A3908">
            <w:pPr>
              <w:pStyle w:val="NoSpacing"/>
              <w:jc w:val="both"/>
              <w:rPr>
                <w:rFonts w:cstheme="minorHAnsi"/>
                <w:bCs/>
                <w:sz w:val="24"/>
                <w:szCs w:val="24"/>
              </w:rPr>
            </w:pPr>
          </w:p>
        </w:tc>
      </w:tr>
      <w:tr w:rsidR="00CC3F46" w:rsidTr="000A3908">
        <w:trPr>
          <w:trHeight w:val="432"/>
        </w:trPr>
        <w:tc>
          <w:tcPr>
            <w:tcW w:w="1080" w:type="dxa"/>
            <w:vAlign w:val="center"/>
          </w:tcPr>
          <w:p w:rsidR="00CC3F46" w:rsidRPr="00B72140" w:rsidRDefault="00CC3F46" w:rsidP="000A3908">
            <w:pPr>
              <w:pStyle w:val="NoSpacing"/>
              <w:jc w:val="center"/>
              <w:rPr>
                <w:rFonts w:cstheme="minorHAnsi"/>
                <w:bCs/>
                <w:sz w:val="24"/>
                <w:szCs w:val="24"/>
              </w:rPr>
            </w:pPr>
          </w:p>
        </w:tc>
        <w:tc>
          <w:tcPr>
            <w:tcW w:w="1620" w:type="dxa"/>
            <w:vAlign w:val="center"/>
          </w:tcPr>
          <w:p w:rsidR="00CC3F46" w:rsidRPr="00B72140" w:rsidRDefault="00CC3F46" w:rsidP="000A3908">
            <w:pPr>
              <w:pStyle w:val="NoSpacing"/>
              <w:jc w:val="center"/>
              <w:rPr>
                <w:rFonts w:cstheme="minorHAnsi"/>
                <w:bCs/>
                <w:sz w:val="24"/>
                <w:szCs w:val="24"/>
              </w:rPr>
            </w:pPr>
          </w:p>
        </w:tc>
        <w:tc>
          <w:tcPr>
            <w:tcW w:w="1350" w:type="dxa"/>
            <w:vAlign w:val="center"/>
          </w:tcPr>
          <w:p w:rsidR="00CC3F46" w:rsidRPr="00B72140" w:rsidRDefault="00CC3F46" w:rsidP="000A3908">
            <w:pPr>
              <w:pStyle w:val="NoSpacing"/>
              <w:jc w:val="center"/>
              <w:rPr>
                <w:rFonts w:cstheme="minorHAnsi"/>
                <w:bCs/>
                <w:sz w:val="24"/>
                <w:szCs w:val="24"/>
              </w:rPr>
            </w:pPr>
          </w:p>
        </w:tc>
        <w:tc>
          <w:tcPr>
            <w:tcW w:w="5760" w:type="dxa"/>
            <w:vAlign w:val="center"/>
          </w:tcPr>
          <w:p w:rsidR="00CC3F46" w:rsidRPr="00B72140" w:rsidRDefault="00CC3F46" w:rsidP="000A3908">
            <w:pPr>
              <w:pStyle w:val="NoSpacing"/>
              <w:jc w:val="both"/>
              <w:rPr>
                <w:rFonts w:cstheme="minorHAnsi"/>
                <w:bCs/>
                <w:sz w:val="24"/>
                <w:szCs w:val="24"/>
              </w:rPr>
            </w:pPr>
          </w:p>
        </w:tc>
      </w:tr>
      <w:tr w:rsidR="00CC3F46" w:rsidTr="000A3908">
        <w:trPr>
          <w:trHeight w:val="432"/>
        </w:trPr>
        <w:tc>
          <w:tcPr>
            <w:tcW w:w="1080" w:type="dxa"/>
            <w:vAlign w:val="center"/>
          </w:tcPr>
          <w:p w:rsidR="00CC3F46" w:rsidRPr="00B72140" w:rsidRDefault="00CC3F46" w:rsidP="000A3908">
            <w:pPr>
              <w:pStyle w:val="NoSpacing"/>
              <w:jc w:val="center"/>
              <w:rPr>
                <w:rFonts w:cstheme="minorHAnsi"/>
                <w:bCs/>
                <w:sz w:val="24"/>
                <w:szCs w:val="24"/>
              </w:rPr>
            </w:pPr>
          </w:p>
        </w:tc>
        <w:tc>
          <w:tcPr>
            <w:tcW w:w="1620" w:type="dxa"/>
            <w:vAlign w:val="center"/>
          </w:tcPr>
          <w:p w:rsidR="00CC3F46" w:rsidRPr="00B72140" w:rsidRDefault="00CC3F46" w:rsidP="000A3908">
            <w:pPr>
              <w:pStyle w:val="NoSpacing"/>
              <w:jc w:val="center"/>
              <w:rPr>
                <w:rFonts w:cstheme="minorHAnsi"/>
                <w:bCs/>
                <w:sz w:val="24"/>
                <w:szCs w:val="24"/>
              </w:rPr>
            </w:pPr>
          </w:p>
        </w:tc>
        <w:tc>
          <w:tcPr>
            <w:tcW w:w="1350" w:type="dxa"/>
            <w:vAlign w:val="center"/>
          </w:tcPr>
          <w:p w:rsidR="00CC3F46" w:rsidRPr="00B72140" w:rsidRDefault="00CC3F46" w:rsidP="000A3908">
            <w:pPr>
              <w:pStyle w:val="NoSpacing"/>
              <w:jc w:val="center"/>
              <w:rPr>
                <w:rFonts w:cstheme="minorHAnsi"/>
                <w:bCs/>
                <w:sz w:val="24"/>
                <w:szCs w:val="24"/>
              </w:rPr>
            </w:pPr>
          </w:p>
        </w:tc>
        <w:tc>
          <w:tcPr>
            <w:tcW w:w="5760" w:type="dxa"/>
            <w:vAlign w:val="center"/>
          </w:tcPr>
          <w:p w:rsidR="00CC3F46" w:rsidRPr="00B72140" w:rsidRDefault="00CC3F46" w:rsidP="000A3908">
            <w:pPr>
              <w:pStyle w:val="NoSpacing"/>
              <w:jc w:val="both"/>
              <w:rPr>
                <w:rFonts w:cstheme="minorHAnsi"/>
                <w:bCs/>
                <w:sz w:val="24"/>
                <w:szCs w:val="24"/>
              </w:rPr>
            </w:pPr>
          </w:p>
        </w:tc>
      </w:tr>
      <w:tr w:rsidR="00CC3F46" w:rsidTr="000A3908">
        <w:trPr>
          <w:trHeight w:val="432"/>
        </w:trPr>
        <w:tc>
          <w:tcPr>
            <w:tcW w:w="1080" w:type="dxa"/>
            <w:vAlign w:val="center"/>
          </w:tcPr>
          <w:p w:rsidR="00CC3F46" w:rsidRPr="00B72140" w:rsidRDefault="00CC3F46" w:rsidP="000A3908">
            <w:pPr>
              <w:pStyle w:val="NoSpacing"/>
              <w:jc w:val="center"/>
              <w:rPr>
                <w:rFonts w:cstheme="minorHAnsi"/>
                <w:bCs/>
                <w:sz w:val="24"/>
                <w:szCs w:val="24"/>
              </w:rPr>
            </w:pPr>
          </w:p>
        </w:tc>
        <w:tc>
          <w:tcPr>
            <w:tcW w:w="1620" w:type="dxa"/>
            <w:vAlign w:val="center"/>
          </w:tcPr>
          <w:p w:rsidR="00CC3F46" w:rsidRPr="00B72140" w:rsidRDefault="00CC3F46" w:rsidP="000A3908">
            <w:pPr>
              <w:pStyle w:val="NoSpacing"/>
              <w:jc w:val="center"/>
              <w:rPr>
                <w:rFonts w:cstheme="minorHAnsi"/>
                <w:bCs/>
                <w:sz w:val="24"/>
                <w:szCs w:val="24"/>
              </w:rPr>
            </w:pPr>
          </w:p>
        </w:tc>
        <w:tc>
          <w:tcPr>
            <w:tcW w:w="1350" w:type="dxa"/>
            <w:vAlign w:val="center"/>
          </w:tcPr>
          <w:p w:rsidR="00CC3F46" w:rsidRPr="00B72140" w:rsidRDefault="00CC3F46" w:rsidP="000A3908">
            <w:pPr>
              <w:pStyle w:val="NoSpacing"/>
              <w:jc w:val="center"/>
              <w:rPr>
                <w:rFonts w:cstheme="minorHAnsi"/>
                <w:bCs/>
                <w:sz w:val="24"/>
                <w:szCs w:val="24"/>
              </w:rPr>
            </w:pPr>
          </w:p>
        </w:tc>
        <w:tc>
          <w:tcPr>
            <w:tcW w:w="5760" w:type="dxa"/>
            <w:vAlign w:val="center"/>
          </w:tcPr>
          <w:p w:rsidR="00CC3F46" w:rsidRPr="00B72140" w:rsidRDefault="00CC3F46" w:rsidP="000A3908">
            <w:pPr>
              <w:pStyle w:val="NoSpacing"/>
              <w:jc w:val="both"/>
              <w:rPr>
                <w:rFonts w:cstheme="minorHAnsi"/>
                <w:bCs/>
                <w:sz w:val="24"/>
                <w:szCs w:val="24"/>
              </w:rPr>
            </w:pPr>
          </w:p>
        </w:tc>
      </w:tr>
      <w:tr w:rsidR="00CC3F46" w:rsidTr="000A3908">
        <w:trPr>
          <w:trHeight w:val="432"/>
        </w:trPr>
        <w:tc>
          <w:tcPr>
            <w:tcW w:w="1080" w:type="dxa"/>
            <w:vAlign w:val="center"/>
          </w:tcPr>
          <w:p w:rsidR="00CC3F46" w:rsidRPr="00B72140" w:rsidRDefault="00CC3F46" w:rsidP="000A3908">
            <w:pPr>
              <w:pStyle w:val="NoSpacing"/>
              <w:jc w:val="center"/>
              <w:rPr>
                <w:rFonts w:cstheme="minorHAnsi"/>
                <w:bCs/>
                <w:sz w:val="24"/>
                <w:szCs w:val="24"/>
              </w:rPr>
            </w:pPr>
          </w:p>
        </w:tc>
        <w:tc>
          <w:tcPr>
            <w:tcW w:w="1620" w:type="dxa"/>
            <w:vAlign w:val="center"/>
          </w:tcPr>
          <w:p w:rsidR="00CC3F46" w:rsidRPr="00B72140" w:rsidRDefault="00CC3F46" w:rsidP="000A3908">
            <w:pPr>
              <w:pStyle w:val="NoSpacing"/>
              <w:jc w:val="center"/>
              <w:rPr>
                <w:rFonts w:cstheme="minorHAnsi"/>
                <w:bCs/>
                <w:sz w:val="24"/>
                <w:szCs w:val="24"/>
              </w:rPr>
            </w:pPr>
          </w:p>
        </w:tc>
        <w:tc>
          <w:tcPr>
            <w:tcW w:w="1350" w:type="dxa"/>
            <w:vAlign w:val="center"/>
          </w:tcPr>
          <w:p w:rsidR="00CC3F46" w:rsidRPr="00B72140" w:rsidRDefault="00CC3F46" w:rsidP="000A3908">
            <w:pPr>
              <w:pStyle w:val="NoSpacing"/>
              <w:jc w:val="center"/>
              <w:rPr>
                <w:rFonts w:cstheme="minorHAnsi"/>
                <w:bCs/>
                <w:sz w:val="24"/>
                <w:szCs w:val="24"/>
              </w:rPr>
            </w:pPr>
          </w:p>
        </w:tc>
        <w:tc>
          <w:tcPr>
            <w:tcW w:w="5760" w:type="dxa"/>
            <w:vAlign w:val="center"/>
          </w:tcPr>
          <w:p w:rsidR="00CC3F46" w:rsidRPr="00B72140" w:rsidRDefault="00CC3F46" w:rsidP="000A3908">
            <w:pPr>
              <w:pStyle w:val="NoSpacing"/>
              <w:jc w:val="both"/>
              <w:rPr>
                <w:rFonts w:cstheme="minorHAnsi"/>
                <w:bCs/>
                <w:sz w:val="24"/>
                <w:szCs w:val="24"/>
              </w:rPr>
            </w:pPr>
          </w:p>
        </w:tc>
      </w:tr>
    </w:tbl>
    <w:p w:rsidR="00460A43" w:rsidRPr="00CC3F46" w:rsidRDefault="00460A43" w:rsidP="00CC3F46">
      <w:pPr>
        <w:widowControl w:val="0"/>
        <w:spacing w:after="0" w:line="276" w:lineRule="auto"/>
        <w:jc w:val="both"/>
        <w:rPr>
          <w:rFonts w:cstheme="minorHAnsi"/>
          <w:bCs/>
          <w:sz w:val="24"/>
          <w:szCs w:val="24"/>
        </w:rPr>
      </w:pPr>
    </w:p>
    <w:sectPr w:rsidR="00460A43" w:rsidRPr="00CC3F46" w:rsidSect="00457B68">
      <w:headerReference w:type="default" r:id="rId9"/>
      <w:footerReference w:type="default" r:id="rId10"/>
      <w:headerReference w:type="first" r:id="rId11"/>
      <w:footerReference w:type="first" r:id="rId12"/>
      <w:pgSz w:w="11907" w:h="16839" w:code="9"/>
      <w:pgMar w:top="1440" w:right="108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5BFC" w:rsidRDefault="004D5BFC" w:rsidP="00F64050">
      <w:pPr>
        <w:spacing w:after="0" w:line="240" w:lineRule="auto"/>
      </w:pPr>
      <w:r>
        <w:separator/>
      </w:r>
    </w:p>
  </w:endnote>
  <w:endnote w:type="continuationSeparator" w:id="1">
    <w:p w:rsidR="004D5BFC" w:rsidRDefault="004D5BFC" w:rsidP="00F640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943" w:rsidRDefault="003E3943" w:rsidP="00092AE6">
    <w:pPr>
      <w:pStyle w:val="Footer"/>
      <w:pBdr>
        <w:top w:val="single" w:sz="4" w:space="1" w:color="auto"/>
      </w:pBdr>
      <w:jc w:val="right"/>
    </w:pPr>
    <w:r>
      <w:t xml:space="preserve">Page </w:t>
    </w:r>
    <w:r w:rsidR="002F761A">
      <w:rPr>
        <w:b/>
        <w:bCs/>
      </w:rPr>
      <w:fldChar w:fldCharType="begin"/>
    </w:r>
    <w:r>
      <w:rPr>
        <w:b/>
        <w:bCs/>
      </w:rPr>
      <w:instrText xml:space="preserve"> PAGE </w:instrText>
    </w:r>
    <w:r w:rsidR="002F761A">
      <w:rPr>
        <w:b/>
        <w:bCs/>
      </w:rPr>
      <w:fldChar w:fldCharType="separate"/>
    </w:r>
    <w:r w:rsidR="007E75FC">
      <w:rPr>
        <w:b/>
        <w:bCs/>
        <w:noProof/>
      </w:rPr>
      <w:t>3</w:t>
    </w:r>
    <w:r w:rsidR="002F761A">
      <w:rPr>
        <w:b/>
        <w:bCs/>
      </w:rPr>
      <w:fldChar w:fldCharType="end"/>
    </w:r>
    <w:r>
      <w:t xml:space="preserve"> of </w:t>
    </w:r>
    <w:r w:rsidR="002F761A">
      <w:rPr>
        <w:b/>
        <w:bCs/>
      </w:rPr>
      <w:fldChar w:fldCharType="begin"/>
    </w:r>
    <w:r>
      <w:rPr>
        <w:b/>
        <w:bCs/>
      </w:rPr>
      <w:instrText xml:space="preserve"> NUMPAGES  </w:instrText>
    </w:r>
    <w:r w:rsidR="002F761A">
      <w:rPr>
        <w:b/>
        <w:bCs/>
      </w:rPr>
      <w:fldChar w:fldCharType="separate"/>
    </w:r>
    <w:r w:rsidR="007E75FC">
      <w:rPr>
        <w:b/>
        <w:bCs/>
        <w:noProof/>
      </w:rPr>
      <w:t>9</w:t>
    </w:r>
    <w:r w:rsidR="002F761A">
      <w:rPr>
        <w:b/>
        <w:bC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2063281"/>
      <w:docPartObj>
        <w:docPartGallery w:val="Page Numbers (Bottom of Page)"/>
        <w:docPartUnique/>
      </w:docPartObj>
    </w:sdtPr>
    <w:sdtContent>
      <w:sdt>
        <w:sdtPr>
          <w:id w:val="1774362814"/>
          <w:docPartObj>
            <w:docPartGallery w:val="Page Numbers (Top of Page)"/>
            <w:docPartUnique/>
          </w:docPartObj>
        </w:sdtPr>
        <w:sdtContent>
          <w:p w:rsidR="003E3943" w:rsidRDefault="003E3943" w:rsidP="00457B68">
            <w:pPr>
              <w:pStyle w:val="Footer"/>
              <w:pBdr>
                <w:top w:val="single" w:sz="4" w:space="1" w:color="auto"/>
              </w:pBdr>
              <w:jc w:val="right"/>
            </w:pPr>
            <w:r>
              <w:t xml:space="preserve">Page </w:t>
            </w:r>
            <w:r w:rsidR="002F761A">
              <w:rPr>
                <w:b/>
                <w:bCs/>
                <w:sz w:val="24"/>
                <w:szCs w:val="24"/>
              </w:rPr>
              <w:fldChar w:fldCharType="begin"/>
            </w:r>
            <w:r>
              <w:rPr>
                <w:b/>
                <w:bCs/>
              </w:rPr>
              <w:instrText xml:space="preserve"> PAGE </w:instrText>
            </w:r>
            <w:r w:rsidR="002F761A">
              <w:rPr>
                <w:b/>
                <w:bCs/>
                <w:sz w:val="24"/>
                <w:szCs w:val="24"/>
              </w:rPr>
              <w:fldChar w:fldCharType="separate"/>
            </w:r>
            <w:r>
              <w:rPr>
                <w:b/>
                <w:bCs/>
                <w:noProof/>
              </w:rPr>
              <w:t>1</w:t>
            </w:r>
            <w:r w:rsidR="002F761A">
              <w:rPr>
                <w:b/>
                <w:bCs/>
                <w:sz w:val="24"/>
                <w:szCs w:val="24"/>
              </w:rPr>
              <w:fldChar w:fldCharType="end"/>
            </w:r>
            <w:r>
              <w:t xml:space="preserve"> of </w:t>
            </w:r>
            <w:r w:rsidR="002F761A">
              <w:rPr>
                <w:b/>
                <w:bCs/>
                <w:sz w:val="24"/>
                <w:szCs w:val="24"/>
              </w:rPr>
              <w:fldChar w:fldCharType="begin"/>
            </w:r>
            <w:r>
              <w:rPr>
                <w:b/>
                <w:bCs/>
              </w:rPr>
              <w:instrText xml:space="preserve"> NUMPAGES  </w:instrText>
            </w:r>
            <w:r w:rsidR="002F761A">
              <w:rPr>
                <w:b/>
                <w:bCs/>
                <w:sz w:val="24"/>
                <w:szCs w:val="24"/>
              </w:rPr>
              <w:fldChar w:fldCharType="separate"/>
            </w:r>
            <w:r w:rsidR="009B20E2">
              <w:rPr>
                <w:b/>
                <w:bCs/>
                <w:noProof/>
              </w:rPr>
              <w:t>8</w:t>
            </w:r>
            <w:r w:rsidR="002F761A">
              <w:rPr>
                <w:b/>
                <w:bCs/>
                <w:sz w:val="24"/>
                <w:szCs w:val="24"/>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5BFC" w:rsidRDefault="004D5BFC" w:rsidP="00F64050">
      <w:pPr>
        <w:spacing w:after="0" w:line="240" w:lineRule="auto"/>
      </w:pPr>
      <w:r>
        <w:separator/>
      </w:r>
    </w:p>
  </w:footnote>
  <w:footnote w:type="continuationSeparator" w:id="1">
    <w:p w:rsidR="004D5BFC" w:rsidRDefault="004D5BFC" w:rsidP="00F640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10" w:type="dxa"/>
      <w:tblInd w:w="108" w:type="dxa"/>
      <w:tblLook w:val="04A0"/>
    </w:tblPr>
    <w:tblGrid>
      <w:gridCol w:w="4905"/>
      <w:gridCol w:w="4905"/>
    </w:tblGrid>
    <w:tr w:rsidR="003E3943" w:rsidRPr="0034511F" w:rsidTr="00457B68">
      <w:trPr>
        <w:trHeight w:val="842"/>
      </w:trPr>
      <w:tc>
        <w:tcPr>
          <w:tcW w:w="4905" w:type="dxa"/>
          <w:shd w:val="clear" w:color="auto" w:fill="auto"/>
          <w:vAlign w:val="center"/>
        </w:tcPr>
        <w:p w:rsidR="003E3943" w:rsidRPr="0034511F" w:rsidRDefault="004A4B8D" w:rsidP="00457B68">
          <w:pPr>
            <w:suppressAutoHyphens/>
            <w:spacing w:after="0" w:line="240" w:lineRule="auto"/>
            <w:rPr>
              <w:rFonts w:eastAsia="Calibri"/>
              <w:lang w:val="en-GB" w:eastAsia="ar-SA"/>
            </w:rPr>
          </w:pPr>
          <w:r>
            <w:rPr>
              <w:rFonts w:eastAsia="Calibri"/>
              <w:noProof/>
            </w:rPr>
            <w:drawing>
              <wp:anchor distT="0" distB="0" distL="114300" distR="114300" simplePos="0" relativeHeight="251659264" behindDoc="0" locked="0" layoutInCell="1" allowOverlap="1">
                <wp:simplePos x="0" y="0"/>
                <wp:positionH relativeFrom="margin">
                  <wp:posOffset>2080895</wp:posOffset>
                </wp:positionH>
                <wp:positionV relativeFrom="margin">
                  <wp:posOffset>94615</wp:posOffset>
                </wp:positionV>
                <wp:extent cx="1016000" cy="387985"/>
                <wp:effectExtent l="19050" t="0" r="0" b="0"/>
                <wp:wrapSquare wrapText="bothSides"/>
                <wp:docPr id="5"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1"/>
                        <a:srcRect/>
                        <a:stretch>
                          <a:fillRect/>
                        </a:stretch>
                      </pic:blipFill>
                      <pic:spPr bwMode="auto">
                        <a:xfrm>
                          <a:off x="0" y="0"/>
                          <a:ext cx="1016000" cy="387985"/>
                        </a:xfrm>
                        <a:prstGeom prst="rect">
                          <a:avLst/>
                        </a:prstGeom>
                        <a:noFill/>
                        <a:ln w="9525">
                          <a:noFill/>
                          <a:miter lim="800000"/>
                          <a:headEnd/>
                          <a:tailEnd/>
                        </a:ln>
                      </pic:spPr>
                    </pic:pic>
                  </a:graphicData>
                </a:graphic>
              </wp:anchor>
            </w:drawing>
          </w:r>
          <w:r w:rsidR="00B40006">
            <w:rPr>
              <w:rFonts w:eastAsia="Calibri"/>
              <w:noProof/>
            </w:rPr>
            <w:drawing>
              <wp:inline distT="0" distB="0" distL="0" distR="0">
                <wp:extent cx="1840871" cy="609600"/>
                <wp:effectExtent l="0" t="0" r="0" b="0"/>
                <wp:docPr id="1" name="Picture 1" descr="D:\Bin Rasheed\IMS Compliances\BR-Phase 2\BR Data\Binrasheed logo 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n Rasheed\IMS Compliances\BR-Phase 2\BR Data\Binrasheed logo ISO.png"/>
                        <pic:cNvPicPr>
                          <a:picLocks noChangeAspect="1" noChangeArrowheads="1"/>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40871" cy="609600"/>
                        </a:xfrm>
                        <a:prstGeom prst="rect">
                          <a:avLst/>
                        </a:prstGeom>
                        <a:noFill/>
                        <a:ln>
                          <a:noFill/>
                        </a:ln>
                      </pic:spPr>
                    </pic:pic>
                  </a:graphicData>
                </a:graphic>
              </wp:inline>
            </w:drawing>
          </w:r>
        </w:p>
      </w:tc>
      <w:tc>
        <w:tcPr>
          <w:tcW w:w="4905" w:type="dxa"/>
          <w:shd w:val="clear" w:color="auto" w:fill="auto"/>
          <w:vAlign w:val="center"/>
        </w:tcPr>
        <w:p w:rsidR="003E3943" w:rsidRPr="0034511F" w:rsidRDefault="003E3943" w:rsidP="00457B68">
          <w:pPr>
            <w:suppressAutoHyphens/>
            <w:spacing w:after="0" w:line="240" w:lineRule="auto"/>
            <w:jc w:val="right"/>
            <w:rPr>
              <w:rFonts w:eastAsia="Calibri"/>
              <w:b/>
              <w:bCs/>
              <w:lang w:val="en-GB" w:eastAsia="ar-SA"/>
            </w:rPr>
          </w:pPr>
          <w:r w:rsidRPr="0034511F">
            <w:rPr>
              <w:rFonts w:eastAsia="Calibri"/>
              <w:b/>
              <w:bCs/>
              <w:lang w:val="en-GB" w:eastAsia="ar-SA"/>
            </w:rPr>
            <w:t>DOC #: BRCC</w:t>
          </w:r>
          <w:r w:rsidR="002578D5">
            <w:rPr>
              <w:rFonts w:eastAsia="Calibri"/>
              <w:b/>
              <w:bCs/>
              <w:lang w:val="en-GB" w:eastAsia="ar-SA"/>
            </w:rPr>
            <w:t>&amp;PCC</w:t>
          </w:r>
          <w:r w:rsidRPr="0034511F">
            <w:rPr>
              <w:rFonts w:eastAsia="Calibri"/>
              <w:b/>
              <w:bCs/>
              <w:lang w:val="en-GB" w:eastAsia="ar-SA"/>
            </w:rPr>
            <w:t>/</w:t>
          </w:r>
          <w:r w:rsidR="00AD22C0">
            <w:rPr>
              <w:rFonts w:eastAsia="Calibri"/>
              <w:b/>
              <w:bCs/>
              <w:lang w:val="en-GB" w:eastAsia="ar-SA"/>
            </w:rPr>
            <w:t>MGT</w:t>
          </w:r>
          <w:r>
            <w:rPr>
              <w:rFonts w:eastAsia="Calibri"/>
              <w:b/>
              <w:bCs/>
              <w:lang w:val="en-GB" w:eastAsia="ar-SA"/>
            </w:rPr>
            <w:t>/</w:t>
          </w:r>
          <w:r w:rsidR="00B40006">
            <w:rPr>
              <w:rFonts w:eastAsia="Calibri"/>
              <w:b/>
              <w:bCs/>
              <w:lang w:val="en-GB" w:eastAsia="ar-SA"/>
            </w:rPr>
            <w:t>ISP</w:t>
          </w:r>
          <w:r w:rsidRPr="0034511F">
            <w:rPr>
              <w:rFonts w:eastAsia="Calibri"/>
              <w:b/>
              <w:bCs/>
              <w:lang w:val="en-GB" w:eastAsia="ar-SA"/>
            </w:rPr>
            <w:t>-00</w:t>
          </w:r>
          <w:r>
            <w:rPr>
              <w:rFonts w:eastAsia="Calibri"/>
              <w:b/>
              <w:bCs/>
              <w:lang w:val="en-GB" w:eastAsia="ar-SA"/>
            </w:rPr>
            <w:t>3</w:t>
          </w:r>
        </w:p>
        <w:p w:rsidR="003E3943" w:rsidRPr="0034511F" w:rsidRDefault="002578D5" w:rsidP="00457B68">
          <w:pPr>
            <w:suppressAutoHyphens/>
            <w:spacing w:after="0" w:line="240" w:lineRule="auto"/>
            <w:jc w:val="right"/>
            <w:rPr>
              <w:rFonts w:eastAsia="Calibri"/>
              <w:b/>
              <w:bCs/>
              <w:lang w:val="en-GB" w:eastAsia="ar-SA"/>
            </w:rPr>
          </w:pPr>
          <w:r>
            <w:rPr>
              <w:rFonts w:eastAsia="Calibri"/>
              <w:b/>
              <w:bCs/>
              <w:lang w:val="en-GB" w:eastAsia="ar-SA"/>
            </w:rPr>
            <w:t>ISSUE STATUS: 01</w:t>
          </w:r>
        </w:p>
        <w:p w:rsidR="003E3943" w:rsidRPr="0034511F" w:rsidRDefault="002578D5" w:rsidP="00457B68">
          <w:pPr>
            <w:suppressAutoHyphens/>
            <w:spacing w:after="0" w:line="240" w:lineRule="auto"/>
            <w:jc w:val="right"/>
            <w:rPr>
              <w:rFonts w:eastAsia="Calibri"/>
              <w:lang w:val="en-GB" w:eastAsia="ar-SA"/>
            </w:rPr>
          </w:pPr>
          <w:r>
            <w:rPr>
              <w:rFonts w:eastAsia="Calibri"/>
              <w:b/>
              <w:bCs/>
              <w:lang w:val="en-GB" w:eastAsia="ar-SA"/>
            </w:rPr>
            <w:t>ISSUE DATE: DEC 30, 2019</w:t>
          </w:r>
        </w:p>
      </w:tc>
    </w:tr>
    <w:tr w:rsidR="003E3943" w:rsidRPr="0034511F" w:rsidTr="00457B68">
      <w:trPr>
        <w:trHeight w:val="305"/>
      </w:trPr>
      <w:tc>
        <w:tcPr>
          <w:tcW w:w="9810" w:type="dxa"/>
          <w:gridSpan w:val="2"/>
          <w:tcBorders>
            <w:bottom w:val="single" w:sz="4" w:space="0" w:color="auto"/>
          </w:tcBorders>
          <w:shd w:val="clear" w:color="auto" w:fill="auto"/>
        </w:tcPr>
        <w:p w:rsidR="003E3943" w:rsidRPr="0034511F" w:rsidRDefault="003E3943" w:rsidP="00457B68">
          <w:pPr>
            <w:suppressAutoHyphens/>
            <w:spacing w:after="0" w:line="240" w:lineRule="auto"/>
            <w:jc w:val="center"/>
            <w:rPr>
              <w:rFonts w:eastAsia="Calibri"/>
              <w:b/>
              <w:bCs/>
              <w:lang w:val="en-GB" w:eastAsia="ar-SA"/>
            </w:rPr>
          </w:pPr>
          <w:r>
            <w:rPr>
              <w:rFonts w:eastAsia="Calibri"/>
              <w:b/>
              <w:bCs/>
              <w:color w:val="2F5496"/>
              <w:sz w:val="36"/>
              <w:szCs w:val="36"/>
              <w:lang w:val="en-GB" w:eastAsia="ar-SA"/>
            </w:rPr>
            <w:t>PROCEDURE</w:t>
          </w:r>
          <w:r w:rsidRPr="0034511F">
            <w:rPr>
              <w:rFonts w:eastAsia="Calibri"/>
              <w:b/>
              <w:bCs/>
              <w:color w:val="2F5496"/>
              <w:sz w:val="36"/>
              <w:szCs w:val="36"/>
              <w:lang w:val="en-GB" w:eastAsia="ar-SA"/>
            </w:rPr>
            <w:t xml:space="preserve"> FOR</w:t>
          </w:r>
          <w:r>
            <w:rPr>
              <w:rFonts w:eastAsia="Calibri"/>
              <w:b/>
              <w:bCs/>
              <w:color w:val="2F5496"/>
              <w:sz w:val="36"/>
              <w:szCs w:val="36"/>
              <w:lang w:val="en-GB" w:eastAsia="ar-SA"/>
            </w:rPr>
            <w:t xml:space="preserve"> ENVIRONMENTAL ASPECTS ANALYSIS</w:t>
          </w:r>
        </w:p>
      </w:tc>
    </w:tr>
  </w:tbl>
  <w:p w:rsidR="003E3943" w:rsidRDefault="003E394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10" w:type="dxa"/>
      <w:tblInd w:w="108" w:type="dxa"/>
      <w:tblLook w:val="04A0"/>
    </w:tblPr>
    <w:tblGrid>
      <w:gridCol w:w="4905"/>
      <w:gridCol w:w="4905"/>
    </w:tblGrid>
    <w:tr w:rsidR="003E3943" w:rsidRPr="0034511F" w:rsidTr="00457B68">
      <w:trPr>
        <w:trHeight w:val="842"/>
      </w:trPr>
      <w:tc>
        <w:tcPr>
          <w:tcW w:w="4905" w:type="dxa"/>
          <w:shd w:val="clear" w:color="auto" w:fill="auto"/>
          <w:vAlign w:val="center"/>
        </w:tcPr>
        <w:p w:rsidR="003E3943" w:rsidRPr="0034511F" w:rsidRDefault="003E3943" w:rsidP="00457B68">
          <w:pPr>
            <w:suppressAutoHyphens/>
            <w:spacing w:after="0" w:line="240" w:lineRule="auto"/>
            <w:rPr>
              <w:rFonts w:eastAsia="Calibri"/>
              <w:lang w:val="en-GB" w:eastAsia="ar-SA"/>
            </w:rPr>
          </w:pPr>
          <w:r>
            <w:rPr>
              <w:rFonts w:eastAsia="Calibri"/>
              <w:noProof/>
            </w:rPr>
            <w:drawing>
              <wp:inline distT="0" distB="0" distL="0" distR="0">
                <wp:extent cx="1656491" cy="548640"/>
                <wp:effectExtent l="0" t="0" r="1270" b="3810"/>
                <wp:docPr id="4" name="Picture 4" descr="\\DOMAIN\root\1.Operations\2. PROJECTS\1. IN HAND\20. Bin Rasheed C&amp;C-IMS May 15\4. Data From Clien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AIN\root\1.Operations\2. PROJECTS\1. IN HAND\20. Bin Rasheed C&amp;C-IMS May 15\4. Data From Client\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6491" cy="548640"/>
                        </a:xfrm>
                        <a:prstGeom prst="rect">
                          <a:avLst/>
                        </a:prstGeom>
                        <a:noFill/>
                        <a:ln>
                          <a:noFill/>
                        </a:ln>
                      </pic:spPr>
                    </pic:pic>
                  </a:graphicData>
                </a:graphic>
              </wp:inline>
            </w:drawing>
          </w:r>
        </w:p>
      </w:tc>
      <w:tc>
        <w:tcPr>
          <w:tcW w:w="4905" w:type="dxa"/>
          <w:shd w:val="clear" w:color="auto" w:fill="auto"/>
          <w:vAlign w:val="center"/>
        </w:tcPr>
        <w:p w:rsidR="003E3943" w:rsidRPr="0034511F" w:rsidRDefault="003E3943" w:rsidP="00457B68">
          <w:pPr>
            <w:suppressAutoHyphens/>
            <w:spacing w:after="0" w:line="240" w:lineRule="auto"/>
            <w:jc w:val="right"/>
            <w:rPr>
              <w:rFonts w:eastAsia="Calibri"/>
              <w:b/>
              <w:bCs/>
              <w:lang w:val="en-GB" w:eastAsia="ar-SA"/>
            </w:rPr>
          </w:pPr>
          <w:r w:rsidRPr="0034511F">
            <w:rPr>
              <w:rFonts w:eastAsia="Calibri"/>
              <w:b/>
              <w:bCs/>
              <w:lang w:val="en-GB" w:eastAsia="ar-SA"/>
            </w:rPr>
            <w:t>DOC #: BRCC/DEPT</w:t>
          </w:r>
          <w:r>
            <w:rPr>
              <w:rFonts w:eastAsia="Calibri"/>
              <w:b/>
              <w:bCs/>
              <w:lang w:val="en-GB" w:eastAsia="ar-SA"/>
            </w:rPr>
            <w:t>/MGT</w:t>
          </w:r>
          <w:r w:rsidRPr="0034511F">
            <w:rPr>
              <w:rFonts w:eastAsia="Calibri"/>
              <w:b/>
              <w:bCs/>
              <w:lang w:val="en-GB" w:eastAsia="ar-SA"/>
            </w:rPr>
            <w:t>-00</w:t>
          </w:r>
          <w:r>
            <w:rPr>
              <w:rFonts w:eastAsia="Calibri"/>
              <w:b/>
              <w:bCs/>
              <w:lang w:val="en-GB" w:eastAsia="ar-SA"/>
            </w:rPr>
            <w:t>3</w:t>
          </w:r>
        </w:p>
        <w:p w:rsidR="003E3943" w:rsidRPr="0034511F" w:rsidRDefault="003E3943" w:rsidP="00457B68">
          <w:pPr>
            <w:suppressAutoHyphens/>
            <w:spacing w:after="0" w:line="240" w:lineRule="auto"/>
            <w:jc w:val="right"/>
            <w:rPr>
              <w:rFonts w:eastAsia="Calibri"/>
              <w:b/>
              <w:bCs/>
              <w:lang w:val="en-GB" w:eastAsia="ar-SA"/>
            </w:rPr>
          </w:pPr>
          <w:r w:rsidRPr="0034511F">
            <w:rPr>
              <w:rFonts w:eastAsia="Calibri"/>
              <w:b/>
              <w:bCs/>
              <w:lang w:val="en-GB" w:eastAsia="ar-SA"/>
            </w:rPr>
            <w:t>ISSUE STATUS: 01</w:t>
          </w:r>
        </w:p>
        <w:p w:rsidR="003E3943" w:rsidRPr="0034511F" w:rsidRDefault="003E3943" w:rsidP="00457B68">
          <w:pPr>
            <w:suppressAutoHyphens/>
            <w:spacing w:after="0" w:line="240" w:lineRule="auto"/>
            <w:jc w:val="right"/>
            <w:rPr>
              <w:rFonts w:eastAsia="Calibri"/>
              <w:lang w:val="en-GB" w:eastAsia="ar-SA"/>
            </w:rPr>
          </w:pPr>
          <w:r w:rsidRPr="0034511F">
            <w:rPr>
              <w:rFonts w:eastAsia="Calibri"/>
              <w:b/>
              <w:bCs/>
              <w:lang w:val="en-GB" w:eastAsia="ar-SA"/>
            </w:rPr>
            <w:t>ISSUE DATE: MAY 25, 2015</w:t>
          </w:r>
        </w:p>
      </w:tc>
    </w:tr>
    <w:tr w:rsidR="003E3943" w:rsidRPr="0034511F" w:rsidTr="00457B68">
      <w:trPr>
        <w:trHeight w:val="305"/>
      </w:trPr>
      <w:tc>
        <w:tcPr>
          <w:tcW w:w="9810" w:type="dxa"/>
          <w:gridSpan w:val="2"/>
          <w:tcBorders>
            <w:bottom w:val="single" w:sz="4" w:space="0" w:color="auto"/>
          </w:tcBorders>
          <w:shd w:val="clear" w:color="auto" w:fill="auto"/>
        </w:tcPr>
        <w:p w:rsidR="003E3943" w:rsidRPr="0034511F" w:rsidRDefault="003E3943" w:rsidP="00457B68">
          <w:pPr>
            <w:suppressAutoHyphens/>
            <w:spacing w:after="0" w:line="240" w:lineRule="auto"/>
            <w:jc w:val="center"/>
            <w:rPr>
              <w:rFonts w:eastAsia="Calibri"/>
              <w:b/>
              <w:bCs/>
              <w:lang w:val="en-GB" w:eastAsia="ar-SA"/>
            </w:rPr>
          </w:pPr>
          <w:r>
            <w:rPr>
              <w:rFonts w:eastAsia="Calibri"/>
              <w:b/>
              <w:bCs/>
              <w:color w:val="2F5496"/>
              <w:sz w:val="36"/>
              <w:szCs w:val="36"/>
              <w:lang w:val="en-GB" w:eastAsia="ar-SA"/>
            </w:rPr>
            <w:t>PROCEDURE</w:t>
          </w:r>
          <w:r w:rsidRPr="0034511F">
            <w:rPr>
              <w:rFonts w:eastAsia="Calibri"/>
              <w:b/>
              <w:bCs/>
              <w:color w:val="2F5496"/>
              <w:sz w:val="36"/>
              <w:szCs w:val="36"/>
              <w:lang w:val="en-GB" w:eastAsia="ar-SA"/>
            </w:rPr>
            <w:t xml:space="preserve"> FOR</w:t>
          </w:r>
          <w:r>
            <w:rPr>
              <w:rFonts w:eastAsia="Calibri"/>
              <w:b/>
              <w:bCs/>
              <w:color w:val="2F5496"/>
              <w:sz w:val="36"/>
              <w:szCs w:val="36"/>
              <w:lang w:val="en-GB" w:eastAsia="ar-SA"/>
            </w:rPr>
            <w:t xml:space="preserve"> ENVIRONMENTAL ASPECTS ANALYSIS</w:t>
          </w:r>
        </w:p>
      </w:tc>
    </w:tr>
  </w:tbl>
  <w:p w:rsidR="003E3943" w:rsidRDefault="003E394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6253A"/>
    <w:multiLevelType w:val="multilevel"/>
    <w:tmpl w:val="968E2AAA"/>
    <w:lvl w:ilvl="0">
      <w:start w:val="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nsid w:val="09BB0E41"/>
    <w:multiLevelType w:val="multilevel"/>
    <w:tmpl w:val="0DD64D42"/>
    <w:lvl w:ilvl="0">
      <w:start w:val="1"/>
      <w:numFmt w:val="lowerLetter"/>
      <w:lvlText w:val="%1."/>
      <w:lvlJc w:val="left"/>
      <w:pPr>
        <w:ind w:left="720" w:hanging="360"/>
      </w:pPr>
      <w:rPr>
        <w:rFonts w:hint="default"/>
        <w:sz w:val="24"/>
        <w:szCs w:val="24"/>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A0D3564"/>
    <w:multiLevelType w:val="multilevel"/>
    <w:tmpl w:val="A81481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9C13E5"/>
    <w:multiLevelType w:val="hybridMultilevel"/>
    <w:tmpl w:val="9A5AEBA8"/>
    <w:lvl w:ilvl="0" w:tplc="04090019">
      <w:start w:val="1"/>
      <w:numFmt w:val="lowerLetter"/>
      <w:lvlText w:val="%1."/>
      <w:lvlJc w:val="left"/>
      <w:pPr>
        <w:ind w:left="2340" w:hanging="360"/>
      </w:pPr>
      <w:rPr>
        <w:b w:val="0"/>
      </w:rPr>
    </w:lvl>
    <w:lvl w:ilvl="1" w:tplc="0409001B">
      <w:start w:val="1"/>
      <w:numFmt w:val="lowerRoman"/>
      <w:lvlText w:val="%2."/>
      <w:lvlJc w:val="right"/>
      <w:pPr>
        <w:ind w:left="3060" w:hanging="360"/>
      </w:pPr>
    </w:lvl>
    <w:lvl w:ilvl="2" w:tplc="0409001B">
      <w:start w:val="1"/>
      <w:numFmt w:val="lowerRoman"/>
      <w:lvlText w:val="%3."/>
      <w:lvlJc w:val="right"/>
      <w:pPr>
        <w:ind w:left="3780" w:hanging="180"/>
      </w:pPr>
    </w:lvl>
    <w:lvl w:ilvl="3" w:tplc="B40255C6">
      <w:start w:val="1"/>
      <w:numFmt w:val="upperLetter"/>
      <w:lvlText w:val="(%4)"/>
      <w:lvlJc w:val="left"/>
      <w:pPr>
        <w:ind w:left="4500" w:hanging="360"/>
      </w:pPr>
      <w:rPr>
        <w:rFonts w:ascii="Calibri" w:eastAsia="Times New Roman" w:hAnsi="Calibri" w:cs="Calibri"/>
        <w:b w:val="0"/>
      </w:rPr>
    </w:lvl>
    <w:lvl w:ilvl="4" w:tplc="53426344">
      <w:numFmt w:val="bullet"/>
      <w:lvlText w:val="•"/>
      <w:lvlJc w:val="left"/>
      <w:pPr>
        <w:ind w:left="5580" w:hanging="720"/>
      </w:pPr>
      <w:rPr>
        <w:rFonts w:ascii="Calibri" w:eastAsiaTheme="minorHAnsi" w:hAnsi="Calibri" w:cs="Calibri" w:hint="default"/>
      </w:r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nsid w:val="10B52410"/>
    <w:multiLevelType w:val="hybridMultilevel"/>
    <w:tmpl w:val="592A370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nsid w:val="1A8F2345"/>
    <w:multiLevelType w:val="hybridMultilevel"/>
    <w:tmpl w:val="7EC01DF6"/>
    <w:lvl w:ilvl="0" w:tplc="04090019">
      <w:start w:val="1"/>
      <w:numFmt w:val="lowerLetter"/>
      <w:lvlText w:val="%1."/>
      <w:lvlJc w:val="left"/>
      <w:pPr>
        <w:ind w:left="1620" w:hanging="360"/>
      </w:pPr>
      <w:rPr>
        <w:rFont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nsid w:val="1AF43EA0"/>
    <w:multiLevelType w:val="hybridMultilevel"/>
    <w:tmpl w:val="664CC7C2"/>
    <w:lvl w:ilvl="0" w:tplc="04090019">
      <w:start w:val="1"/>
      <w:numFmt w:val="lowerLetter"/>
      <w:lvlText w:val="%1."/>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21672A"/>
    <w:multiLevelType w:val="hybridMultilevel"/>
    <w:tmpl w:val="23A6D9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A32C1"/>
    <w:multiLevelType w:val="hybridMultilevel"/>
    <w:tmpl w:val="B1963A6E"/>
    <w:lvl w:ilvl="0" w:tplc="04090019">
      <w:start w:val="1"/>
      <w:numFmt w:val="lowerLetter"/>
      <w:lvlText w:val="%1."/>
      <w:lvlJc w:val="left"/>
      <w:pPr>
        <w:tabs>
          <w:tab w:val="num" w:pos="810"/>
        </w:tabs>
        <w:ind w:left="810" w:hanging="360"/>
      </w:pPr>
    </w:lvl>
    <w:lvl w:ilvl="1" w:tplc="FFFFFFFF" w:tentative="1">
      <w:start w:val="1"/>
      <w:numFmt w:val="bullet"/>
      <w:lvlText w:val="o"/>
      <w:lvlJc w:val="left"/>
      <w:pPr>
        <w:tabs>
          <w:tab w:val="num" w:pos="1530"/>
        </w:tabs>
        <w:ind w:left="1530" w:hanging="360"/>
      </w:pPr>
      <w:rPr>
        <w:rFonts w:ascii="Courier New" w:hAnsi="Courier New" w:hint="default"/>
      </w:rPr>
    </w:lvl>
    <w:lvl w:ilvl="2" w:tplc="FFFFFFFF" w:tentative="1">
      <w:start w:val="1"/>
      <w:numFmt w:val="bullet"/>
      <w:lvlText w:val=""/>
      <w:lvlJc w:val="left"/>
      <w:pPr>
        <w:tabs>
          <w:tab w:val="num" w:pos="2250"/>
        </w:tabs>
        <w:ind w:left="2250" w:hanging="360"/>
      </w:pPr>
      <w:rPr>
        <w:rFonts w:ascii="Wingdings" w:hAnsi="Wingdings" w:hint="default"/>
      </w:rPr>
    </w:lvl>
    <w:lvl w:ilvl="3" w:tplc="FFFFFFFF" w:tentative="1">
      <w:start w:val="1"/>
      <w:numFmt w:val="bullet"/>
      <w:lvlText w:val=""/>
      <w:lvlJc w:val="left"/>
      <w:pPr>
        <w:tabs>
          <w:tab w:val="num" w:pos="2970"/>
        </w:tabs>
        <w:ind w:left="2970" w:hanging="360"/>
      </w:pPr>
      <w:rPr>
        <w:rFonts w:ascii="Symbol" w:hAnsi="Symbol" w:hint="default"/>
      </w:rPr>
    </w:lvl>
    <w:lvl w:ilvl="4" w:tplc="FFFFFFFF" w:tentative="1">
      <w:start w:val="1"/>
      <w:numFmt w:val="bullet"/>
      <w:lvlText w:val="o"/>
      <w:lvlJc w:val="left"/>
      <w:pPr>
        <w:tabs>
          <w:tab w:val="num" w:pos="3690"/>
        </w:tabs>
        <w:ind w:left="3690" w:hanging="360"/>
      </w:pPr>
      <w:rPr>
        <w:rFonts w:ascii="Courier New" w:hAnsi="Courier New" w:hint="default"/>
      </w:rPr>
    </w:lvl>
    <w:lvl w:ilvl="5" w:tplc="FFFFFFFF" w:tentative="1">
      <w:start w:val="1"/>
      <w:numFmt w:val="bullet"/>
      <w:lvlText w:val=""/>
      <w:lvlJc w:val="left"/>
      <w:pPr>
        <w:tabs>
          <w:tab w:val="num" w:pos="4410"/>
        </w:tabs>
        <w:ind w:left="4410" w:hanging="360"/>
      </w:pPr>
      <w:rPr>
        <w:rFonts w:ascii="Wingdings" w:hAnsi="Wingdings" w:hint="default"/>
      </w:rPr>
    </w:lvl>
    <w:lvl w:ilvl="6" w:tplc="FFFFFFFF" w:tentative="1">
      <w:start w:val="1"/>
      <w:numFmt w:val="bullet"/>
      <w:lvlText w:val=""/>
      <w:lvlJc w:val="left"/>
      <w:pPr>
        <w:tabs>
          <w:tab w:val="num" w:pos="5130"/>
        </w:tabs>
        <w:ind w:left="5130" w:hanging="360"/>
      </w:pPr>
      <w:rPr>
        <w:rFonts w:ascii="Symbol" w:hAnsi="Symbol" w:hint="default"/>
      </w:rPr>
    </w:lvl>
    <w:lvl w:ilvl="7" w:tplc="FFFFFFFF" w:tentative="1">
      <w:start w:val="1"/>
      <w:numFmt w:val="bullet"/>
      <w:lvlText w:val="o"/>
      <w:lvlJc w:val="left"/>
      <w:pPr>
        <w:tabs>
          <w:tab w:val="num" w:pos="5850"/>
        </w:tabs>
        <w:ind w:left="5850" w:hanging="360"/>
      </w:pPr>
      <w:rPr>
        <w:rFonts w:ascii="Courier New" w:hAnsi="Courier New" w:hint="default"/>
      </w:rPr>
    </w:lvl>
    <w:lvl w:ilvl="8" w:tplc="FFFFFFFF" w:tentative="1">
      <w:start w:val="1"/>
      <w:numFmt w:val="bullet"/>
      <w:lvlText w:val=""/>
      <w:lvlJc w:val="left"/>
      <w:pPr>
        <w:tabs>
          <w:tab w:val="num" w:pos="6570"/>
        </w:tabs>
        <w:ind w:left="6570" w:hanging="360"/>
      </w:pPr>
      <w:rPr>
        <w:rFonts w:ascii="Wingdings" w:hAnsi="Wingdings" w:hint="default"/>
      </w:rPr>
    </w:lvl>
  </w:abstractNum>
  <w:abstractNum w:abstractNumId="9">
    <w:nsid w:val="1E7E7FBC"/>
    <w:multiLevelType w:val="multilevel"/>
    <w:tmpl w:val="31FE5354"/>
    <w:lvl w:ilvl="0">
      <w:start w:val="4"/>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5.%2.%3."/>
      <w:lvlJc w:val="left"/>
      <w:pPr>
        <w:ind w:left="25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1655802"/>
    <w:multiLevelType w:val="hybridMultilevel"/>
    <w:tmpl w:val="F86044DC"/>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nsid w:val="22F30052"/>
    <w:multiLevelType w:val="hybridMultilevel"/>
    <w:tmpl w:val="E1BEF75C"/>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nsid w:val="294C0EDC"/>
    <w:multiLevelType w:val="multilevel"/>
    <w:tmpl w:val="9E18B0E8"/>
    <w:lvl w:ilvl="0">
      <w:start w:val="4"/>
      <w:numFmt w:val="decimal"/>
      <w:lvlText w:val="%1."/>
      <w:lvlJc w:val="left"/>
      <w:pPr>
        <w:ind w:left="540" w:hanging="540"/>
      </w:pPr>
      <w:rPr>
        <w:rFonts w:hint="default"/>
      </w:rPr>
    </w:lvl>
    <w:lvl w:ilvl="1">
      <w:start w:val="2"/>
      <w:numFmt w:val="decimal"/>
      <w:lvlText w:val="%1.%2."/>
      <w:lvlJc w:val="left"/>
      <w:pPr>
        <w:ind w:left="892" w:hanging="54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1776" w:hanging="72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2840" w:hanging="108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3904" w:hanging="1440"/>
      </w:pPr>
      <w:rPr>
        <w:rFonts w:hint="default"/>
      </w:rPr>
    </w:lvl>
    <w:lvl w:ilvl="8">
      <w:start w:val="1"/>
      <w:numFmt w:val="decimal"/>
      <w:lvlText w:val="%1.%2.%3.%4.%5.%6.%7.%8.%9."/>
      <w:lvlJc w:val="left"/>
      <w:pPr>
        <w:ind w:left="4616" w:hanging="1800"/>
      </w:pPr>
      <w:rPr>
        <w:rFonts w:hint="default"/>
      </w:rPr>
    </w:lvl>
  </w:abstractNum>
  <w:abstractNum w:abstractNumId="13">
    <w:nsid w:val="2B326576"/>
    <w:multiLevelType w:val="hybridMultilevel"/>
    <w:tmpl w:val="76C0274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DDD3145"/>
    <w:multiLevelType w:val="multilevel"/>
    <w:tmpl w:val="E40E8FC4"/>
    <w:lvl w:ilvl="0">
      <w:start w:val="4"/>
      <w:numFmt w:val="decimal"/>
      <w:lvlText w:val="%1."/>
      <w:lvlJc w:val="left"/>
      <w:pPr>
        <w:ind w:left="540" w:hanging="540"/>
      </w:pPr>
      <w:rPr>
        <w:rFonts w:hint="default"/>
      </w:rPr>
    </w:lvl>
    <w:lvl w:ilvl="1">
      <w:start w:val="3"/>
      <w:numFmt w:val="decimal"/>
      <w:lvlText w:val="%1.%2."/>
      <w:lvlJc w:val="left"/>
      <w:pPr>
        <w:ind w:left="1035" w:hanging="54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205"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760" w:hanging="1800"/>
      </w:pPr>
      <w:rPr>
        <w:rFonts w:hint="default"/>
      </w:rPr>
    </w:lvl>
  </w:abstractNum>
  <w:abstractNum w:abstractNumId="15">
    <w:nsid w:val="321811A0"/>
    <w:multiLevelType w:val="multilevel"/>
    <w:tmpl w:val="31FE5354"/>
    <w:lvl w:ilvl="0">
      <w:start w:val="4"/>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5.%2.%3."/>
      <w:lvlJc w:val="left"/>
      <w:pPr>
        <w:ind w:left="25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79E6A87"/>
    <w:multiLevelType w:val="hybridMultilevel"/>
    <w:tmpl w:val="F9FCFC3A"/>
    <w:lvl w:ilvl="0" w:tplc="04090019">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nsid w:val="3DE10E71"/>
    <w:multiLevelType w:val="hybridMultilevel"/>
    <w:tmpl w:val="8946AC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E4E709B"/>
    <w:multiLevelType w:val="hybridMultilevel"/>
    <w:tmpl w:val="6B68DD60"/>
    <w:lvl w:ilvl="0" w:tplc="04090015">
      <w:start w:val="1"/>
      <w:numFmt w:val="upperLetter"/>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9">
    <w:nsid w:val="41872632"/>
    <w:multiLevelType w:val="hybridMultilevel"/>
    <w:tmpl w:val="FDB256FE"/>
    <w:lvl w:ilvl="0" w:tplc="4BCA0486">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nsid w:val="42EB63DF"/>
    <w:multiLevelType w:val="multilevel"/>
    <w:tmpl w:val="6F6E3AB2"/>
    <w:lvl w:ilvl="0">
      <w:start w:val="1"/>
      <w:numFmt w:val="lowerLetter"/>
      <w:lvlText w:val="%1."/>
      <w:lvlJc w:val="left"/>
      <w:pPr>
        <w:ind w:left="1365" w:hanging="375"/>
      </w:pPr>
      <w:rPr>
        <w:rFonts w:hint="default"/>
      </w:rPr>
    </w:lvl>
    <w:lvl w:ilvl="1">
      <w:start w:val="1"/>
      <w:numFmt w:val="lowerLetter"/>
      <w:lvlText w:val="%2."/>
      <w:lvlJc w:val="left"/>
      <w:pPr>
        <w:ind w:left="2445" w:hanging="375"/>
      </w:pPr>
      <w:rPr>
        <w:rFonts w:hint="default"/>
      </w:rPr>
    </w:lvl>
    <w:lvl w:ilvl="2">
      <w:start w:val="1"/>
      <w:numFmt w:val="decimal"/>
      <w:lvlText w:val="%1.%2.%3"/>
      <w:lvlJc w:val="left"/>
      <w:pPr>
        <w:ind w:left="3870" w:hanging="720"/>
      </w:pPr>
      <w:rPr>
        <w:rFonts w:hint="default"/>
      </w:rPr>
    </w:lvl>
    <w:lvl w:ilvl="3">
      <w:start w:val="1"/>
      <w:numFmt w:val="decimal"/>
      <w:lvlText w:val="%1.%2.%3.%4"/>
      <w:lvlJc w:val="left"/>
      <w:pPr>
        <w:ind w:left="5310" w:hanging="1080"/>
      </w:pPr>
      <w:rPr>
        <w:rFonts w:hint="default"/>
      </w:rPr>
    </w:lvl>
    <w:lvl w:ilvl="4">
      <w:start w:val="1"/>
      <w:numFmt w:val="decimal"/>
      <w:lvlText w:val="%1.%2.%3.%4.%5"/>
      <w:lvlJc w:val="left"/>
      <w:pPr>
        <w:ind w:left="6390" w:hanging="1080"/>
      </w:pPr>
      <w:rPr>
        <w:rFonts w:hint="default"/>
      </w:rPr>
    </w:lvl>
    <w:lvl w:ilvl="5">
      <w:start w:val="1"/>
      <w:numFmt w:val="decimal"/>
      <w:lvlText w:val="%1.%2.%3.%4.%5.%6"/>
      <w:lvlJc w:val="left"/>
      <w:pPr>
        <w:ind w:left="7830" w:hanging="1440"/>
      </w:pPr>
      <w:rPr>
        <w:rFonts w:hint="default"/>
      </w:rPr>
    </w:lvl>
    <w:lvl w:ilvl="6">
      <w:start w:val="1"/>
      <w:numFmt w:val="decimal"/>
      <w:lvlText w:val="%1.%2.%3.%4.%5.%6.%7"/>
      <w:lvlJc w:val="left"/>
      <w:pPr>
        <w:ind w:left="8910" w:hanging="1440"/>
      </w:pPr>
      <w:rPr>
        <w:rFonts w:hint="default"/>
      </w:rPr>
    </w:lvl>
    <w:lvl w:ilvl="7">
      <w:start w:val="1"/>
      <w:numFmt w:val="decimal"/>
      <w:lvlText w:val="%1.%2.%3.%4.%5.%6.%7.%8"/>
      <w:lvlJc w:val="left"/>
      <w:pPr>
        <w:ind w:left="10350" w:hanging="1800"/>
      </w:pPr>
      <w:rPr>
        <w:rFonts w:hint="default"/>
      </w:rPr>
    </w:lvl>
    <w:lvl w:ilvl="8">
      <w:start w:val="1"/>
      <w:numFmt w:val="decimal"/>
      <w:lvlText w:val="%1.%2.%3.%4.%5.%6.%7.%8.%9"/>
      <w:lvlJc w:val="left"/>
      <w:pPr>
        <w:ind w:left="11790" w:hanging="2160"/>
      </w:pPr>
      <w:rPr>
        <w:rFonts w:hint="default"/>
      </w:rPr>
    </w:lvl>
  </w:abstractNum>
  <w:abstractNum w:abstractNumId="21">
    <w:nsid w:val="43A85450"/>
    <w:multiLevelType w:val="hybridMultilevel"/>
    <w:tmpl w:val="A48624DC"/>
    <w:lvl w:ilvl="0" w:tplc="04090019">
      <w:start w:val="1"/>
      <w:numFmt w:val="lowerLetter"/>
      <w:lvlText w:val="%1."/>
      <w:lvlJc w:val="left"/>
      <w:pPr>
        <w:ind w:left="1152" w:hanging="360"/>
      </w:p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nsid w:val="4E6C4C85"/>
    <w:multiLevelType w:val="hybridMultilevel"/>
    <w:tmpl w:val="8250D22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121EFA"/>
    <w:multiLevelType w:val="hybridMultilevel"/>
    <w:tmpl w:val="0AEA3404"/>
    <w:lvl w:ilvl="0" w:tplc="04090019">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4">
    <w:nsid w:val="59902902"/>
    <w:multiLevelType w:val="hybridMultilevel"/>
    <w:tmpl w:val="697AD8FE"/>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483423B"/>
    <w:multiLevelType w:val="hybridMultilevel"/>
    <w:tmpl w:val="10F4D76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6">
    <w:nsid w:val="66FA4E6E"/>
    <w:multiLevelType w:val="hybridMultilevel"/>
    <w:tmpl w:val="1E22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4D46D4"/>
    <w:multiLevelType w:val="hybridMultilevel"/>
    <w:tmpl w:val="F0CE9AC2"/>
    <w:lvl w:ilvl="0" w:tplc="04090019">
      <w:start w:val="1"/>
      <w:numFmt w:val="lowerLetter"/>
      <w:lvlText w:val="%1."/>
      <w:lvlJc w:val="left"/>
      <w:pPr>
        <w:ind w:left="2070" w:hanging="360"/>
      </w:pPr>
      <w:rPr>
        <w:rFont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8">
    <w:nsid w:val="6B626B26"/>
    <w:multiLevelType w:val="multilevel"/>
    <w:tmpl w:val="FD22A1A0"/>
    <w:lvl w:ilvl="0">
      <w:start w:val="4"/>
      <w:numFmt w:val="decimal"/>
      <w:lvlText w:val="%1."/>
      <w:lvlJc w:val="left"/>
      <w:pPr>
        <w:ind w:left="540" w:hanging="540"/>
      </w:pPr>
      <w:rPr>
        <w:rFonts w:hint="default"/>
      </w:rPr>
    </w:lvl>
    <w:lvl w:ilvl="1">
      <w:start w:val="4"/>
      <w:numFmt w:val="decimal"/>
      <w:lvlText w:val="%1.%2."/>
      <w:lvlJc w:val="left"/>
      <w:pPr>
        <w:ind w:left="1035" w:hanging="540"/>
      </w:pPr>
      <w:rPr>
        <w:rFonts w:hint="default"/>
      </w:rPr>
    </w:lvl>
    <w:lvl w:ilvl="2">
      <w:start w:val="1"/>
      <w:numFmt w:val="decimal"/>
      <w:lvlText w:val="5.%2.%3."/>
      <w:lvlJc w:val="left"/>
      <w:pPr>
        <w:ind w:left="1710" w:hanging="720"/>
      </w:pPr>
      <w:rPr>
        <w:rFonts w:hint="default"/>
      </w:rPr>
    </w:lvl>
    <w:lvl w:ilvl="3">
      <w:start w:val="1"/>
      <w:numFmt w:val="decimal"/>
      <w:lvlText w:val="%1.%2.%3.%4."/>
      <w:lvlJc w:val="left"/>
      <w:pPr>
        <w:ind w:left="2205"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760" w:hanging="1800"/>
      </w:pPr>
      <w:rPr>
        <w:rFonts w:hint="default"/>
      </w:rPr>
    </w:lvl>
  </w:abstractNum>
  <w:abstractNum w:abstractNumId="29">
    <w:nsid w:val="6CFC3CE6"/>
    <w:multiLevelType w:val="multilevel"/>
    <w:tmpl w:val="4F5A8EEC"/>
    <w:lvl w:ilvl="0">
      <w:start w:val="1"/>
      <w:numFmt w:val="decimal"/>
      <w:lvlText w:val="%1."/>
      <w:lvlJc w:val="left"/>
      <w:pPr>
        <w:ind w:left="360" w:hanging="360"/>
      </w:pPr>
      <w:rPr>
        <w:rFonts w:hint="default"/>
        <w:sz w:val="28"/>
      </w:rPr>
    </w:lvl>
    <w:lvl w:ilvl="1">
      <w:start w:val="1"/>
      <w:numFmt w:val="decimal"/>
      <w:lvlText w:val="%1.%2."/>
      <w:lvlJc w:val="left"/>
      <w:pPr>
        <w:ind w:left="792" w:hanging="432"/>
      </w:pPr>
      <w:rPr>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1D53921"/>
    <w:multiLevelType w:val="hybridMultilevel"/>
    <w:tmpl w:val="C8D4E51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3C305F"/>
    <w:multiLevelType w:val="multilevel"/>
    <w:tmpl w:val="D6D6919E"/>
    <w:lvl w:ilvl="0">
      <w:start w:val="5"/>
      <w:numFmt w:val="decimal"/>
      <w:lvlText w:val="%1"/>
      <w:lvlJc w:val="left"/>
      <w:pPr>
        <w:ind w:left="435" w:hanging="435"/>
      </w:pPr>
      <w:rPr>
        <w:rFonts w:hint="default"/>
      </w:rPr>
    </w:lvl>
    <w:lvl w:ilvl="1">
      <w:start w:val="5"/>
      <w:numFmt w:val="decimal"/>
      <w:lvlText w:val="%1.%2"/>
      <w:lvlJc w:val="left"/>
      <w:pPr>
        <w:ind w:left="1785" w:hanging="435"/>
      </w:pPr>
      <w:rPr>
        <w:rFonts w:hint="default"/>
      </w:rPr>
    </w:lvl>
    <w:lvl w:ilvl="2">
      <w:start w:val="1"/>
      <w:numFmt w:val="decimal"/>
      <w:lvlText w:val="5.6.%3."/>
      <w:lvlJc w:val="left"/>
      <w:pPr>
        <w:ind w:left="3420" w:hanging="720"/>
      </w:pPr>
      <w:rPr>
        <w:rFonts w:ascii="Book Antiqua" w:hAnsi="Book Antiqua" w:hint="default"/>
        <w:b w:val="0"/>
        <w:sz w:val="24"/>
        <w:szCs w:val="24"/>
      </w:rPr>
    </w:lvl>
    <w:lvl w:ilvl="3">
      <w:start w:val="1"/>
      <w:numFmt w:val="decimal"/>
      <w:lvlText w:val="%1.%2.%3.%4"/>
      <w:lvlJc w:val="left"/>
      <w:pPr>
        <w:ind w:left="4770" w:hanging="72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7830" w:hanging="1080"/>
      </w:pPr>
      <w:rPr>
        <w:rFonts w:hint="default"/>
      </w:rPr>
    </w:lvl>
    <w:lvl w:ilvl="6">
      <w:start w:val="1"/>
      <w:numFmt w:val="decimal"/>
      <w:lvlText w:val="%1.%2.%3.%4.%5.%6.%7"/>
      <w:lvlJc w:val="left"/>
      <w:pPr>
        <w:ind w:left="9540" w:hanging="1440"/>
      </w:pPr>
      <w:rPr>
        <w:rFonts w:hint="default"/>
      </w:rPr>
    </w:lvl>
    <w:lvl w:ilvl="7">
      <w:start w:val="1"/>
      <w:numFmt w:val="decimal"/>
      <w:lvlText w:val="%1.%2.%3.%4.%5.%6.%7.%8"/>
      <w:lvlJc w:val="left"/>
      <w:pPr>
        <w:ind w:left="10890" w:hanging="1440"/>
      </w:pPr>
      <w:rPr>
        <w:rFonts w:hint="default"/>
      </w:rPr>
    </w:lvl>
    <w:lvl w:ilvl="8">
      <w:start w:val="1"/>
      <w:numFmt w:val="decimal"/>
      <w:lvlText w:val="%1.%2.%3.%4.%5.%6.%7.%8.%9"/>
      <w:lvlJc w:val="left"/>
      <w:pPr>
        <w:ind w:left="12600" w:hanging="1800"/>
      </w:pPr>
      <w:rPr>
        <w:rFonts w:hint="default"/>
      </w:rPr>
    </w:lvl>
  </w:abstractNum>
  <w:abstractNum w:abstractNumId="32">
    <w:nsid w:val="73804311"/>
    <w:multiLevelType w:val="hybridMultilevel"/>
    <w:tmpl w:val="3F02AC58"/>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nsid w:val="7EE31029"/>
    <w:multiLevelType w:val="hybridMultilevel"/>
    <w:tmpl w:val="527E3AC2"/>
    <w:lvl w:ilvl="0" w:tplc="04090019">
      <w:start w:val="1"/>
      <w:numFmt w:val="lowerLetter"/>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31"/>
  </w:num>
  <w:num w:numId="2">
    <w:abstractNumId w:val="2"/>
  </w:num>
  <w:num w:numId="3">
    <w:abstractNumId w:val="29"/>
  </w:num>
  <w:num w:numId="4">
    <w:abstractNumId w:val="21"/>
  </w:num>
  <w:num w:numId="5">
    <w:abstractNumId w:val="11"/>
  </w:num>
  <w:num w:numId="6">
    <w:abstractNumId w:val="33"/>
  </w:num>
  <w:num w:numId="7">
    <w:abstractNumId w:val="13"/>
  </w:num>
  <w:num w:numId="8">
    <w:abstractNumId w:val="6"/>
  </w:num>
  <w:num w:numId="9">
    <w:abstractNumId w:val="7"/>
  </w:num>
  <w:num w:numId="10">
    <w:abstractNumId w:val="24"/>
  </w:num>
  <w:num w:numId="11">
    <w:abstractNumId w:val="19"/>
  </w:num>
  <w:num w:numId="12">
    <w:abstractNumId w:val="10"/>
  </w:num>
  <w:num w:numId="13">
    <w:abstractNumId w:val="23"/>
  </w:num>
  <w:num w:numId="14">
    <w:abstractNumId w:val="0"/>
  </w:num>
  <w:num w:numId="15">
    <w:abstractNumId w:val="25"/>
  </w:num>
  <w:num w:numId="16">
    <w:abstractNumId w:val="20"/>
  </w:num>
  <w:num w:numId="17">
    <w:abstractNumId w:val="12"/>
  </w:num>
  <w:num w:numId="18">
    <w:abstractNumId w:val="16"/>
  </w:num>
  <w:num w:numId="19">
    <w:abstractNumId w:val="5"/>
  </w:num>
  <w:num w:numId="20">
    <w:abstractNumId w:val="27"/>
  </w:num>
  <w:num w:numId="21">
    <w:abstractNumId w:val="14"/>
  </w:num>
  <w:num w:numId="22">
    <w:abstractNumId w:val="3"/>
  </w:num>
  <w:num w:numId="23">
    <w:abstractNumId w:val="28"/>
  </w:num>
  <w:num w:numId="24">
    <w:abstractNumId w:val="15"/>
  </w:num>
  <w:num w:numId="25">
    <w:abstractNumId w:val="8"/>
  </w:num>
  <w:num w:numId="26">
    <w:abstractNumId w:val="1"/>
  </w:num>
  <w:num w:numId="27">
    <w:abstractNumId w:val="32"/>
  </w:num>
  <w:num w:numId="28">
    <w:abstractNumId w:val="22"/>
  </w:num>
  <w:num w:numId="29">
    <w:abstractNumId w:val="17"/>
  </w:num>
  <w:num w:numId="30">
    <w:abstractNumId w:val="30"/>
  </w:num>
  <w:num w:numId="31">
    <w:abstractNumId w:val="9"/>
  </w:num>
  <w:num w:numId="32">
    <w:abstractNumId w:val="18"/>
  </w:num>
  <w:num w:numId="33">
    <w:abstractNumId w:val="26"/>
  </w:num>
  <w:num w:numId="34">
    <w:abstractNumId w:val="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8194"/>
  </w:hdrShapeDefaults>
  <w:footnotePr>
    <w:footnote w:id="0"/>
    <w:footnote w:id="1"/>
  </w:footnotePr>
  <w:endnotePr>
    <w:endnote w:id="0"/>
    <w:endnote w:id="1"/>
  </w:endnotePr>
  <w:compat/>
  <w:rsids>
    <w:rsidRoot w:val="00DB303C"/>
    <w:rsid w:val="00004754"/>
    <w:rsid w:val="00025C54"/>
    <w:rsid w:val="0002702A"/>
    <w:rsid w:val="000304FE"/>
    <w:rsid w:val="000474C1"/>
    <w:rsid w:val="000507F6"/>
    <w:rsid w:val="00051002"/>
    <w:rsid w:val="00072AA2"/>
    <w:rsid w:val="0008706F"/>
    <w:rsid w:val="00092AE6"/>
    <w:rsid w:val="00094E53"/>
    <w:rsid w:val="00094E72"/>
    <w:rsid w:val="000950E2"/>
    <w:rsid w:val="00095D7A"/>
    <w:rsid w:val="000A12DD"/>
    <w:rsid w:val="000A242E"/>
    <w:rsid w:val="000A6E62"/>
    <w:rsid w:val="000B0C31"/>
    <w:rsid w:val="000B51F9"/>
    <w:rsid w:val="000B6A05"/>
    <w:rsid w:val="000D06E7"/>
    <w:rsid w:val="000E0E85"/>
    <w:rsid w:val="000E5B29"/>
    <w:rsid w:val="000F1D3A"/>
    <w:rsid w:val="000F231B"/>
    <w:rsid w:val="00103CB6"/>
    <w:rsid w:val="00105C55"/>
    <w:rsid w:val="0011397D"/>
    <w:rsid w:val="00121786"/>
    <w:rsid w:val="00121C6E"/>
    <w:rsid w:val="001307FD"/>
    <w:rsid w:val="0013407C"/>
    <w:rsid w:val="00142777"/>
    <w:rsid w:val="00154A8C"/>
    <w:rsid w:val="0019199D"/>
    <w:rsid w:val="00193EB3"/>
    <w:rsid w:val="00194D7E"/>
    <w:rsid w:val="001B7028"/>
    <w:rsid w:val="001C43DA"/>
    <w:rsid w:val="001C7B5D"/>
    <w:rsid w:val="001D228A"/>
    <w:rsid w:val="001F215B"/>
    <w:rsid w:val="001F28C8"/>
    <w:rsid w:val="00204127"/>
    <w:rsid w:val="00204C7E"/>
    <w:rsid w:val="002175C4"/>
    <w:rsid w:val="00231CAD"/>
    <w:rsid w:val="00254CA5"/>
    <w:rsid w:val="002578D5"/>
    <w:rsid w:val="002741EE"/>
    <w:rsid w:val="00277933"/>
    <w:rsid w:val="00293D84"/>
    <w:rsid w:val="002951A2"/>
    <w:rsid w:val="002A0A0D"/>
    <w:rsid w:val="002A7B58"/>
    <w:rsid w:val="002B0844"/>
    <w:rsid w:val="002B13DC"/>
    <w:rsid w:val="002B7312"/>
    <w:rsid w:val="002C6863"/>
    <w:rsid w:val="002D01EB"/>
    <w:rsid w:val="002D27FE"/>
    <w:rsid w:val="002E2FB6"/>
    <w:rsid w:val="002E3C53"/>
    <w:rsid w:val="002E4E8F"/>
    <w:rsid w:val="002F761A"/>
    <w:rsid w:val="003220CF"/>
    <w:rsid w:val="00331D56"/>
    <w:rsid w:val="003334E3"/>
    <w:rsid w:val="00333B42"/>
    <w:rsid w:val="00337A2F"/>
    <w:rsid w:val="00345B3F"/>
    <w:rsid w:val="00366948"/>
    <w:rsid w:val="00372718"/>
    <w:rsid w:val="00373337"/>
    <w:rsid w:val="003938DD"/>
    <w:rsid w:val="00397660"/>
    <w:rsid w:val="003A3355"/>
    <w:rsid w:val="003B2DE5"/>
    <w:rsid w:val="003B5164"/>
    <w:rsid w:val="003D0182"/>
    <w:rsid w:val="003E3943"/>
    <w:rsid w:val="003F2A9D"/>
    <w:rsid w:val="003F5A7C"/>
    <w:rsid w:val="004002E3"/>
    <w:rsid w:val="00401001"/>
    <w:rsid w:val="004022A9"/>
    <w:rsid w:val="004064C7"/>
    <w:rsid w:val="0041684C"/>
    <w:rsid w:val="004448AF"/>
    <w:rsid w:val="00446C94"/>
    <w:rsid w:val="00452401"/>
    <w:rsid w:val="00457B68"/>
    <w:rsid w:val="00460A43"/>
    <w:rsid w:val="0046144A"/>
    <w:rsid w:val="004614C8"/>
    <w:rsid w:val="004641B5"/>
    <w:rsid w:val="00465F12"/>
    <w:rsid w:val="004979E1"/>
    <w:rsid w:val="004A1024"/>
    <w:rsid w:val="004A4B8D"/>
    <w:rsid w:val="004A5B76"/>
    <w:rsid w:val="004A5EE9"/>
    <w:rsid w:val="004B59C6"/>
    <w:rsid w:val="004B5C12"/>
    <w:rsid w:val="004C37BA"/>
    <w:rsid w:val="004D5BFC"/>
    <w:rsid w:val="004F0C71"/>
    <w:rsid w:val="004F3191"/>
    <w:rsid w:val="004F7621"/>
    <w:rsid w:val="00512E6F"/>
    <w:rsid w:val="005254A5"/>
    <w:rsid w:val="0053349F"/>
    <w:rsid w:val="00533E4B"/>
    <w:rsid w:val="00555EBC"/>
    <w:rsid w:val="005745F9"/>
    <w:rsid w:val="0058044C"/>
    <w:rsid w:val="00585042"/>
    <w:rsid w:val="005918F1"/>
    <w:rsid w:val="005938A3"/>
    <w:rsid w:val="005A0370"/>
    <w:rsid w:val="005B750D"/>
    <w:rsid w:val="005C547E"/>
    <w:rsid w:val="005D5B0A"/>
    <w:rsid w:val="005D76AE"/>
    <w:rsid w:val="005E757D"/>
    <w:rsid w:val="005F2842"/>
    <w:rsid w:val="005F2A55"/>
    <w:rsid w:val="006075EE"/>
    <w:rsid w:val="006139D7"/>
    <w:rsid w:val="006334E9"/>
    <w:rsid w:val="0064336B"/>
    <w:rsid w:val="00644934"/>
    <w:rsid w:val="00653118"/>
    <w:rsid w:val="00662BDE"/>
    <w:rsid w:val="006732BB"/>
    <w:rsid w:val="0067590C"/>
    <w:rsid w:val="00676057"/>
    <w:rsid w:val="006817CE"/>
    <w:rsid w:val="00683097"/>
    <w:rsid w:val="00685CF3"/>
    <w:rsid w:val="006916F0"/>
    <w:rsid w:val="00697FBC"/>
    <w:rsid w:val="006D0BC0"/>
    <w:rsid w:val="006D74D2"/>
    <w:rsid w:val="006E524F"/>
    <w:rsid w:val="007017C0"/>
    <w:rsid w:val="0070521D"/>
    <w:rsid w:val="00713311"/>
    <w:rsid w:val="00722E46"/>
    <w:rsid w:val="007365C0"/>
    <w:rsid w:val="00737F37"/>
    <w:rsid w:val="00761382"/>
    <w:rsid w:val="00765FA7"/>
    <w:rsid w:val="00767A5F"/>
    <w:rsid w:val="007725A7"/>
    <w:rsid w:val="00775F76"/>
    <w:rsid w:val="00776622"/>
    <w:rsid w:val="007840F5"/>
    <w:rsid w:val="00790CBD"/>
    <w:rsid w:val="00791F46"/>
    <w:rsid w:val="0079529B"/>
    <w:rsid w:val="007A380F"/>
    <w:rsid w:val="007A5C1A"/>
    <w:rsid w:val="007A689B"/>
    <w:rsid w:val="007C1059"/>
    <w:rsid w:val="007C76AB"/>
    <w:rsid w:val="007D67E8"/>
    <w:rsid w:val="007E2971"/>
    <w:rsid w:val="007E681C"/>
    <w:rsid w:val="007E75FC"/>
    <w:rsid w:val="007F4C04"/>
    <w:rsid w:val="008158A9"/>
    <w:rsid w:val="00830654"/>
    <w:rsid w:val="008308CB"/>
    <w:rsid w:val="00832A98"/>
    <w:rsid w:val="008337E8"/>
    <w:rsid w:val="008365E7"/>
    <w:rsid w:val="0084098E"/>
    <w:rsid w:val="00842C0B"/>
    <w:rsid w:val="00844480"/>
    <w:rsid w:val="00852BBC"/>
    <w:rsid w:val="0086256E"/>
    <w:rsid w:val="00874810"/>
    <w:rsid w:val="00874FBE"/>
    <w:rsid w:val="00891059"/>
    <w:rsid w:val="00891AB3"/>
    <w:rsid w:val="008B3F61"/>
    <w:rsid w:val="008C0FB4"/>
    <w:rsid w:val="008C387D"/>
    <w:rsid w:val="008C7398"/>
    <w:rsid w:val="008C7F5E"/>
    <w:rsid w:val="008E321C"/>
    <w:rsid w:val="008E4E6F"/>
    <w:rsid w:val="008E6BA2"/>
    <w:rsid w:val="008F2C5B"/>
    <w:rsid w:val="009114E0"/>
    <w:rsid w:val="00916ED0"/>
    <w:rsid w:val="00922011"/>
    <w:rsid w:val="00935832"/>
    <w:rsid w:val="009376DF"/>
    <w:rsid w:val="00947F34"/>
    <w:rsid w:val="00957C4D"/>
    <w:rsid w:val="00961FC0"/>
    <w:rsid w:val="00972069"/>
    <w:rsid w:val="009830C5"/>
    <w:rsid w:val="00984B14"/>
    <w:rsid w:val="00986CC6"/>
    <w:rsid w:val="00986F7F"/>
    <w:rsid w:val="009937E1"/>
    <w:rsid w:val="009A0DA3"/>
    <w:rsid w:val="009B20E2"/>
    <w:rsid w:val="009B7433"/>
    <w:rsid w:val="009B7BB2"/>
    <w:rsid w:val="009D3D20"/>
    <w:rsid w:val="009D70A6"/>
    <w:rsid w:val="009E22CA"/>
    <w:rsid w:val="009E2A1F"/>
    <w:rsid w:val="009F361A"/>
    <w:rsid w:val="00A02215"/>
    <w:rsid w:val="00A0482F"/>
    <w:rsid w:val="00A063C3"/>
    <w:rsid w:val="00A16B02"/>
    <w:rsid w:val="00A271A5"/>
    <w:rsid w:val="00A3111B"/>
    <w:rsid w:val="00A320AB"/>
    <w:rsid w:val="00A3255D"/>
    <w:rsid w:val="00A35FA9"/>
    <w:rsid w:val="00A40594"/>
    <w:rsid w:val="00A40CBB"/>
    <w:rsid w:val="00A411E2"/>
    <w:rsid w:val="00A625F6"/>
    <w:rsid w:val="00A74721"/>
    <w:rsid w:val="00A833BA"/>
    <w:rsid w:val="00AA76D4"/>
    <w:rsid w:val="00AB04DC"/>
    <w:rsid w:val="00AD22C0"/>
    <w:rsid w:val="00AD6300"/>
    <w:rsid w:val="00AE2152"/>
    <w:rsid w:val="00AE5FFB"/>
    <w:rsid w:val="00AE62A8"/>
    <w:rsid w:val="00AF2041"/>
    <w:rsid w:val="00B13DD5"/>
    <w:rsid w:val="00B367A9"/>
    <w:rsid w:val="00B40006"/>
    <w:rsid w:val="00B44947"/>
    <w:rsid w:val="00B54999"/>
    <w:rsid w:val="00B65213"/>
    <w:rsid w:val="00B71F0F"/>
    <w:rsid w:val="00B93438"/>
    <w:rsid w:val="00B96448"/>
    <w:rsid w:val="00BB171B"/>
    <w:rsid w:val="00BB5880"/>
    <w:rsid w:val="00BC3D48"/>
    <w:rsid w:val="00BD0F62"/>
    <w:rsid w:val="00BE0CCA"/>
    <w:rsid w:val="00BE7281"/>
    <w:rsid w:val="00BF394C"/>
    <w:rsid w:val="00BF737E"/>
    <w:rsid w:val="00C0798E"/>
    <w:rsid w:val="00C07B55"/>
    <w:rsid w:val="00C07D7F"/>
    <w:rsid w:val="00C14151"/>
    <w:rsid w:val="00C3222F"/>
    <w:rsid w:val="00C33DF3"/>
    <w:rsid w:val="00C35D36"/>
    <w:rsid w:val="00C37B93"/>
    <w:rsid w:val="00C46E81"/>
    <w:rsid w:val="00C527A0"/>
    <w:rsid w:val="00C65465"/>
    <w:rsid w:val="00C71223"/>
    <w:rsid w:val="00C75BD3"/>
    <w:rsid w:val="00C82209"/>
    <w:rsid w:val="00C83BA7"/>
    <w:rsid w:val="00C912E6"/>
    <w:rsid w:val="00CB051A"/>
    <w:rsid w:val="00CB1B37"/>
    <w:rsid w:val="00CC0D1A"/>
    <w:rsid w:val="00CC3F46"/>
    <w:rsid w:val="00CE0D37"/>
    <w:rsid w:val="00CF3314"/>
    <w:rsid w:val="00D003CA"/>
    <w:rsid w:val="00D241AE"/>
    <w:rsid w:val="00D34DB5"/>
    <w:rsid w:val="00D34EF3"/>
    <w:rsid w:val="00D37DBB"/>
    <w:rsid w:val="00D42752"/>
    <w:rsid w:val="00D50B28"/>
    <w:rsid w:val="00D64813"/>
    <w:rsid w:val="00D707FD"/>
    <w:rsid w:val="00D76645"/>
    <w:rsid w:val="00D779C8"/>
    <w:rsid w:val="00D82988"/>
    <w:rsid w:val="00D97329"/>
    <w:rsid w:val="00DA11FA"/>
    <w:rsid w:val="00DA7411"/>
    <w:rsid w:val="00DB303C"/>
    <w:rsid w:val="00DC63E6"/>
    <w:rsid w:val="00DC72CE"/>
    <w:rsid w:val="00DD5B28"/>
    <w:rsid w:val="00DE4F31"/>
    <w:rsid w:val="00E06A1C"/>
    <w:rsid w:val="00E06F61"/>
    <w:rsid w:val="00E07690"/>
    <w:rsid w:val="00E11107"/>
    <w:rsid w:val="00E21694"/>
    <w:rsid w:val="00E22731"/>
    <w:rsid w:val="00E23B3A"/>
    <w:rsid w:val="00E271DA"/>
    <w:rsid w:val="00E3075D"/>
    <w:rsid w:val="00E526AE"/>
    <w:rsid w:val="00E554A2"/>
    <w:rsid w:val="00E7545A"/>
    <w:rsid w:val="00E77D7E"/>
    <w:rsid w:val="00E81EE0"/>
    <w:rsid w:val="00E829C0"/>
    <w:rsid w:val="00E96FCB"/>
    <w:rsid w:val="00EA2E02"/>
    <w:rsid w:val="00EA3E6B"/>
    <w:rsid w:val="00EC130E"/>
    <w:rsid w:val="00EC5AEA"/>
    <w:rsid w:val="00ED47DF"/>
    <w:rsid w:val="00ED5C13"/>
    <w:rsid w:val="00EE697F"/>
    <w:rsid w:val="00F13EEF"/>
    <w:rsid w:val="00F170E6"/>
    <w:rsid w:val="00F25B23"/>
    <w:rsid w:val="00F2771F"/>
    <w:rsid w:val="00F5052A"/>
    <w:rsid w:val="00F5507C"/>
    <w:rsid w:val="00F64050"/>
    <w:rsid w:val="00F64202"/>
    <w:rsid w:val="00F6617C"/>
    <w:rsid w:val="00F75367"/>
    <w:rsid w:val="00F814E4"/>
    <w:rsid w:val="00F82A52"/>
    <w:rsid w:val="00F9111C"/>
    <w:rsid w:val="00F91C6E"/>
    <w:rsid w:val="00F94B59"/>
    <w:rsid w:val="00FA66E0"/>
    <w:rsid w:val="00FC5C56"/>
    <w:rsid w:val="00FD25CC"/>
    <w:rsid w:val="00FD5DE2"/>
    <w:rsid w:val="00FE1635"/>
    <w:rsid w:val="00FE7C1F"/>
    <w:rsid w:val="00FF5036"/>
    <w:rsid w:val="00FF548B"/>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C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303C"/>
    <w:pPr>
      <w:spacing w:after="0" w:line="240" w:lineRule="auto"/>
    </w:pPr>
    <w:rPr>
      <w:rFonts w:eastAsiaTheme="minorEastAsia"/>
    </w:rPr>
  </w:style>
  <w:style w:type="character" w:customStyle="1" w:styleId="NoSpacingChar">
    <w:name w:val="No Spacing Char"/>
    <w:basedOn w:val="DefaultParagraphFont"/>
    <w:link w:val="NoSpacing"/>
    <w:uiPriority w:val="1"/>
    <w:rsid w:val="00DB303C"/>
    <w:rPr>
      <w:rFonts w:eastAsiaTheme="minorEastAsia"/>
    </w:rPr>
  </w:style>
  <w:style w:type="paragraph" w:styleId="Header">
    <w:name w:val="header"/>
    <w:basedOn w:val="Normal"/>
    <w:link w:val="HeaderChar"/>
    <w:unhideWhenUsed/>
    <w:rsid w:val="00F64050"/>
    <w:pPr>
      <w:tabs>
        <w:tab w:val="center" w:pos="4680"/>
        <w:tab w:val="right" w:pos="9360"/>
      </w:tabs>
      <w:spacing w:after="0" w:line="240" w:lineRule="auto"/>
    </w:pPr>
  </w:style>
  <w:style w:type="character" w:customStyle="1" w:styleId="HeaderChar">
    <w:name w:val="Header Char"/>
    <w:basedOn w:val="DefaultParagraphFont"/>
    <w:link w:val="Header"/>
    <w:rsid w:val="00F64050"/>
  </w:style>
  <w:style w:type="paragraph" w:styleId="Footer">
    <w:name w:val="footer"/>
    <w:basedOn w:val="Normal"/>
    <w:link w:val="FooterChar"/>
    <w:uiPriority w:val="99"/>
    <w:unhideWhenUsed/>
    <w:rsid w:val="00F64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050"/>
  </w:style>
  <w:style w:type="table" w:styleId="TableGrid">
    <w:name w:val="Table Grid"/>
    <w:basedOn w:val="TableNormal"/>
    <w:uiPriority w:val="59"/>
    <w:rsid w:val="00F640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684C"/>
    <w:pPr>
      <w:ind w:left="720"/>
      <w:contextualSpacing/>
    </w:pPr>
  </w:style>
  <w:style w:type="table" w:customStyle="1" w:styleId="TableGrid2">
    <w:name w:val="Table Grid2"/>
    <w:basedOn w:val="TableNormal"/>
    <w:next w:val="TableGrid"/>
    <w:uiPriority w:val="39"/>
    <w:rsid w:val="006817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2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777"/>
    <w:rPr>
      <w:rFonts w:ascii="Tahoma" w:hAnsi="Tahoma" w:cs="Tahoma"/>
      <w:sz w:val="16"/>
      <w:szCs w:val="16"/>
    </w:rPr>
  </w:style>
  <w:style w:type="paragraph" w:styleId="TOC1">
    <w:name w:val="toc 1"/>
    <w:basedOn w:val="Normal"/>
    <w:next w:val="Normal"/>
    <w:autoRedefine/>
    <w:semiHidden/>
    <w:rsid w:val="00460A43"/>
    <w:pPr>
      <w:spacing w:after="0" w:line="240" w:lineRule="auto"/>
      <w:jc w:val="center"/>
    </w:pPr>
    <w:rPr>
      <w:rFonts w:ascii="Times New Roman" w:eastAsia="Times New Roman" w:hAnsi="Times New Roman" w:cs="Times New Roman"/>
      <w:b/>
      <w:bCs/>
      <w:caps/>
      <w:sz w:val="24"/>
      <w:szCs w:val="24"/>
    </w:rPr>
  </w:style>
  <w:style w:type="paragraph" w:styleId="BodyTextIndent">
    <w:name w:val="Body Text Indent"/>
    <w:basedOn w:val="Normal"/>
    <w:link w:val="BodyTextIndentChar"/>
    <w:semiHidden/>
    <w:rsid w:val="00D37DBB"/>
    <w:pPr>
      <w:widowControl w:val="0"/>
      <w:spacing w:after="0" w:line="240" w:lineRule="auto"/>
      <w:ind w:left="720"/>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semiHidden/>
    <w:rsid w:val="00D37DBB"/>
    <w:rPr>
      <w:rFonts w:ascii="Times New Roman" w:eastAsia="Times New Roman" w:hAnsi="Times New Roman" w:cs="Times New Roman"/>
      <w:szCs w:val="20"/>
    </w:rPr>
  </w:style>
  <w:style w:type="paragraph" w:styleId="Title">
    <w:name w:val="Title"/>
    <w:basedOn w:val="Normal"/>
    <w:link w:val="TitleChar"/>
    <w:qFormat/>
    <w:rsid w:val="00D37DBB"/>
    <w:pPr>
      <w:widowControl w:val="0"/>
      <w:tabs>
        <w:tab w:val="left" w:pos="1440"/>
      </w:tabs>
      <w:spacing w:after="0" w:line="240" w:lineRule="auto"/>
      <w:jc w:val="center"/>
    </w:pPr>
    <w:rPr>
      <w:rFonts w:ascii="Times New Roman" w:eastAsia="Times New Roman" w:hAnsi="Times New Roman" w:cs="Times New Roman"/>
      <w:sz w:val="32"/>
      <w:szCs w:val="20"/>
    </w:rPr>
  </w:style>
  <w:style w:type="character" w:customStyle="1" w:styleId="TitleChar">
    <w:name w:val="Title Char"/>
    <w:basedOn w:val="DefaultParagraphFont"/>
    <w:link w:val="Title"/>
    <w:rsid w:val="00D37DBB"/>
    <w:rPr>
      <w:rFonts w:ascii="Times New Roman" w:eastAsia="Times New Roman" w:hAnsi="Times New Roman" w:cs="Times New Roman"/>
      <w:sz w:val="32"/>
      <w:szCs w:val="20"/>
    </w:rPr>
  </w:style>
  <w:style w:type="paragraph" w:styleId="BodyText">
    <w:name w:val="Body Text"/>
    <w:basedOn w:val="Normal"/>
    <w:link w:val="BodyTextChar"/>
    <w:semiHidden/>
    <w:rsid w:val="00D37DBB"/>
    <w:pPr>
      <w:widowControl w:val="0"/>
      <w:spacing w:after="0" w:line="240" w:lineRule="auto"/>
      <w:jc w:val="both"/>
    </w:pPr>
    <w:rPr>
      <w:rFonts w:ascii="Times New Roman" w:eastAsia="Times New Roman" w:hAnsi="Times New Roman" w:cs="Times New Roman"/>
      <w:snapToGrid w:val="0"/>
      <w:sz w:val="24"/>
      <w:szCs w:val="20"/>
      <w:lang w:val="en-GB"/>
    </w:rPr>
  </w:style>
  <w:style w:type="character" w:customStyle="1" w:styleId="BodyTextChar">
    <w:name w:val="Body Text Char"/>
    <w:basedOn w:val="DefaultParagraphFont"/>
    <w:link w:val="BodyText"/>
    <w:semiHidden/>
    <w:rsid w:val="00D37DBB"/>
    <w:rPr>
      <w:rFonts w:ascii="Times New Roman" w:eastAsia="Times New Roman" w:hAnsi="Times New Roman" w:cs="Times New Roman"/>
      <w:snapToGrid w:val="0"/>
      <w:sz w:val="24"/>
      <w:szCs w:val="20"/>
      <w:lang w:val="en-GB"/>
    </w:rPr>
  </w:style>
  <w:style w:type="paragraph" w:styleId="BodyTextIndent2">
    <w:name w:val="Body Text Indent 2"/>
    <w:basedOn w:val="Normal"/>
    <w:link w:val="BodyTextIndent2Char"/>
    <w:uiPriority w:val="99"/>
    <w:semiHidden/>
    <w:unhideWhenUsed/>
    <w:rsid w:val="00697FBC"/>
    <w:pPr>
      <w:spacing w:after="120" w:line="480" w:lineRule="auto"/>
      <w:ind w:left="360"/>
    </w:pPr>
  </w:style>
  <w:style w:type="character" w:customStyle="1" w:styleId="BodyTextIndent2Char">
    <w:name w:val="Body Text Indent 2 Char"/>
    <w:basedOn w:val="DefaultParagraphFont"/>
    <w:link w:val="BodyTextIndent2"/>
    <w:uiPriority w:val="99"/>
    <w:semiHidden/>
    <w:rsid w:val="00697FBC"/>
  </w:style>
  <w:style w:type="character" w:styleId="Hyperlink">
    <w:name w:val="Hyperlink"/>
    <w:basedOn w:val="DefaultParagraphFont"/>
    <w:uiPriority w:val="99"/>
    <w:unhideWhenUsed/>
    <w:rsid w:val="00EC130E"/>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08355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706D27-C997-44CC-B306-7D616A527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9</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Rehman Rasheed</dc:creator>
  <cp:lastModifiedBy>ALI</cp:lastModifiedBy>
  <cp:revision>26</cp:revision>
  <cp:lastPrinted>2019-02-21T11:07:00Z</cp:lastPrinted>
  <dcterms:created xsi:type="dcterms:W3CDTF">2017-11-21T10:45:00Z</dcterms:created>
  <dcterms:modified xsi:type="dcterms:W3CDTF">2020-01-09T11:52:00Z</dcterms:modified>
</cp:coreProperties>
</file>