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AF2" w:rsidRPr="00830AF2" w:rsidRDefault="00830AF2" w:rsidP="00830AF2">
      <w:pPr>
        <w:widowControl/>
        <w:spacing w:after="1200" w:line="276" w:lineRule="auto"/>
        <w:rPr>
          <w:rFonts w:ascii="Calibri" w:hAnsi="Calibri"/>
          <w:sz w:val="22"/>
          <w:szCs w:val="22"/>
        </w:rPr>
      </w:pPr>
      <w:bookmarkStart w:id="0" w:name="_GoBack"/>
      <w:bookmarkEnd w:id="0"/>
    </w:p>
    <w:p w:rsidR="00830AF2" w:rsidRPr="00830AF2" w:rsidRDefault="00830AF2" w:rsidP="00830AF2">
      <w:pPr>
        <w:widowControl/>
        <w:spacing w:line="276" w:lineRule="auto"/>
        <w:rPr>
          <w:rFonts w:ascii="Calibri" w:hAnsi="Calibri"/>
          <w:sz w:val="22"/>
          <w:szCs w:val="22"/>
        </w:rPr>
      </w:pPr>
    </w:p>
    <w:p w:rsidR="00830AF2" w:rsidRPr="00830AF2" w:rsidRDefault="00830AF2" w:rsidP="00830AF2">
      <w:pPr>
        <w:widowControl/>
        <w:spacing w:after="120" w:line="276" w:lineRule="auto"/>
        <w:rPr>
          <w:rFonts w:ascii="Calibri" w:hAnsi="Calibri"/>
          <w:sz w:val="22"/>
          <w:szCs w:val="22"/>
        </w:rPr>
      </w:pPr>
    </w:p>
    <w:tbl>
      <w:tblPr>
        <w:tblW w:w="954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9540"/>
      </w:tblGrid>
      <w:tr w:rsidR="00830AF2" w:rsidRPr="00830AF2" w:rsidTr="001B6150">
        <w:trPr>
          <w:trHeight w:val="1655"/>
        </w:trPr>
        <w:tc>
          <w:tcPr>
            <w:tcW w:w="9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30AF2" w:rsidRPr="00830AF2" w:rsidRDefault="00830AF2" w:rsidP="00830AF2">
            <w:pPr>
              <w:keepNext/>
              <w:tabs>
                <w:tab w:val="left" w:pos="1440"/>
              </w:tabs>
              <w:spacing w:after="60"/>
              <w:ind w:right="27"/>
              <w:jc w:val="center"/>
              <w:outlineLvl w:val="2"/>
              <w:rPr>
                <w:rFonts w:ascii="Cambria" w:eastAsia="Calibri" w:hAnsi="Cambria"/>
                <w:b/>
                <w:bCs/>
                <w:sz w:val="40"/>
              </w:rPr>
            </w:pPr>
            <w:r w:rsidRPr="00830AF2">
              <w:rPr>
                <w:rFonts w:ascii="Cambria" w:eastAsia="Calibri" w:hAnsi="Cambria"/>
                <w:b/>
                <w:bCs/>
                <w:sz w:val="44"/>
              </w:rPr>
              <w:t>I</w:t>
            </w:r>
            <w:r w:rsidR="002103BC">
              <w:rPr>
                <w:rFonts w:ascii="Cambria" w:eastAsia="Calibri" w:hAnsi="Cambria"/>
                <w:b/>
                <w:bCs/>
                <w:sz w:val="44"/>
              </w:rPr>
              <w:t>N</w:t>
            </w:r>
            <w:r w:rsidRPr="00830AF2">
              <w:rPr>
                <w:rFonts w:ascii="Cambria" w:eastAsia="Calibri" w:hAnsi="Cambria"/>
                <w:b/>
                <w:bCs/>
                <w:sz w:val="44"/>
              </w:rPr>
              <w:t>TEGRATED SYSTEM PROCEDURE</w:t>
            </w:r>
          </w:p>
          <w:p w:rsidR="00830AF2" w:rsidRPr="00830AF2" w:rsidRDefault="000E245D" w:rsidP="00174BD2">
            <w:pPr>
              <w:widowControl/>
              <w:tabs>
                <w:tab w:val="left" w:pos="5970"/>
              </w:tabs>
              <w:spacing w:before="240"/>
              <w:ind w:right="27"/>
              <w:jc w:val="center"/>
              <w:rPr>
                <w:rFonts w:ascii="Cambria" w:eastAsia="Calibri" w:hAnsi="Cambria" w:cs="Arial"/>
                <w:bCs/>
                <w:sz w:val="32"/>
                <w:szCs w:val="32"/>
              </w:rPr>
            </w:pPr>
            <w:r w:rsidRPr="000E245D">
              <w:rPr>
                <w:rFonts w:ascii="Cambria" w:eastAsia="Calibri" w:hAnsi="Cambria" w:cs="Arial"/>
                <w:bCs/>
                <w:sz w:val="32"/>
                <w:szCs w:val="32"/>
              </w:rPr>
              <w:t>EQUIPMENT MANAGEMENT</w:t>
            </w:r>
          </w:p>
        </w:tc>
      </w:tr>
    </w:tbl>
    <w:p w:rsidR="00830AF2" w:rsidRPr="00830AF2" w:rsidRDefault="00830AF2" w:rsidP="00830AF2">
      <w:pPr>
        <w:widowControl/>
        <w:spacing w:after="200" w:line="276" w:lineRule="auto"/>
        <w:rPr>
          <w:rFonts w:ascii="Calibri" w:hAnsi="Calibri"/>
          <w:sz w:val="22"/>
          <w:szCs w:val="22"/>
        </w:rPr>
      </w:pPr>
    </w:p>
    <w:p w:rsidR="00830AF2" w:rsidRPr="00830AF2" w:rsidRDefault="00830AF2" w:rsidP="00830AF2">
      <w:pPr>
        <w:widowControl/>
        <w:spacing w:after="200" w:line="276" w:lineRule="auto"/>
        <w:rPr>
          <w:rFonts w:ascii="Calibri" w:hAnsi="Calibri"/>
          <w:sz w:val="22"/>
          <w:szCs w:val="22"/>
        </w:rPr>
      </w:pPr>
    </w:p>
    <w:tbl>
      <w:tblPr>
        <w:tblpPr w:leftFromText="180" w:rightFromText="180" w:vertAnchor="text" w:horzAnchor="margin" w:tblpYSpec="inside"/>
        <w:tblW w:w="9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60"/>
        <w:gridCol w:w="3060"/>
        <w:gridCol w:w="1350"/>
        <w:gridCol w:w="2450"/>
      </w:tblGrid>
      <w:tr w:rsidR="0087693B" w:rsidRPr="00373E79" w:rsidTr="0071429B">
        <w:trPr>
          <w:trHeight w:val="426"/>
        </w:trPr>
        <w:tc>
          <w:tcPr>
            <w:tcW w:w="992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7693B" w:rsidRPr="00373E79" w:rsidRDefault="0087693B" w:rsidP="0071429B">
            <w:pPr>
              <w:ind w:right="27"/>
              <w:jc w:val="center"/>
              <w:rPr>
                <w:rFonts w:cs="Calibri"/>
                <w:b/>
                <w:bCs/>
                <w:sz w:val="32"/>
                <w:szCs w:val="32"/>
              </w:rPr>
            </w:pPr>
            <w:r w:rsidRPr="00373E79">
              <w:rPr>
                <w:rFonts w:cs="Calibri"/>
                <w:b/>
                <w:bCs/>
                <w:sz w:val="32"/>
                <w:szCs w:val="32"/>
              </w:rPr>
              <w:t>Author</w:t>
            </w:r>
          </w:p>
        </w:tc>
      </w:tr>
      <w:tr w:rsidR="0087693B" w:rsidRPr="00373E79" w:rsidTr="0071429B">
        <w:trPr>
          <w:trHeight w:val="426"/>
        </w:trPr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87693B" w:rsidRPr="00373E79" w:rsidRDefault="0087693B" w:rsidP="0071429B">
            <w:pPr>
              <w:ind w:right="27"/>
              <w:rPr>
                <w:rFonts w:cs="Calibri"/>
                <w:szCs w:val="24"/>
              </w:rPr>
            </w:pPr>
            <w:r w:rsidRPr="00373E79">
              <w:rPr>
                <w:rFonts w:cs="Calibri"/>
                <w:szCs w:val="24"/>
              </w:rPr>
              <w:t>Name: Ali Raza</w:t>
            </w:r>
            <w:r>
              <w:rPr>
                <w:rFonts w:cs="Calibri"/>
                <w:szCs w:val="24"/>
              </w:rPr>
              <w:t xml:space="preserve"> Gohar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7693B" w:rsidRPr="00373E79" w:rsidRDefault="0087693B" w:rsidP="0071429B">
            <w:pPr>
              <w:ind w:right="27"/>
              <w:rPr>
                <w:rFonts w:cs="Calibri"/>
                <w:szCs w:val="24"/>
              </w:rPr>
            </w:pPr>
          </w:p>
        </w:tc>
        <w:tc>
          <w:tcPr>
            <w:tcW w:w="24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7693B" w:rsidRPr="00373E79" w:rsidRDefault="0087693B" w:rsidP="0071429B">
            <w:pPr>
              <w:ind w:right="27"/>
              <w:jc w:val="center"/>
              <w:rPr>
                <w:rFonts w:cs="Calibri"/>
                <w:szCs w:val="24"/>
              </w:rPr>
            </w:pPr>
            <w:r w:rsidRPr="00373E79">
              <w:rPr>
                <w:rFonts w:cs="Calibri"/>
                <w:b/>
                <w:bCs/>
                <w:szCs w:val="24"/>
              </w:rPr>
              <w:t>Signature</w:t>
            </w:r>
          </w:p>
        </w:tc>
      </w:tr>
      <w:tr w:rsidR="0087693B" w:rsidRPr="00373E79" w:rsidTr="0071429B">
        <w:trPr>
          <w:trHeight w:val="426"/>
        </w:trPr>
        <w:tc>
          <w:tcPr>
            <w:tcW w:w="61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87693B" w:rsidRPr="00373E79" w:rsidRDefault="0087693B" w:rsidP="0071429B">
            <w:pPr>
              <w:ind w:right="27"/>
              <w:rPr>
                <w:rFonts w:cs="Calibri"/>
                <w:szCs w:val="24"/>
              </w:rPr>
            </w:pPr>
            <w:r w:rsidRPr="00373E79">
              <w:rPr>
                <w:rFonts w:cs="Calibri"/>
                <w:szCs w:val="24"/>
              </w:rPr>
              <w:t xml:space="preserve">Designation: QHSE Team Lead 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7693B" w:rsidRPr="00373E79" w:rsidRDefault="0087693B" w:rsidP="0071429B">
            <w:pPr>
              <w:ind w:right="27"/>
              <w:rPr>
                <w:rFonts w:cs="Calibri"/>
                <w:szCs w:val="24"/>
              </w:rPr>
            </w:pPr>
          </w:p>
        </w:tc>
        <w:tc>
          <w:tcPr>
            <w:tcW w:w="24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7693B" w:rsidRPr="00373E79" w:rsidRDefault="0087693B" w:rsidP="0071429B">
            <w:pPr>
              <w:ind w:right="27"/>
              <w:jc w:val="center"/>
              <w:rPr>
                <w:rFonts w:cs="Calibri"/>
                <w:b/>
                <w:bCs/>
                <w:szCs w:val="24"/>
              </w:rPr>
            </w:pPr>
          </w:p>
        </w:tc>
      </w:tr>
      <w:tr w:rsidR="0087693B" w:rsidRPr="00373E79" w:rsidTr="0071429B">
        <w:trPr>
          <w:trHeight w:val="426"/>
        </w:trPr>
        <w:tc>
          <w:tcPr>
            <w:tcW w:w="61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7693B" w:rsidRPr="00373E79" w:rsidRDefault="0087693B" w:rsidP="0071429B">
            <w:pPr>
              <w:ind w:right="27"/>
              <w:rPr>
                <w:rFonts w:cs="Calibri"/>
                <w:szCs w:val="24"/>
              </w:rPr>
            </w:pPr>
            <w:r w:rsidRPr="00373E79">
              <w:rPr>
                <w:rFonts w:cs="Calibri"/>
                <w:szCs w:val="24"/>
              </w:rPr>
              <w:t>Date</w:t>
            </w:r>
            <w:r>
              <w:rPr>
                <w:rFonts w:cs="Calibri"/>
                <w:szCs w:val="24"/>
              </w:rPr>
              <w:t>: 30-12-2019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93B" w:rsidRPr="00373E79" w:rsidRDefault="0087693B" w:rsidP="0071429B">
            <w:pPr>
              <w:ind w:right="27"/>
              <w:rPr>
                <w:rFonts w:cs="Calibri"/>
                <w:szCs w:val="24"/>
              </w:rPr>
            </w:pPr>
          </w:p>
        </w:tc>
        <w:tc>
          <w:tcPr>
            <w:tcW w:w="24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93B" w:rsidRPr="00373E79" w:rsidRDefault="0087693B" w:rsidP="0071429B">
            <w:pPr>
              <w:ind w:right="27"/>
              <w:jc w:val="center"/>
              <w:rPr>
                <w:rFonts w:cs="Calibri"/>
                <w:b/>
                <w:bCs/>
                <w:szCs w:val="24"/>
              </w:rPr>
            </w:pPr>
          </w:p>
        </w:tc>
      </w:tr>
      <w:tr w:rsidR="0087693B" w:rsidRPr="00373E79" w:rsidTr="0071429B">
        <w:trPr>
          <w:trHeight w:val="426"/>
        </w:trPr>
        <w:tc>
          <w:tcPr>
            <w:tcW w:w="992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7693B" w:rsidRPr="00373E79" w:rsidRDefault="0087693B" w:rsidP="0071429B">
            <w:pPr>
              <w:ind w:right="27"/>
              <w:jc w:val="center"/>
              <w:rPr>
                <w:rFonts w:cs="Calibri"/>
                <w:b/>
                <w:bCs/>
                <w:sz w:val="32"/>
                <w:szCs w:val="32"/>
              </w:rPr>
            </w:pPr>
            <w:r w:rsidRPr="00373E79">
              <w:rPr>
                <w:rFonts w:cs="Calibri"/>
                <w:b/>
                <w:bCs/>
                <w:sz w:val="32"/>
                <w:szCs w:val="32"/>
              </w:rPr>
              <w:t>Review</w:t>
            </w:r>
          </w:p>
        </w:tc>
      </w:tr>
      <w:tr w:rsidR="0087693B" w:rsidRPr="00373E79" w:rsidTr="0071429B">
        <w:trPr>
          <w:trHeight w:val="426"/>
        </w:trPr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87693B" w:rsidRDefault="0087693B" w:rsidP="0071429B">
            <w:pPr>
              <w:ind w:right="27"/>
              <w:rPr>
                <w:rFonts w:cs="Calibri"/>
                <w:szCs w:val="24"/>
              </w:rPr>
            </w:pPr>
            <w:r w:rsidRPr="00373E79">
              <w:rPr>
                <w:rFonts w:cs="Calibri"/>
                <w:szCs w:val="24"/>
              </w:rPr>
              <w:t xml:space="preserve">Name: </w:t>
            </w:r>
            <w:r>
              <w:rPr>
                <w:rFonts w:cs="Calibri"/>
                <w:szCs w:val="24"/>
              </w:rPr>
              <w:t xml:space="preserve">Muhammad Shaheedullah </w:t>
            </w:r>
          </w:p>
          <w:p w:rsidR="00097653" w:rsidRDefault="00097653" w:rsidP="0071429B">
            <w:pPr>
              <w:ind w:right="27"/>
              <w:rPr>
                <w:rFonts w:cs="Calibri"/>
                <w:szCs w:val="24"/>
              </w:rPr>
            </w:pPr>
            <w:r w:rsidRPr="00373E79">
              <w:rPr>
                <w:rFonts w:cs="Calibri"/>
                <w:szCs w:val="24"/>
              </w:rPr>
              <w:t xml:space="preserve">Designation: </w:t>
            </w:r>
            <w:r>
              <w:rPr>
                <w:rFonts w:cs="Calibri"/>
                <w:szCs w:val="24"/>
              </w:rPr>
              <w:t>Compliance Manager</w:t>
            </w:r>
          </w:p>
          <w:p w:rsidR="00097653" w:rsidRPr="00373E79" w:rsidRDefault="00097653" w:rsidP="0071429B">
            <w:pPr>
              <w:ind w:right="27"/>
              <w:rPr>
                <w:rFonts w:cs="Calibri"/>
                <w:szCs w:val="24"/>
              </w:rPr>
            </w:pPr>
            <w:r w:rsidRPr="00373E79">
              <w:rPr>
                <w:rFonts w:cs="Calibri"/>
                <w:szCs w:val="24"/>
              </w:rPr>
              <w:t>Date</w:t>
            </w:r>
            <w:r>
              <w:rPr>
                <w:rFonts w:cs="Calibri"/>
                <w:szCs w:val="24"/>
              </w:rPr>
              <w:t>: 30-12-2019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7693B" w:rsidRPr="00373E79" w:rsidRDefault="0087693B" w:rsidP="0071429B">
            <w:pPr>
              <w:ind w:right="27"/>
              <w:rPr>
                <w:rFonts w:cs="Calibri"/>
                <w:szCs w:val="24"/>
              </w:rPr>
            </w:pPr>
          </w:p>
        </w:tc>
        <w:tc>
          <w:tcPr>
            <w:tcW w:w="24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7693B" w:rsidRPr="00373E79" w:rsidRDefault="0087693B" w:rsidP="0071429B">
            <w:pPr>
              <w:ind w:right="27"/>
              <w:jc w:val="center"/>
              <w:rPr>
                <w:rFonts w:cs="Calibri"/>
                <w:szCs w:val="24"/>
              </w:rPr>
            </w:pPr>
            <w:r w:rsidRPr="00373E79">
              <w:rPr>
                <w:rFonts w:cs="Calibri"/>
                <w:b/>
                <w:bCs/>
                <w:szCs w:val="24"/>
              </w:rPr>
              <w:t>Signature</w:t>
            </w:r>
          </w:p>
        </w:tc>
      </w:tr>
      <w:tr w:rsidR="0087693B" w:rsidRPr="00373E79" w:rsidTr="008812CC">
        <w:trPr>
          <w:trHeight w:val="64"/>
        </w:trPr>
        <w:tc>
          <w:tcPr>
            <w:tcW w:w="61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7693B" w:rsidRPr="00373E79" w:rsidRDefault="0087693B" w:rsidP="0071429B">
            <w:pPr>
              <w:ind w:right="27"/>
              <w:rPr>
                <w:rFonts w:cs="Calibri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93B" w:rsidRPr="00373E79" w:rsidRDefault="0087693B" w:rsidP="0071429B">
            <w:pPr>
              <w:ind w:right="27"/>
              <w:rPr>
                <w:rFonts w:cs="Calibri"/>
                <w:szCs w:val="24"/>
              </w:rPr>
            </w:pPr>
          </w:p>
        </w:tc>
        <w:tc>
          <w:tcPr>
            <w:tcW w:w="24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93B" w:rsidRPr="00373E79" w:rsidRDefault="0087693B" w:rsidP="0071429B">
            <w:pPr>
              <w:ind w:right="27"/>
              <w:jc w:val="center"/>
              <w:rPr>
                <w:rFonts w:cs="Calibri"/>
                <w:b/>
                <w:bCs/>
                <w:szCs w:val="24"/>
              </w:rPr>
            </w:pPr>
          </w:p>
        </w:tc>
      </w:tr>
      <w:tr w:rsidR="0065594F" w:rsidRPr="00373E79" w:rsidTr="0071429B">
        <w:trPr>
          <w:trHeight w:val="426"/>
        </w:trPr>
        <w:tc>
          <w:tcPr>
            <w:tcW w:w="61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5594F" w:rsidRDefault="0065594F" w:rsidP="0065594F">
            <w:pPr>
              <w:ind w:right="27"/>
              <w:rPr>
                <w:rFonts w:cs="Calibri"/>
                <w:szCs w:val="24"/>
              </w:rPr>
            </w:pPr>
            <w:r w:rsidRPr="00373E79">
              <w:rPr>
                <w:rFonts w:cs="Calibri"/>
                <w:szCs w:val="24"/>
              </w:rPr>
              <w:t xml:space="preserve">Name: </w:t>
            </w:r>
            <w:r>
              <w:rPr>
                <w:rFonts w:cs="Calibri"/>
                <w:szCs w:val="24"/>
              </w:rPr>
              <w:t xml:space="preserve">Waqar Islam </w:t>
            </w:r>
            <w:r w:rsidR="00F47EAD">
              <w:rPr>
                <w:rFonts w:cs="Calibri"/>
                <w:szCs w:val="24"/>
              </w:rPr>
              <w:t xml:space="preserve">&amp; Abdul Basit </w:t>
            </w:r>
          </w:p>
          <w:p w:rsidR="00F47EAD" w:rsidRDefault="00F47EAD" w:rsidP="0065594F">
            <w:pPr>
              <w:ind w:right="27"/>
              <w:rPr>
                <w:rFonts w:cs="Calibri"/>
                <w:szCs w:val="24"/>
              </w:rPr>
            </w:pPr>
            <w:r w:rsidRPr="00373E79">
              <w:rPr>
                <w:rFonts w:cs="Calibri"/>
                <w:szCs w:val="24"/>
              </w:rPr>
              <w:t xml:space="preserve">Designation: </w:t>
            </w:r>
            <w:r>
              <w:rPr>
                <w:rFonts w:cs="Calibri"/>
                <w:szCs w:val="24"/>
              </w:rPr>
              <w:t>EMD Head</w:t>
            </w:r>
          </w:p>
          <w:p w:rsidR="00F47EAD" w:rsidRPr="00373E79" w:rsidRDefault="00F47EAD" w:rsidP="0065594F">
            <w:pPr>
              <w:ind w:right="27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>Date:  30-12-2019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594F" w:rsidRPr="00373E79" w:rsidRDefault="0065594F" w:rsidP="0065594F">
            <w:pPr>
              <w:ind w:right="27"/>
              <w:rPr>
                <w:rFonts w:cs="Calibri"/>
                <w:szCs w:val="24"/>
              </w:rPr>
            </w:pPr>
          </w:p>
        </w:tc>
        <w:tc>
          <w:tcPr>
            <w:tcW w:w="24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594F" w:rsidRPr="00373E79" w:rsidRDefault="0065594F" w:rsidP="0065594F">
            <w:pPr>
              <w:ind w:right="27"/>
              <w:jc w:val="center"/>
              <w:rPr>
                <w:rFonts w:cs="Calibri"/>
                <w:b/>
                <w:bCs/>
                <w:szCs w:val="24"/>
              </w:rPr>
            </w:pPr>
          </w:p>
        </w:tc>
      </w:tr>
      <w:tr w:rsidR="0065594F" w:rsidRPr="00373E79" w:rsidTr="0071429B">
        <w:trPr>
          <w:trHeight w:val="426"/>
        </w:trPr>
        <w:tc>
          <w:tcPr>
            <w:tcW w:w="992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5594F" w:rsidRPr="004519BA" w:rsidRDefault="004519BA" w:rsidP="004519BA">
            <w:pPr>
              <w:ind w:right="27"/>
              <w:jc w:val="center"/>
              <w:rPr>
                <w:rFonts w:cs="Calibri"/>
                <w:b/>
                <w:szCs w:val="24"/>
              </w:rPr>
            </w:pPr>
            <w:r w:rsidRPr="004519BA">
              <w:rPr>
                <w:rFonts w:cs="Calibri"/>
                <w:b/>
                <w:sz w:val="32"/>
                <w:szCs w:val="24"/>
              </w:rPr>
              <w:t>Approved</w:t>
            </w:r>
          </w:p>
        </w:tc>
      </w:tr>
      <w:tr w:rsidR="0065594F" w:rsidRPr="00373E79" w:rsidTr="0071429B">
        <w:trPr>
          <w:trHeight w:val="692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519BA" w:rsidRDefault="004519BA" w:rsidP="004519BA">
            <w:pPr>
              <w:ind w:right="27"/>
              <w:rPr>
                <w:rFonts w:cs="Calibri"/>
                <w:szCs w:val="24"/>
              </w:rPr>
            </w:pPr>
            <w:r w:rsidRPr="00662117">
              <w:rPr>
                <w:rFonts w:cs="Calibri"/>
                <w:szCs w:val="24"/>
              </w:rPr>
              <w:t xml:space="preserve">Name: </w:t>
            </w:r>
            <w:r>
              <w:rPr>
                <w:rFonts w:cs="Calibri"/>
                <w:szCs w:val="24"/>
              </w:rPr>
              <w:t>Ahsan Abid</w:t>
            </w:r>
          </w:p>
          <w:p w:rsidR="0065594F" w:rsidRPr="00373E79" w:rsidRDefault="0065594F" w:rsidP="0065594F">
            <w:pPr>
              <w:ind w:right="27"/>
              <w:rPr>
                <w:rFonts w:cs="Calibri"/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65594F" w:rsidRDefault="0065594F" w:rsidP="0065594F">
            <w:pPr>
              <w:ind w:right="27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>Designation: GM Unit-1</w:t>
            </w:r>
          </w:p>
          <w:p w:rsidR="0065594F" w:rsidRPr="00373E79" w:rsidRDefault="0065594F" w:rsidP="0065594F">
            <w:pPr>
              <w:rPr>
                <w:rFonts w:cs="Calibri"/>
                <w:szCs w:val="24"/>
              </w:rPr>
            </w:pPr>
            <w:r w:rsidRPr="00662117">
              <w:rPr>
                <w:rFonts w:cs="Calibri"/>
                <w:szCs w:val="24"/>
              </w:rPr>
              <w:t>Date</w:t>
            </w:r>
            <w:r>
              <w:rPr>
                <w:rFonts w:cs="Calibri"/>
                <w:szCs w:val="24"/>
              </w:rPr>
              <w:t>: 30-12-2019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594F" w:rsidRPr="00373E79" w:rsidRDefault="0065594F" w:rsidP="0065594F">
            <w:pPr>
              <w:ind w:right="27"/>
              <w:rPr>
                <w:rFonts w:cs="Calibri"/>
                <w:szCs w:val="24"/>
              </w:rPr>
            </w:pP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594F" w:rsidRPr="00373E79" w:rsidRDefault="0065594F" w:rsidP="0065594F">
            <w:pPr>
              <w:ind w:right="27"/>
              <w:jc w:val="center"/>
              <w:rPr>
                <w:rFonts w:cs="Calibri"/>
                <w:szCs w:val="24"/>
              </w:rPr>
            </w:pPr>
            <w:r w:rsidRPr="00373E79">
              <w:rPr>
                <w:rFonts w:cs="Calibri"/>
                <w:b/>
                <w:bCs/>
                <w:szCs w:val="24"/>
              </w:rPr>
              <w:t>Signature</w:t>
            </w:r>
          </w:p>
        </w:tc>
      </w:tr>
      <w:tr w:rsidR="0065594F" w:rsidRPr="00373E79" w:rsidTr="0071429B">
        <w:trPr>
          <w:trHeight w:val="458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65594F" w:rsidRPr="00662117" w:rsidRDefault="0065594F" w:rsidP="0065594F">
            <w:pPr>
              <w:ind w:right="27"/>
              <w:rPr>
                <w:rFonts w:cs="Calibri"/>
                <w:szCs w:val="24"/>
              </w:rPr>
            </w:pPr>
            <w:r w:rsidRPr="00662117">
              <w:rPr>
                <w:rFonts w:cs="Calibri"/>
                <w:szCs w:val="24"/>
              </w:rPr>
              <w:t xml:space="preserve">Name: </w:t>
            </w:r>
            <w:r>
              <w:rPr>
                <w:rFonts w:cs="Calibri"/>
                <w:szCs w:val="24"/>
              </w:rPr>
              <w:t>Shahid Sultan Butt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65594F" w:rsidRDefault="0065594F" w:rsidP="0065594F">
            <w:pPr>
              <w:ind w:right="27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>Designation: GM Unit-2</w:t>
            </w:r>
          </w:p>
          <w:p w:rsidR="0065594F" w:rsidRPr="00662117" w:rsidRDefault="0065594F" w:rsidP="0065594F">
            <w:pPr>
              <w:ind w:right="27"/>
              <w:rPr>
                <w:rFonts w:cs="Calibri"/>
                <w:szCs w:val="24"/>
              </w:rPr>
            </w:pPr>
            <w:r w:rsidRPr="00662117">
              <w:rPr>
                <w:rFonts w:cs="Calibri"/>
                <w:szCs w:val="24"/>
              </w:rPr>
              <w:t>Date</w:t>
            </w:r>
            <w:r>
              <w:rPr>
                <w:rFonts w:cs="Calibri"/>
                <w:szCs w:val="24"/>
              </w:rPr>
              <w:t>: 30-12-2019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5594F" w:rsidRPr="00373E79" w:rsidRDefault="0065594F" w:rsidP="0065594F">
            <w:pPr>
              <w:ind w:right="27"/>
              <w:rPr>
                <w:rFonts w:cs="Calibri"/>
                <w:szCs w:val="24"/>
              </w:rPr>
            </w:pPr>
          </w:p>
        </w:tc>
        <w:tc>
          <w:tcPr>
            <w:tcW w:w="24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5594F" w:rsidRPr="00373E79" w:rsidRDefault="0065594F" w:rsidP="0065594F">
            <w:pPr>
              <w:ind w:right="27"/>
              <w:jc w:val="center"/>
              <w:rPr>
                <w:rFonts w:cs="Calibri"/>
                <w:b/>
                <w:bCs/>
                <w:szCs w:val="24"/>
              </w:rPr>
            </w:pPr>
          </w:p>
        </w:tc>
      </w:tr>
      <w:tr w:rsidR="0065594F" w:rsidRPr="00373E79" w:rsidTr="0071429B">
        <w:trPr>
          <w:trHeight w:val="7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5594F" w:rsidRPr="00373E79" w:rsidRDefault="0065594F" w:rsidP="0065594F">
            <w:pPr>
              <w:ind w:right="27"/>
              <w:rPr>
                <w:rFonts w:cs="Calibri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5594F" w:rsidRPr="00373E79" w:rsidRDefault="0065594F" w:rsidP="0065594F">
            <w:pPr>
              <w:ind w:right="27"/>
              <w:rPr>
                <w:rFonts w:cs="Calibri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594F" w:rsidRPr="00373E79" w:rsidRDefault="0065594F" w:rsidP="0065594F">
            <w:pPr>
              <w:ind w:right="27"/>
              <w:rPr>
                <w:rFonts w:cs="Calibri"/>
                <w:szCs w:val="24"/>
              </w:rPr>
            </w:pPr>
          </w:p>
        </w:tc>
        <w:tc>
          <w:tcPr>
            <w:tcW w:w="24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594F" w:rsidRPr="00373E79" w:rsidRDefault="0065594F" w:rsidP="0065594F">
            <w:pPr>
              <w:ind w:right="27"/>
              <w:jc w:val="center"/>
              <w:rPr>
                <w:rFonts w:cs="Calibri"/>
                <w:b/>
                <w:bCs/>
                <w:szCs w:val="24"/>
              </w:rPr>
            </w:pPr>
          </w:p>
        </w:tc>
      </w:tr>
      <w:tr w:rsidR="0065594F" w:rsidRPr="00373E79" w:rsidTr="0071429B">
        <w:trPr>
          <w:trHeight w:val="210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65594F" w:rsidRDefault="0065594F" w:rsidP="0065594F">
            <w:pPr>
              <w:ind w:right="27"/>
              <w:rPr>
                <w:rFonts w:cs="Calibri"/>
                <w:szCs w:val="24"/>
              </w:rPr>
            </w:pPr>
            <w:r w:rsidRPr="00662117">
              <w:rPr>
                <w:rFonts w:cs="Calibri"/>
                <w:szCs w:val="24"/>
              </w:rPr>
              <w:t xml:space="preserve">Name: </w:t>
            </w:r>
            <w:r>
              <w:rPr>
                <w:rFonts w:cs="Calibri"/>
                <w:szCs w:val="24"/>
              </w:rPr>
              <w:t>Waseem Ahmed</w:t>
            </w:r>
          </w:p>
          <w:p w:rsidR="0065594F" w:rsidRPr="00373E79" w:rsidRDefault="0065594F" w:rsidP="0065594F">
            <w:pPr>
              <w:ind w:right="27"/>
              <w:rPr>
                <w:rFonts w:cs="Calibri"/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65594F" w:rsidRDefault="0065594F" w:rsidP="0065594F">
            <w:pPr>
              <w:ind w:right="27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>Designation: GM PCC</w:t>
            </w:r>
          </w:p>
          <w:p w:rsidR="0065594F" w:rsidRPr="00373E79" w:rsidRDefault="0065594F" w:rsidP="0065594F">
            <w:pPr>
              <w:rPr>
                <w:rFonts w:cs="Calibri"/>
                <w:szCs w:val="24"/>
              </w:rPr>
            </w:pPr>
            <w:r w:rsidRPr="00662117">
              <w:rPr>
                <w:rFonts w:cs="Calibri"/>
                <w:szCs w:val="24"/>
              </w:rPr>
              <w:t>Date</w:t>
            </w:r>
            <w:r>
              <w:rPr>
                <w:rFonts w:cs="Calibri"/>
                <w:szCs w:val="24"/>
              </w:rPr>
              <w:t>: 30-12-2019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5594F" w:rsidRPr="00373E79" w:rsidRDefault="0065594F" w:rsidP="0065594F">
            <w:pPr>
              <w:ind w:right="27"/>
              <w:rPr>
                <w:rFonts w:cs="Calibri"/>
                <w:szCs w:val="24"/>
              </w:rPr>
            </w:pPr>
          </w:p>
        </w:tc>
        <w:tc>
          <w:tcPr>
            <w:tcW w:w="24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5594F" w:rsidRPr="00373E79" w:rsidRDefault="0065594F" w:rsidP="0065594F">
            <w:pPr>
              <w:ind w:right="27"/>
              <w:jc w:val="center"/>
              <w:rPr>
                <w:rFonts w:cs="Calibri"/>
                <w:b/>
                <w:bCs/>
                <w:szCs w:val="24"/>
              </w:rPr>
            </w:pPr>
          </w:p>
        </w:tc>
      </w:tr>
      <w:tr w:rsidR="0065594F" w:rsidRPr="00373E79" w:rsidTr="0071429B">
        <w:trPr>
          <w:trHeight w:val="7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65594F" w:rsidRPr="00373E79" w:rsidRDefault="0065594F" w:rsidP="0065594F">
            <w:pPr>
              <w:ind w:right="27"/>
              <w:rPr>
                <w:rFonts w:cs="Calibri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65594F" w:rsidRPr="00373E79" w:rsidRDefault="0065594F" w:rsidP="0065594F">
            <w:pPr>
              <w:ind w:right="27"/>
              <w:rPr>
                <w:rFonts w:cs="Calibri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594F" w:rsidRPr="00373E79" w:rsidRDefault="0065594F" w:rsidP="0065594F">
            <w:pPr>
              <w:ind w:right="27"/>
              <w:rPr>
                <w:rFonts w:cs="Calibri"/>
                <w:szCs w:val="24"/>
              </w:rPr>
            </w:pPr>
          </w:p>
        </w:tc>
        <w:tc>
          <w:tcPr>
            <w:tcW w:w="24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594F" w:rsidRPr="00373E79" w:rsidRDefault="0065594F" w:rsidP="0065594F">
            <w:pPr>
              <w:ind w:right="27"/>
              <w:jc w:val="center"/>
              <w:rPr>
                <w:rFonts w:cs="Calibri"/>
                <w:b/>
                <w:bCs/>
                <w:szCs w:val="24"/>
              </w:rPr>
            </w:pPr>
          </w:p>
        </w:tc>
      </w:tr>
    </w:tbl>
    <w:p w:rsidR="00830AF2" w:rsidRDefault="00830AF2" w:rsidP="00830AF2">
      <w:pPr>
        <w:widowControl/>
        <w:jc w:val="both"/>
        <w:rPr>
          <w:rFonts w:ascii="Calibri" w:hAnsi="Calibri"/>
          <w:sz w:val="22"/>
          <w:szCs w:val="22"/>
        </w:rPr>
      </w:pPr>
    </w:p>
    <w:p w:rsidR="00885D05" w:rsidRPr="00830AF2" w:rsidRDefault="00885D05" w:rsidP="00830AF2">
      <w:pPr>
        <w:widowControl/>
        <w:jc w:val="both"/>
        <w:rPr>
          <w:rFonts w:ascii="Calibri" w:hAnsi="Calibri" w:cs="Arial"/>
          <w:b/>
          <w:sz w:val="28"/>
          <w:szCs w:val="24"/>
        </w:rPr>
      </w:pPr>
    </w:p>
    <w:p w:rsidR="000030C1" w:rsidRPr="005F37D6" w:rsidRDefault="00023690" w:rsidP="007F2F05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spacing w:after="120"/>
        <w:ind w:left="360"/>
        <w:jc w:val="both"/>
        <w:rPr>
          <w:rFonts w:ascii="Calibri" w:hAnsi="Calibri"/>
          <w:b/>
          <w:sz w:val="28"/>
          <w:szCs w:val="28"/>
          <w:lang w:val="en-GB"/>
        </w:rPr>
      </w:pPr>
      <w:r w:rsidRPr="005F37D6">
        <w:rPr>
          <w:rFonts w:ascii="Calibri" w:hAnsi="Calibri"/>
          <w:b/>
          <w:sz w:val="28"/>
          <w:szCs w:val="28"/>
        </w:rPr>
        <w:lastRenderedPageBreak/>
        <w:t>Purpose</w:t>
      </w:r>
    </w:p>
    <w:p w:rsidR="000E245D" w:rsidRDefault="000E245D" w:rsidP="005337C3">
      <w:pPr>
        <w:snapToGrid w:val="0"/>
        <w:jc w:val="both"/>
        <w:rPr>
          <w:rFonts w:ascii="Calibri" w:hAnsi="Calibri" w:cs="Arial"/>
          <w:szCs w:val="24"/>
          <w:lang w:val="en-GB"/>
        </w:rPr>
      </w:pPr>
      <w:r w:rsidRPr="000E245D">
        <w:rPr>
          <w:rFonts w:ascii="Calibri" w:hAnsi="Calibri" w:cs="Arial"/>
          <w:szCs w:val="24"/>
          <w:lang w:val="en-GB"/>
        </w:rPr>
        <w:t xml:space="preserve">This procedure </w:t>
      </w:r>
      <w:r>
        <w:rPr>
          <w:rFonts w:ascii="Calibri" w:hAnsi="Calibri" w:cs="Arial"/>
          <w:szCs w:val="24"/>
          <w:lang w:val="en-GB"/>
        </w:rPr>
        <w:t xml:space="preserve">identifies the </w:t>
      </w:r>
      <w:r w:rsidRPr="000E245D">
        <w:rPr>
          <w:rFonts w:ascii="Calibri" w:hAnsi="Calibri" w:cs="Arial"/>
          <w:szCs w:val="24"/>
          <w:lang w:val="en-GB"/>
        </w:rPr>
        <w:t xml:space="preserve">methodology </w:t>
      </w:r>
      <w:r w:rsidR="00B137E5">
        <w:rPr>
          <w:rFonts w:ascii="Calibri" w:hAnsi="Calibri" w:cs="Arial"/>
          <w:szCs w:val="24"/>
          <w:lang w:val="en-GB"/>
        </w:rPr>
        <w:t xml:space="preserve">to manage the </w:t>
      </w:r>
      <w:r w:rsidR="00022B77">
        <w:rPr>
          <w:rFonts w:ascii="Calibri" w:hAnsi="Calibri" w:cs="Arial"/>
          <w:szCs w:val="24"/>
          <w:lang w:val="en-GB"/>
        </w:rPr>
        <w:t xml:space="preserve">existing </w:t>
      </w:r>
      <w:r w:rsidR="00885D05">
        <w:rPr>
          <w:rFonts w:ascii="Calibri" w:hAnsi="Calibri" w:cs="Arial"/>
          <w:szCs w:val="24"/>
          <w:lang w:val="en-GB"/>
        </w:rPr>
        <w:t>eq</w:t>
      </w:r>
      <w:r w:rsidR="00885D05" w:rsidRPr="000E245D">
        <w:rPr>
          <w:rFonts w:ascii="Calibri" w:hAnsi="Calibri" w:cs="Arial"/>
          <w:szCs w:val="24"/>
          <w:lang w:val="en-GB"/>
        </w:rPr>
        <w:t>uipment</w:t>
      </w:r>
      <w:r w:rsidR="00B137E5">
        <w:rPr>
          <w:rFonts w:ascii="Calibri" w:hAnsi="Calibri" w:cs="Arial"/>
          <w:szCs w:val="24"/>
          <w:lang w:val="en-GB"/>
        </w:rPr>
        <w:t xml:space="preserve"> by e</w:t>
      </w:r>
      <w:r w:rsidRPr="000E245D">
        <w:rPr>
          <w:rFonts w:ascii="Calibri" w:hAnsi="Calibri" w:cs="Arial"/>
          <w:szCs w:val="24"/>
          <w:lang w:val="en-GB"/>
        </w:rPr>
        <w:t xml:space="preserve">quipment </w:t>
      </w:r>
      <w:r w:rsidR="00B137E5">
        <w:rPr>
          <w:rFonts w:ascii="Calibri" w:hAnsi="Calibri" w:cs="Arial"/>
          <w:szCs w:val="24"/>
          <w:lang w:val="en-GB"/>
        </w:rPr>
        <w:t>i</w:t>
      </w:r>
      <w:r w:rsidRPr="000E245D">
        <w:rPr>
          <w:rFonts w:ascii="Calibri" w:hAnsi="Calibri" w:cs="Arial"/>
          <w:szCs w:val="24"/>
          <w:lang w:val="en-GB"/>
        </w:rPr>
        <w:t xml:space="preserve">dentification and </w:t>
      </w:r>
      <w:r w:rsidR="00B137E5">
        <w:rPr>
          <w:rFonts w:ascii="Calibri" w:hAnsi="Calibri" w:cs="Arial"/>
          <w:szCs w:val="24"/>
          <w:lang w:val="en-GB"/>
        </w:rPr>
        <w:t>p</w:t>
      </w:r>
      <w:r w:rsidRPr="000E245D">
        <w:rPr>
          <w:rFonts w:ascii="Calibri" w:hAnsi="Calibri" w:cs="Arial"/>
          <w:szCs w:val="24"/>
          <w:lang w:val="en-GB"/>
        </w:rPr>
        <w:t>lacement</w:t>
      </w:r>
      <w:r w:rsidR="00B137E5">
        <w:rPr>
          <w:rFonts w:ascii="Calibri" w:hAnsi="Calibri" w:cs="Arial"/>
          <w:szCs w:val="24"/>
          <w:lang w:val="en-GB"/>
        </w:rPr>
        <w:t>. Ensure effective and efficient use of equipment and measuring devices by proper maintenance and calibration.</w:t>
      </w:r>
    </w:p>
    <w:p w:rsidR="000030C1" w:rsidRPr="005F37D6" w:rsidRDefault="00023690" w:rsidP="007F2F05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spacing w:before="240" w:after="120"/>
        <w:ind w:left="360"/>
        <w:jc w:val="both"/>
        <w:rPr>
          <w:rFonts w:ascii="Calibri" w:hAnsi="Calibri"/>
          <w:b/>
          <w:sz w:val="28"/>
          <w:szCs w:val="28"/>
        </w:rPr>
      </w:pPr>
      <w:r w:rsidRPr="005F37D6">
        <w:rPr>
          <w:rFonts w:ascii="Calibri" w:hAnsi="Calibri"/>
          <w:b/>
          <w:sz w:val="28"/>
          <w:szCs w:val="28"/>
        </w:rPr>
        <w:t>Scope</w:t>
      </w:r>
    </w:p>
    <w:p w:rsidR="009F548B" w:rsidRDefault="009F548B" w:rsidP="003D128D">
      <w:pPr>
        <w:snapToGrid w:val="0"/>
        <w:jc w:val="both"/>
        <w:rPr>
          <w:rFonts w:ascii="Calibri" w:hAnsi="Calibri" w:cs="Arial"/>
          <w:szCs w:val="24"/>
          <w:lang w:val="en-GB"/>
        </w:rPr>
      </w:pPr>
      <w:r w:rsidRPr="009F548B">
        <w:rPr>
          <w:rFonts w:ascii="Calibri" w:hAnsi="Calibri" w:cs="Arial"/>
          <w:szCs w:val="24"/>
          <w:lang w:val="en-GB"/>
        </w:rPr>
        <w:t xml:space="preserve">This procedure is applicable to all the machines/equipment used in </w:t>
      </w:r>
      <w:r>
        <w:rPr>
          <w:rFonts w:ascii="Calibri" w:hAnsi="Calibri" w:cs="Arial"/>
          <w:szCs w:val="24"/>
          <w:lang w:val="en-GB"/>
        </w:rPr>
        <w:t xml:space="preserve">Bin Rasheed </w:t>
      </w:r>
      <w:r w:rsidRPr="009F548B">
        <w:rPr>
          <w:rFonts w:ascii="Calibri" w:hAnsi="Calibri" w:cs="Arial"/>
          <w:szCs w:val="24"/>
        </w:rPr>
        <w:t>Colors</w:t>
      </w:r>
      <w:r w:rsidR="006E4374">
        <w:rPr>
          <w:rFonts w:ascii="Calibri" w:hAnsi="Calibri" w:cs="Arial"/>
          <w:szCs w:val="24"/>
          <w:lang w:val="en-GB"/>
        </w:rPr>
        <w:t xml:space="preserve"> and Chemicals (BRCC)</w:t>
      </w:r>
      <w:r w:rsidR="00885D05">
        <w:rPr>
          <w:rFonts w:ascii="Calibri" w:hAnsi="Calibri" w:cs="Arial"/>
          <w:szCs w:val="24"/>
          <w:lang w:val="en-GB"/>
        </w:rPr>
        <w:t xml:space="preserve"> &amp; Pakistan coating chemicals (PCC)</w:t>
      </w:r>
      <w:r>
        <w:rPr>
          <w:rFonts w:ascii="Calibri" w:hAnsi="Calibri" w:cs="Arial"/>
          <w:szCs w:val="24"/>
          <w:lang w:val="en-GB"/>
        </w:rPr>
        <w:t>.</w:t>
      </w:r>
    </w:p>
    <w:p w:rsidR="000030C1" w:rsidRPr="005F37D6" w:rsidRDefault="00023690" w:rsidP="007F2F05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spacing w:before="240" w:after="120"/>
        <w:ind w:left="360"/>
        <w:jc w:val="both"/>
        <w:rPr>
          <w:rFonts w:ascii="Calibri" w:hAnsi="Calibri"/>
          <w:b/>
          <w:sz w:val="28"/>
          <w:szCs w:val="28"/>
        </w:rPr>
      </w:pPr>
      <w:r w:rsidRPr="005F37D6">
        <w:rPr>
          <w:rFonts w:ascii="Calibri" w:hAnsi="Calibri"/>
          <w:b/>
          <w:sz w:val="28"/>
          <w:szCs w:val="28"/>
        </w:rPr>
        <w:t>Responsibility</w:t>
      </w:r>
    </w:p>
    <w:p w:rsidR="009F548B" w:rsidRPr="009F548B" w:rsidRDefault="00574DE7" w:rsidP="009F548B">
      <w:pPr>
        <w:pStyle w:val="BodyTextIndent2"/>
        <w:numPr>
          <w:ilvl w:val="1"/>
          <w:numId w:val="1"/>
        </w:numPr>
        <w:spacing w:after="120" w:line="276" w:lineRule="auto"/>
        <w:ind w:left="900" w:hanging="540"/>
        <w:rPr>
          <w:rFonts w:ascii="Calibri" w:hAnsi="Calibri" w:cs="Arial"/>
          <w:b/>
          <w:sz w:val="24"/>
          <w:szCs w:val="24"/>
        </w:rPr>
      </w:pPr>
      <w:r>
        <w:rPr>
          <w:rFonts w:ascii="Calibri" w:hAnsi="Calibri" w:cs="Arial"/>
          <w:b/>
          <w:sz w:val="24"/>
          <w:szCs w:val="24"/>
        </w:rPr>
        <w:t>HOD</w:t>
      </w:r>
      <w:r w:rsidR="00A3402F">
        <w:rPr>
          <w:rFonts w:ascii="Calibri" w:hAnsi="Calibri" w:cs="Arial"/>
          <w:b/>
          <w:sz w:val="24"/>
          <w:szCs w:val="24"/>
        </w:rPr>
        <w:t xml:space="preserve"> </w:t>
      </w:r>
      <w:r w:rsidR="009F548B">
        <w:rPr>
          <w:rFonts w:ascii="Calibri" w:hAnsi="Calibri" w:cs="Arial"/>
          <w:b/>
          <w:sz w:val="24"/>
          <w:szCs w:val="24"/>
        </w:rPr>
        <w:t>Mechanical/Electrical</w:t>
      </w:r>
      <w:r w:rsidR="009F548B">
        <w:rPr>
          <w:rFonts w:ascii="Calibri" w:hAnsi="Calibri" w:cs="Arial"/>
          <w:sz w:val="24"/>
          <w:szCs w:val="24"/>
        </w:rPr>
        <w:t xml:space="preserve"> is responsible to;</w:t>
      </w:r>
    </w:p>
    <w:p w:rsidR="009F548B" w:rsidRPr="009F548B" w:rsidRDefault="009F548B" w:rsidP="009F548B">
      <w:pPr>
        <w:pStyle w:val="BodyTextIndent2"/>
        <w:numPr>
          <w:ilvl w:val="1"/>
          <w:numId w:val="10"/>
        </w:numPr>
        <w:spacing w:line="276" w:lineRule="auto"/>
        <w:ind w:left="1267" w:hanging="360"/>
        <w:rPr>
          <w:rFonts w:ascii="Calibri" w:hAnsi="Calibri" w:cs="Arial"/>
          <w:sz w:val="24"/>
          <w:szCs w:val="24"/>
        </w:rPr>
      </w:pPr>
      <w:r w:rsidRPr="009F548B">
        <w:rPr>
          <w:rFonts w:ascii="Calibri" w:hAnsi="Calibri" w:cs="Arial"/>
          <w:sz w:val="24"/>
          <w:szCs w:val="24"/>
        </w:rPr>
        <w:t>Ensure that equipment maintenance is performed according to the needs and on planned basis</w:t>
      </w:r>
    </w:p>
    <w:p w:rsidR="009F548B" w:rsidRPr="009F548B" w:rsidRDefault="009F548B" w:rsidP="009F548B">
      <w:pPr>
        <w:pStyle w:val="BodyTextIndent2"/>
        <w:numPr>
          <w:ilvl w:val="1"/>
          <w:numId w:val="10"/>
        </w:numPr>
        <w:spacing w:line="276" w:lineRule="auto"/>
        <w:ind w:left="1267" w:hanging="36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P</w:t>
      </w:r>
      <w:r w:rsidRPr="009F548B">
        <w:rPr>
          <w:rFonts w:ascii="Calibri" w:hAnsi="Calibri" w:cs="Arial"/>
          <w:sz w:val="24"/>
          <w:szCs w:val="24"/>
        </w:rPr>
        <w:t xml:space="preserve">repare &amp; implement a </w:t>
      </w:r>
      <w:r w:rsidRPr="00022B77">
        <w:rPr>
          <w:rFonts w:ascii="Calibri" w:hAnsi="Calibri" w:cs="Arial"/>
          <w:sz w:val="24"/>
          <w:szCs w:val="24"/>
        </w:rPr>
        <w:t>preventive</w:t>
      </w:r>
      <w:r w:rsidR="00A3402F">
        <w:rPr>
          <w:rFonts w:ascii="Calibri" w:hAnsi="Calibri" w:cs="Arial"/>
          <w:sz w:val="24"/>
          <w:szCs w:val="24"/>
        </w:rPr>
        <w:t xml:space="preserve"> </w:t>
      </w:r>
      <w:r w:rsidRPr="009F548B">
        <w:rPr>
          <w:rFonts w:ascii="Calibri" w:hAnsi="Calibri" w:cs="Arial"/>
          <w:sz w:val="24"/>
          <w:szCs w:val="24"/>
        </w:rPr>
        <w:t>maintenance program of process machinery and its auxiliaries</w:t>
      </w:r>
    </w:p>
    <w:p w:rsidR="009F548B" w:rsidRPr="009F548B" w:rsidRDefault="009F548B" w:rsidP="009F548B">
      <w:pPr>
        <w:pStyle w:val="BodyTextIndent2"/>
        <w:numPr>
          <w:ilvl w:val="1"/>
          <w:numId w:val="10"/>
        </w:numPr>
        <w:spacing w:line="276" w:lineRule="auto"/>
        <w:ind w:left="1267" w:hanging="360"/>
        <w:rPr>
          <w:rFonts w:ascii="Calibri" w:hAnsi="Calibri" w:cs="Arial"/>
          <w:sz w:val="24"/>
          <w:szCs w:val="24"/>
        </w:rPr>
      </w:pPr>
      <w:r w:rsidRPr="009F548B">
        <w:rPr>
          <w:rFonts w:ascii="Calibri" w:hAnsi="Calibri" w:cs="Arial"/>
          <w:sz w:val="24"/>
          <w:szCs w:val="24"/>
        </w:rPr>
        <w:t>Ensure that equipment maintenance and calibration are conducted according to planned schedule</w:t>
      </w:r>
    </w:p>
    <w:p w:rsidR="009F548B" w:rsidRPr="009F548B" w:rsidRDefault="009F548B" w:rsidP="009F548B">
      <w:pPr>
        <w:pStyle w:val="BodyTextIndent2"/>
        <w:numPr>
          <w:ilvl w:val="1"/>
          <w:numId w:val="10"/>
        </w:numPr>
        <w:spacing w:line="276" w:lineRule="auto"/>
        <w:ind w:left="1267" w:hanging="360"/>
        <w:rPr>
          <w:rFonts w:ascii="Calibri" w:hAnsi="Calibri" w:cs="Arial"/>
          <w:sz w:val="24"/>
          <w:szCs w:val="24"/>
        </w:rPr>
      </w:pPr>
      <w:r w:rsidRPr="009F548B">
        <w:rPr>
          <w:rFonts w:ascii="Calibri" w:hAnsi="Calibri" w:cs="Arial"/>
          <w:sz w:val="24"/>
          <w:szCs w:val="24"/>
        </w:rPr>
        <w:t>Ensure that</w:t>
      </w:r>
      <w:r w:rsidR="00A3402F">
        <w:rPr>
          <w:rFonts w:ascii="Calibri" w:hAnsi="Calibri" w:cs="Arial"/>
          <w:sz w:val="24"/>
          <w:szCs w:val="24"/>
        </w:rPr>
        <w:t xml:space="preserve"> master or other</w:t>
      </w:r>
      <w:r w:rsidRPr="009F548B">
        <w:rPr>
          <w:rFonts w:ascii="Calibri" w:hAnsi="Calibri" w:cs="Arial"/>
          <w:sz w:val="24"/>
          <w:szCs w:val="24"/>
        </w:rPr>
        <w:t xml:space="preserve"> equipment</w:t>
      </w:r>
      <w:r w:rsidR="00FB321D">
        <w:rPr>
          <w:rFonts w:ascii="Calibri" w:hAnsi="Calibri" w:cs="Arial"/>
          <w:sz w:val="24"/>
          <w:szCs w:val="24"/>
        </w:rPr>
        <w:t>s</w:t>
      </w:r>
      <w:r w:rsidRPr="009F548B">
        <w:rPr>
          <w:rFonts w:ascii="Calibri" w:hAnsi="Calibri" w:cs="Arial"/>
          <w:sz w:val="24"/>
          <w:szCs w:val="24"/>
        </w:rPr>
        <w:t xml:space="preserve"> calibration is performed by reliable sources and certificates of calibration provide suitable traceability</w:t>
      </w:r>
      <w:r w:rsidR="00FB321D">
        <w:rPr>
          <w:rFonts w:ascii="Calibri" w:hAnsi="Calibri" w:cs="Arial"/>
          <w:sz w:val="24"/>
          <w:szCs w:val="24"/>
        </w:rPr>
        <w:t>.</w:t>
      </w:r>
    </w:p>
    <w:p w:rsidR="009F548B" w:rsidRPr="009F548B" w:rsidRDefault="009F548B" w:rsidP="009F548B">
      <w:pPr>
        <w:pStyle w:val="BodyTextIndent2"/>
        <w:numPr>
          <w:ilvl w:val="1"/>
          <w:numId w:val="10"/>
        </w:numPr>
        <w:spacing w:line="276" w:lineRule="auto"/>
        <w:ind w:left="1267" w:hanging="360"/>
        <w:rPr>
          <w:rFonts w:ascii="Calibri" w:hAnsi="Calibri" w:cs="Arial"/>
          <w:sz w:val="24"/>
          <w:szCs w:val="24"/>
        </w:rPr>
      </w:pPr>
      <w:r w:rsidRPr="009F548B">
        <w:rPr>
          <w:rFonts w:ascii="Calibri" w:hAnsi="Calibri" w:cs="Arial"/>
          <w:sz w:val="24"/>
          <w:szCs w:val="24"/>
        </w:rPr>
        <w:t>Ensure availability of literature (manuals) with equipment, instrument required for their performance</w:t>
      </w:r>
    </w:p>
    <w:p w:rsidR="009F548B" w:rsidRPr="009F548B" w:rsidRDefault="009F548B" w:rsidP="009F548B">
      <w:pPr>
        <w:pStyle w:val="BodyTextIndent2"/>
        <w:numPr>
          <w:ilvl w:val="1"/>
          <w:numId w:val="1"/>
        </w:numPr>
        <w:spacing w:after="120" w:line="276" w:lineRule="auto"/>
        <w:ind w:left="900" w:hanging="540"/>
        <w:rPr>
          <w:rFonts w:ascii="Calibri" w:hAnsi="Calibri" w:cs="Arial"/>
          <w:b/>
          <w:sz w:val="24"/>
          <w:szCs w:val="24"/>
        </w:rPr>
      </w:pPr>
      <w:r w:rsidRPr="009F548B">
        <w:rPr>
          <w:rFonts w:ascii="Calibri" w:hAnsi="Calibri" w:cs="Arial"/>
          <w:b/>
          <w:sz w:val="24"/>
          <w:szCs w:val="24"/>
        </w:rPr>
        <w:t>Electrical Incharge</w:t>
      </w:r>
      <w:r>
        <w:rPr>
          <w:rFonts w:ascii="Calibri" w:hAnsi="Calibri" w:cs="Arial"/>
          <w:sz w:val="24"/>
          <w:szCs w:val="24"/>
        </w:rPr>
        <w:t xml:space="preserve"> is responsible to;</w:t>
      </w:r>
    </w:p>
    <w:p w:rsidR="009F548B" w:rsidRPr="009F548B" w:rsidRDefault="009F548B" w:rsidP="009F548B">
      <w:pPr>
        <w:pStyle w:val="BodyTextIndent2"/>
        <w:numPr>
          <w:ilvl w:val="1"/>
          <w:numId w:val="11"/>
        </w:numPr>
        <w:spacing w:line="276" w:lineRule="auto"/>
        <w:ind w:left="1267" w:hanging="36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M</w:t>
      </w:r>
      <w:r w:rsidRPr="009F548B">
        <w:rPr>
          <w:rFonts w:ascii="Calibri" w:hAnsi="Calibri" w:cs="Arial"/>
          <w:sz w:val="24"/>
          <w:szCs w:val="24"/>
        </w:rPr>
        <w:t>onitor the work of electricians and provide guidance as needed</w:t>
      </w:r>
    </w:p>
    <w:p w:rsidR="009F548B" w:rsidRPr="009F548B" w:rsidRDefault="009F548B" w:rsidP="009F548B">
      <w:pPr>
        <w:pStyle w:val="BodyTextIndent2"/>
        <w:numPr>
          <w:ilvl w:val="1"/>
          <w:numId w:val="11"/>
        </w:numPr>
        <w:spacing w:after="120" w:line="276" w:lineRule="auto"/>
        <w:ind w:left="1260" w:hanging="360"/>
        <w:rPr>
          <w:rFonts w:ascii="Calibri" w:hAnsi="Calibri" w:cs="Arial"/>
          <w:sz w:val="24"/>
          <w:szCs w:val="24"/>
        </w:rPr>
      </w:pPr>
      <w:r w:rsidRPr="009F548B">
        <w:rPr>
          <w:rFonts w:ascii="Calibri" w:hAnsi="Calibri" w:cs="Arial"/>
          <w:sz w:val="24"/>
          <w:szCs w:val="24"/>
        </w:rPr>
        <w:t>Coordinate with Processing/ Production and other sections to address problems</w:t>
      </w:r>
    </w:p>
    <w:p w:rsidR="009F548B" w:rsidRPr="009F548B" w:rsidRDefault="009F548B" w:rsidP="009F548B">
      <w:pPr>
        <w:pStyle w:val="BodyTextIndent2"/>
        <w:numPr>
          <w:ilvl w:val="1"/>
          <w:numId w:val="1"/>
        </w:numPr>
        <w:spacing w:after="120" w:line="276" w:lineRule="auto"/>
        <w:ind w:left="900" w:hanging="540"/>
        <w:rPr>
          <w:rFonts w:ascii="Calibri" w:hAnsi="Calibri" w:cs="Arial"/>
          <w:b/>
          <w:sz w:val="24"/>
          <w:szCs w:val="24"/>
        </w:rPr>
      </w:pPr>
      <w:r w:rsidRPr="009F548B">
        <w:rPr>
          <w:rFonts w:ascii="Calibri" w:hAnsi="Calibri" w:cs="Arial"/>
          <w:b/>
          <w:sz w:val="24"/>
          <w:szCs w:val="24"/>
        </w:rPr>
        <w:t>Mechanical Incharge</w:t>
      </w:r>
      <w:r>
        <w:rPr>
          <w:rFonts w:ascii="Calibri" w:hAnsi="Calibri" w:cs="Arial"/>
          <w:sz w:val="24"/>
          <w:szCs w:val="24"/>
        </w:rPr>
        <w:t xml:space="preserve"> is responsible to;</w:t>
      </w:r>
    </w:p>
    <w:p w:rsidR="009F548B" w:rsidRPr="009F548B" w:rsidRDefault="009F548B" w:rsidP="009F548B">
      <w:pPr>
        <w:pStyle w:val="BodyTextIndent2"/>
        <w:numPr>
          <w:ilvl w:val="1"/>
          <w:numId w:val="12"/>
        </w:numPr>
        <w:spacing w:line="276" w:lineRule="auto"/>
        <w:ind w:left="1267" w:hanging="36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M</w:t>
      </w:r>
      <w:r w:rsidRPr="009F548B">
        <w:rPr>
          <w:rFonts w:ascii="Calibri" w:hAnsi="Calibri" w:cs="Arial"/>
          <w:sz w:val="24"/>
          <w:szCs w:val="24"/>
        </w:rPr>
        <w:t>ake sure all the machines, infrastructure, measuring equipment are in good working condition</w:t>
      </w:r>
    </w:p>
    <w:p w:rsidR="009F548B" w:rsidRPr="009F548B" w:rsidRDefault="009F548B" w:rsidP="009F548B">
      <w:pPr>
        <w:pStyle w:val="BodyTextIndent2"/>
        <w:numPr>
          <w:ilvl w:val="1"/>
          <w:numId w:val="12"/>
        </w:numPr>
        <w:spacing w:line="276" w:lineRule="auto"/>
        <w:ind w:left="1267" w:hanging="36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A</w:t>
      </w:r>
      <w:r w:rsidRPr="009F548B">
        <w:rPr>
          <w:rFonts w:ascii="Calibri" w:hAnsi="Calibri" w:cs="Arial"/>
          <w:sz w:val="24"/>
          <w:szCs w:val="24"/>
        </w:rPr>
        <w:t xml:space="preserve">ssist Manager </w:t>
      </w:r>
      <w:r>
        <w:rPr>
          <w:rFonts w:ascii="Calibri" w:hAnsi="Calibri" w:cs="Arial"/>
          <w:sz w:val="24"/>
          <w:szCs w:val="24"/>
        </w:rPr>
        <w:t>Mechanical</w:t>
      </w:r>
      <w:r w:rsidRPr="009F548B">
        <w:rPr>
          <w:rFonts w:ascii="Calibri" w:hAnsi="Calibri" w:cs="Arial"/>
          <w:sz w:val="24"/>
          <w:szCs w:val="24"/>
        </w:rPr>
        <w:t xml:space="preserve"> in preparing &amp; implementing the </w:t>
      </w:r>
      <w:r w:rsidR="004E2488" w:rsidRPr="00022B77">
        <w:rPr>
          <w:rFonts w:ascii="Calibri" w:hAnsi="Calibri" w:cs="Arial"/>
          <w:sz w:val="24"/>
          <w:szCs w:val="24"/>
        </w:rPr>
        <w:t>preventive</w:t>
      </w:r>
      <w:r w:rsidR="00FB321D">
        <w:rPr>
          <w:rFonts w:ascii="Calibri" w:hAnsi="Calibri" w:cs="Arial"/>
          <w:sz w:val="24"/>
          <w:szCs w:val="24"/>
        </w:rPr>
        <w:t xml:space="preserve"> </w:t>
      </w:r>
      <w:r w:rsidRPr="009F548B">
        <w:rPr>
          <w:rFonts w:ascii="Calibri" w:hAnsi="Calibri" w:cs="Arial"/>
          <w:sz w:val="24"/>
          <w:szCs w:val="24"/>
        </w:rPr>
        <w:t>maintenance program</w:t>
      </w:r>
      <w:r w:rsidR="00FB321D">
        <w:rPr>
          <w:rFonts w:ascii="Calibri" w:hAnsi="Calibri" w:cs="Arial"/>
          <w:sz w:val="24"/>
          <w:szCs w:val="24"/>
        </w:rPr>
        <w:t>.</w:t>
      </w:r>
    </w:p>
    <w:p w:rsidR="009F548B" w:rsidRPr="009F548B" w:rsidRDefault="009F548B" w:rsidP="009F548B">
      <w:pPr>
        <w:pStyle w:val="BodyTextIndent2"/>
        <w:numPr>
          <w:ilvl w:val="1"/>
          <w:numId w:val="12"/>
        </w:numPr>
        <w:spacing w:line="276" w:lineRule="auto"/>
        <w:ind w:left="1267" w:hanging="360"/>
        <w:rPr>
          <w:rFonts w:ascii="Calibri" w:hAnsi="Calibri" w:cs="Arial"/>
          <w:sz w:val="24"/>
          <w:szCs w:val="24"/>
        </w:rPr>
      </w:pPr>
      <w:r w:rsidRPr="009F548B">
        <w:rPr>
          <w:rFonts w:ascii="Calibri" w:hAnsi="Calibri" w:cs="Arial"/>
          <w:sz w:val="24"/>
          <w:szCs w:val="24"/>
        </w:rPr>
        <w:t>Maintain &amp; repair machines under their control and prepare requirements for spares, and material for machines</w:t>
      </w:r>
      <w:r w:rsidR="00694456">
        <w:rPr>
          <w:rFonts w:ascii="Calibri" w:hAnsi="Calibri" w:cs="Arial"/>
          <w:sz w:val="24"/>
          <w:szCs w:val="24"/>
        </w:rPr>
        <w:t>.</w:t>
      </w:r>
    </w:p>
    <w:p w:rsidR="009F548B" w:rsidRDefault="009F548B" w:rsidP="009F548B">
      <w:pPr>
        <w:pStyle w:val="BodyTextIndent2"/>
        <w:numPr>
          <w:ilvl w:val="1"/>
          <w:numId w:val="12"/>
        </w:numPr>
        <w:spacing w:after="120" w:line="276" w:lineRule="auto"/>
        <w:ind w:left="1260" w:hanging="360"/>
        <w:rPr>
          <w:rFonts w:ascii="Calibri" w:hAnsi="Calibri" w:cs="Arial"/>
          <w:sz w:val="24"/>
          <w:szCs w:val="24"/>
        </w:rPr>
      </w:pPr>
      <w:r w:rsidRPr="009F548B">
        <w:rPr>
          <w:rFonts w:ascii="Calibri" w:hAnsi="Calibri" w:cs="Arial"/>
          <w:sz w:val="24"/>
          <w:szCs w:val="24"/>
        </w:rPr>
        <w:t xml:space="preserve">Ensure that all measuring </w:t>
      </w:r>
      <w:r w:rsidR="00694456" w:rsidRPr="009F548B">
        <w:rPr>
          <w:rFonts w:ascii="Calibri" w:hAnsi="Calibri" w:cs="Arial"/>
          <w:sz w:val="24"/>
          <w:szCs w:val="24"/>
        </w:rPr>
        <w:t>equipment</w:t>
      </w:r>
      <w:r w:rsidR="00694456">
        <w:rPr>
          <w:rFonts w:ascii="Calibri" w:hAnsi="Calibri" w:cs="Arial"/>
          <w:sz w:val="24"/>
          <w:szCs w:val="24"/>
        </w:rPr>
        <w:t>s</w:t>
      </w:r>
      <w:r w:rsidR="00694456" w:rsidRPr="009F548B">
        <w:rPr>
          <w:rFonts w:ascii="Calibri" w:hAnsi="Calibri" w:cs="Arial"/>
          <w:sz w:val="24"/>
          <w:szCs w:val="24"/>
        </w:rPr>
        <w:t xml:space="preserve"> </w:t>
      </w:r>
      <w:r w:rsidR="00694456">
        <w:rPr>
          <w:rFonts w:ascii="Calibri" w:hAnsi="Calibri" w:cs="Arial"/>
          <w:sz w:val="24"/>
          <w:szCs w:val="24"/>
        </w:rPr>
        <w:t>are</w:t>
      </w:r>
      <w:r w:rsidRPr="009F548B">
        <w:rPr>
          <w:rFonts w:ascii="Calibri" w:hAnsi="Calibri" w:cs="Arial"/>
          <w:sz w:val="24"/>
          <w:szCs w:val="24"/>
        </w:rPr>
        <w:t xml:space="preserve"> calibrated and all the equipment</w:t>
      </w:r>
      <w:r w:rsidR="00694456">
        <w:rPr>
          <w:rFonts w:ascii="Calibri" w:hAnsi="Calibri" w:cs="Arial"/>
          <w:sz w:val="24"/>
          <w:szCs w:val="24"/>
        </w:rPr>
        <w:t>s</w:t>
      </w:r>
      <w:r w:rsidRPr="009F548B">
        <w:rPr>
          <w:rFonts w:ascii="Calibri" w:hAnsi="Calibri" w:cs="Arial"/>
          <w:sz w:val="24"/>
          <w:szCs w:val="24"/>
        </w:rPr>
        <w:t xml:space="preserve"> are labeled with unique ID for effective traceability</w:t>
      </w:r>
      <w:r w:rsidR="00694456">
        <w:rPr>
          <w:rFonts w:ascii="Calibri" w:hAnsi="Calibri" w:cs="Arial"/>
          <w:sz w:val="24"/>
          <w:szCs w:val="24"/>
        </w:rPr>
        <w:t>.</w:t>
      </w:r>
    </w:p>
    <w:p w:rsidR="00652644" w:rsidRDefault="00652644" w:rsidP="00652644">
      <w:pPr>
        <w:pStyle w:val="BodyTextIndent2"/>
        <w:spacing w:after="120" w:line="276" w:lineRule="auto"/>
        <w:rPr>
          <w:rFonts w:ascii="Calibri" w:hAnsi="Calibri" w:cs="Arial"/>
          <w:sz w:val="24"/>
          <w:szCs w:val="24"/>
        </w:rPr>
      </w:pPr>
    </w:p>
    <w:p w:rsidR="00652644" w:rsidRDefault="00652644" w:rsidP="00652644">
      <w:pPr>
        <w:pStyle w:val="BodyTextIndent2"/>
        <w:spacing w:after="120" w:line="276" w:lineRule="auto"/>
        <w:rPr>
          <w:rFonts w:ascii="Calibri" w:hAnsi="Calibri" w:cs="Arial"/>
          <w:sz w:val="24"/>
          <w:szCs w:val="24"/>
        </w:rPr>
      </w:pPr>
    </w:p>
    <w:p w:rsidR="00652644" w:rsidRPr="009F548B" w:rsidRDefault="00652644" w:rsidP="00652644">
      <w:pPr>
        <w:pStyle w:val="BodyTextIndent2"/>
        <w:spacing w:after="120" w:line="276" w:lineRule="auto"/>
        <w:rPr>
          <w:rFonts w:ascii="Calibri" w:hAnsi="Calibri" w:cs="Arial"/>
          <w:sz w:val="24"/>
          <w:szCs w:val="24"/>
        </w:rPr>
      </w:pPr>
    </w:p>
    <w:p w:rsidR="002A78A7" w:rsidRPr="00E25580" w:rsidRDefault="00023690" w:rsidP="00831AF9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spacing w:before="240" w:after="120"/>
        <w:ind w:left="360"/>
        <w:jc w:val="both"/>
        <w:rPr>
          <w:rFonts w:ascii="Calibri" w:hAnsi="Calibri"/>
          <w:b/>
          <w:sz w:val="28"/>
          <w:szCs w:val="28"/>
        </w:rPr>
      </w:pPr>
      <w:r w:rsidRPr="005F37D6">
        <w:rPr>
          <w:rFonts w:ascii="Calibri" w:hAnsi="Calibri"/>
          <w:b/>
          <w:sz w:val="28"/>
          <w:szCs w:val="28"/>
        </w:rPr>
        <w:lastRenderedPageBreak/>
        <w:t>Procedure</w:t>
      </w:r>
    </w:p>
    <w:p w:rsidR="002A78A7" w:rsidRPr="002A78A7" w:rsidRDefault="002A78A7" w:rsidP="007F2F05">
      <w:pPr>
        <w:pStyle w:val="ListParagraph"/>
        <w:numPr>
          <w:ilvl w:val="0"/>
          <w:numId w:val="3"/>
        </w:numPr>
        <w:contextualSpacing w:val="0"/>
        <w:jc w:val="both"/>
        <w:rPr>
          <w:rFonts w:asciiTheme="minorHAnsi" w:hAnsiTheme="minorHAnsi" w:cstheme="minorHAnsi"/>
          <w:vanish/>
          <w:szCs w:val="24"/>
        </w:rPr>
      </w:pPr>
    </w:p>
    <w:p w:rsidR="002A78A7" w:rsidRPr="002A78A7" w:rsidRDefault="002A78A7" w:rsidP="007F2F05">
      <w:pPr>
        <w:pStyle w:val="ListParagraph"/>
        <w:numPr>
          <w:ilvl w:val="0"/>
          <w:numId w:val="3"/>
        </w:numPr>
        <w:contextualSpacing w:val="0"/>
        <w:jc w:val="both"/>
        <w:rPr>
          <w:rFonts w:asciiTheme="minorHAnsi" w:hAnsiTheme="minorHAnsi" w:cstheme="minorHAnsi"/>
          <w:vanish/>
          <w:szCs w:val="24"/>
        </w:rPr>
      </w:pPr>
    </w:p>
    <w:p w:rsidR="002A78A7" w:rsidRPr="002A78A7" w:rsidRDefault="002A78A7" w:rsidP="007F2F05">
      <w:pPr>
        <w:pStyle w:val="ListParagraph"/>
        <w:numPr>
          <w:ilvl w:val="1"/>
          <w:numId w:val="3"/>
        </w:numPr>
        <w:contextualSpacing w:val="0"/>
        <w:jc w:val="both"/>
        <w:rPr>
          <w:rFonts w:asciiTheme="minorHAnsi" w:hAnsiTheme="minorHAnsi" w:cstheme="minorHAnsi"/>
          <w:vanish/>
          <w:szCs w:val="24"/>
        </w:rPr>
      </w:pPr>
    </w:p>
    <w:p w:rsidR="006E4374" w:rsidRPr="006E4374" w:rsidRDefault="006E4374" w:rsidP="006E4374">
      <w:pPr>
        <w:pStyle w:val="ListParagraph"/>
        <w:numPr>
          <w:ilvl w:val="1"/>
          <w:numId w:val="1"/>
        </w:numPr>
        <w:spacing w:after="120"/>
        <w:ind w:left="907" w:hanging="547"/>
        <w:contextualSpacing w:val="0"/>
        <w:rPr>
          <w:rFonts w:ascii="Calibri" w:hAnsi="Calibri"/>
          <w:b/>
          <w:szCs w:val="24"/>
        </w:rPr>
      </w:pPr>
      <w:r w:rsidRPr="006E4374">
        <w:rPr>
          <w:rFonts w:ascii="Calibri" w:hAnsi="Calibri"/>
          <w:b/>
          <w:szCs w:val="24"/>
        </w:rPr>
        <w:t>Equipment Identification &amp; Placement</w:t>
      </w:r>
    </w:p>
    <w:p w:rsidR="006E4374" w:rsidRPr="009B6D3A" w:rsidRDefault="006E4374" w:rsidP="006E4374">
      <w:pPr>
        <w:pStyle w:val="NoSpacing"/>
        <w:numPr>
          <w:ilvl w:val="2"/>
          <w:numId w:val="13"/>
        </w:numPr>
        <w:tabs>
          <w:tab w:val="clear" w:pos="2160"/>
        </w:tabs>
        <w:spacing w:after="120"/>
        <w:ind w:left="1620"/>
        <w:jc w:val="both"/>
        <w:rPr>
          <w:rFonts w:asciiTheme="minorHAnsi" w:hAnsiTheme="minorHAnsi" w:cs="Arial"/>
          <w:b/>
          <w:sz w:val="24"/>
          <w:szCs w:val="24"/>
        </w:rPr>
      </w:pPr>
      <w:r w:rsidRPr="009B6D3A">
        <w:rPr>
          <w:rFonts w:asciiTheme="minorHAnsi" w:hAnsiTheme="minorHAnsi" w:cs="Arial"/>
          <w:sz w:val="24"/>
          <w:szCs w:val="24"/>
        </w:rPr>
        <w:t xml:space="preserve">All equipment / machines are placed </w:t>
      </w:r>
      <w:r>
        <w:rPr>
          <w:rFonts w:asciiTheme="minorHAnsi" w:hAnsiTheme="minorHAnsi" w:cs="Arial"/>
          <w:sz w:val="24"/>
          <w:szCs w:val="24"/>
        </w:rPr>
        <w:t>at</w:t>
      </w:r>
      <w:r w:rsidRPr="009B6D3A">
        <w:rPr>
          <w:rFonts w:asciiTheme="minorHAnsi" w:hAnsiTheme="minorHAnsi" w:cs="Arial"/>
          <w:sz w:val="24"/>
          <w:szCs w:val="24"/>
        </w:rPr>
        <w:t xml:space="preserve"> their designated places. Work instructions are provided with all the equipment. Equipment manual(s)</w:t>
      </w:r>
      <w:r w:rsidR="00574DE7">
        <w:rPr>
          <w:rFonts w:asciiTheme="minorHAnsi" w:hAnsiTheme="minorHAnsi" w:cs="Arial"/>
          <w:sz w:val="24"/>
          <w:szCs w:val="24"/>
        </w:rPr>
        <w:t xml:space="preserve"> if</w:t>
      </w:r>
      <w:r w:rsidRPr="009B6D3A">
        <w:rPr>
          <w:rFonts w:asciiTheme="minorHAnsi" w:hAnsiTheme="minorHAnsi" w:cs="Arial"/>
          <w:sz w:val="24"/>
          <w:szCs w:val="24"/>
        </w:rPr>
        <w:t xml:space="preserve"> provided by </w:t>
      </w:r>
      <w:r w:rsidR="00907E14">
        <w:rPr>
          <w:rFonts w:asciiTheme="minorHAnsi" w:hAnsiTheme="minorHAnsi" w:cs="Arial"/>
          <w:sz w:val="24"/>
          <w:szCs w:val="24"/>
        </w:rPr>
        <w:t>External Provider</w:t>
      </w:r>
      <w:r w:rsidRPr="009B6D3A">
        <w:rPr>
          <w:rFonts w:asciiTheme="minorHAnsi" w:hAnsiTheme="minorHAnsi" w:cs="Arial"/>
          <w:sz w:val="24"/>
          <w:szCs w:val="24"/>
        </w:rPr>
        <w:t xml:space="preserve"> (manufacturer) are readily available to personnel as and when required. </w:t>
      </w:r>
    </w:p>
    <w:p w:rsidR="006E4374" w:rsidRDefault="006E4374" w:rsidP="006E4374">
      <w:pPr>
        <w:pStyle w:val="NoSpacing"/>
        <w:numPr>
          <w:ilvl w:val="2"/>
          <w:numId w:val="13"/>
        </w:numPr>
        <w:tabs>
          <w:tab w:val="clear" w:pos="2160"/>
        </w:tabs>
        <w:spacing w:after="120"/>
        <w:ind w:left="1620"/>
        <w:jc w:val="both"/>
        <w:rPr>
          <w:rFonts w:asciiTheme="minorHAnsi" w:hAnsiTheme="minorHAnsi" w:cs="Arial"/>
          <w:sz w:val="24"/>
          <w:szCs w:val="24"/>
        </w:rPr>
      </w:pPr>
      <w:r w:rsidRPr="006F0F2C">
        <w:rPr>
          <w:rFonts w:asciiTheme="minorHAnsi" w:hAnsiTheme="minorHAnsi" w:cs="Arial"/>
          <w:sz w:val="24"/>
          <w:szCs w:val="24"/>
        </w:rPr>
        <w:t>All equipment</w:t>
      </w:r>
      <w:r w:rsidR="005920D4">
        <w:rPr>
          <w:rFonts w:asciiTheme="minorHAnsi" w:hAnsiTheme="minorHAnsi" w:cs="Arial"/>
          <w:sz w:val="24"/>
          <w:szCs w:val="24"/>
        </w:rPr>
        <w:t>s</w:t>
      </w:r>
      <w:r w:rsidRPr="006F0F2C">
        <w:rPr>
          <w:rFonts w:asciiTheme="minorHAnsi" w:hAnsiTheme="minorHAnsi" w:cs="Arial"/>
          <w:sz w:val="24"/>
          <w:szCs w:val="24"/>
        </w:rPr>
        <w:t xml:space="preserve"> are uniquely identified for effective traceability. If equipment is in parts, each of its part </w:t>
      </w:r>
      <w:r w:rsidR="00574DE7">
        <w:rPr>
          <w:rFonts w:asciiTheme="minorHAnsi" w:hAnsiTheme="minorHAnsi" w:cs="Arial"/>
          <w:sz w:val="24"/>
          <w:szCs w:val="24"/>
        </w:rPr>
        <w:t>can be</w:t>
      </w:r>
      <w:r w:rsidRPr="006F0F2C">
        <w:rPr>
          <w:rFonts w:asciiTheme="minorHAnsi" w:hAnsiTheme="minorHAnsi" w:cs="Arial"/>
          <w:sz w:val="24"/>
          <w:szCs w:val="24"/>
        </w:rPr>
        <w:t xml:space="preserve"> uniquely identified in a manner that it remains traceable to the main equipment.</w:t>
      </w:r>
    </w:p>
    <w:p w:rsidR="006E4374" w:rsidRPr="006F0F2C" w:rsidRDefault="006E4374" w:rsidP="006E4374">
      <w:pPr>
        <w:pStyle w:val="NoSpacing"/>
        <w:numPr>
          <w:ilvl w:val="2"/>
          <w:numId w:val="13"/>
        </w:numPr>
        <w:tabs>
          <w:tab w:val="clear" w:pos="2160"/>
        </w:tabs>
        <w:spacing w:after="120"/>
        <w:ind w:left="1620"/>
        <w:jc w:val="both"/>
        <w:rPr>
          <w:rFonts w:asciiTheme="minorHAnsi" w:hAnsiTheme="minorHAnsi" w:cs="Arial"/>
          <w:sz w:val="24"/>
          <w:szCs w:val="24"/>
        </w:rPr>
      </w:pPr>
      <w:r w:rsidRPr="006F0F2C">
        <w:rPr>
          <w:rFonts w:asciiTheme="minorHAnsi" w:hAnsiTheme="minorHAnsi" w:cs="Arial"/>
          <w:sz w:val="24"/>
          <w:szCs w:val="24"/>
        </w:rPr>
        <w:t>Following scheme is used in order to relate equipment to their respective sections;</w:t>
      </w:r>
    </w:p>
    <w:p w:rsidR="006E4374" w:rsidRPr="006F0F2C" w:rsidRDefault="006E4374" w:rsidP="006E4374">
      <w:pPr>
        <w:pStyle w:val="NoSpacing"/>
        <w:spacing w:after="120"/>
        <w:ind w:left="1620"/>
        <w:jc w:val="center"/>
        <w:rPr>
          <w:rFonts w:asciiTheme="minorHAnsi" w:hAnsiTheme="minorHAnsi" w:cs="Arial"/>
          <w:b/>
          <w:sz w:val="24"/>
          <w:szCs w:val="24"/>
        </w:rPr>
      </w:pPr>
      <w:r w:rsidRPr="006F0F2C">
        <w:rPr>
          <w:rFonts w:asciiTheme="minorHAnsi" w:hAnsiTheme="minorHAnsi" w:cs="Arial"/>
          <w:b/>
          <w:sz w:val="24"/>
          <w:szCs w:val="24"/>
        </w:rPr>
        <w:t>SEC-EQT-NN</w:t>
      </w:r>
    </w:p>
    <w:p w:rsidR="006E4374" w:rsidRPr="006F0F2C" w:rsidRDefault="006E4374" w:rsidP="006E4374">
      <w:pPr>
        <w:pStyle w:val="NoSpacing"/>
        <w:spacing w:after="120"/>
        <w:ind w:left="1620"/>
        <w:jc w:val="both"/>
        <w:rPr>
          <w:rFonts w:asciiTheme="minorHAnsi" w:hAnsiTheme="minorHAnsi" w:cs="Arial"/>
          <w:sz w:val="24"/>
          <w:szCs w:val="24"/>
        </w:rPr>
      </w:pPr>
      <w:r w:rsidRPr="006F0F2C">
        <w:rPr>
          <w:rFonts w:asciiTheme="minorHAnsi" w:hAnsiTheme="minorHAnsi" w:cs="Arial"/>
          <w:sz w:val="24"/>
          <w:szCs w:val="24"/>
        </w:rPr>
        <w:t>Where,</w:t>
      </w:r>
    </w:p>
    <w:p w:rsidR="006E4374" w:rsidRPr="006F0F2C" w:rsidRDefault="006E4374" w:rsidP="006E4374">
      <w:pPr>
        <w:pStyle w:val="NoSpacing"/>
        <w:spacing w:after="120"/>
        <w:ind w:left="1620"/>
        <w:jc w:val="both"/>
        <w:rPr>
          <w:rFonts w:asciiTheme="minorHAnsi" w:hAnsiTheme="minorHAnsi" w:cs="Arial"/>
          <w:sz w:val="24"/>
          <w:szCs w:val="24"/>
        </w:rPr>
      </w:pPr>
      <w:r w:rsidRPr="006F0F2C">
        <w:rPr>
          <w:rFonts w:asciiTheme="minorHAnsi" w:hAnsiTheme="minorHAnsi" w:cs="Arial"/>
          <w:b/>
          <w:sz w:val="24"/>
          <w:szCs w:val="24"/>
        </w:rPr>
        <w:t>SEC</w:t>
      </w:r>
      <w:r>
        <w:rPr>
          <w:rFonts w:asciiTheme="minorHAnsi" w:hAnsiTheme="minorHAnsi" w:cs="Arial"/>
          <w:b/>
          <w:sz w:val="24"/>
          <w:szCs w:val="24"/>
        </w:rPr>
        <w:tab/>
      </w:r>
      <w:r w:rsidRPr="006F0F2C">
        <w:rPr>
          <w:rFonts w:asciiTheme="minorHAnsi" w:hAnsiTheme="minorHAnsi" w:cs="Arial"/>
          <w:sz w:val="24"/>
          <w:szCs w:val="24"/>
        </w:rPr>
        <w:tab/>
        <w:t xml:space="preserve">Refers to Section ID </w:t>
      </w:r>
    </w:p>
    <w:p w:rsidR="006E4374" w:rsidRPr="006F0F2C" w:rsidRDefault="006E4374" w:rsidP="006E4374">
      <w:pPr>
        <w:pStyle w:val="NoSpacing"/>
        <w:spacing w:after="120"/>
        <w:ind w:left="1620"/>
        <w:jc w:val="both"/>
        <w:rPr>
          <w:rFonts w:asciiTheme="minorHAnsi" w:hAnsiTheme="minorHAnsi" w:cs="Arial"/>
          <w:sz w:val="24"/>
          <w:szCs w:val="24"/>
        </w:rPr>
      </w:pPr>
      <w:r w:rsidRPr="006F0F2C">
        <w:rPr>
          <w:rFonts w:asciiTheme="minorHAnsi" w:hAnsiTheme="minorHAnsi" w:cs="Arial"/>
          <w:b/>
          <w:sz w:val="24"/>
          <w:szCs w:val="24"/>
        </w:rPr>
        <w:t>EQT</w:t>
      </w:r>
      <w:r w:rsidRPr="006F0F2C"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6F0F2C">
        <w:rPr>
          <w:rFonts w:asciiTheme="minorHAnsi" w:hAnsiTheme="minorHAnsi" w:cs="Arial"/>
          <w:sz w:val="24"/>
          <w:szCs w:val="24"/>
        </w:rPr>
        <w:t>Refers to Equipment</w:t>
      </w:r>
    </w:p>
    <w:p w:rsidR="006E4374" w:rsidRPr="006F0F2C" w:rsidRDefault="006E4374" w:rsidP="006E4374">
      <w:pPr>
        <w:pStyle w:val="NoSpacing"/>
        <w:spacing w:after="120"/>
        <w:ind w:left="1620"/>
        <w:jc w:val="both"/>
        <w:rPr>
          <w:rFonts w:asciiTheme="minorHAnsi" w:hAnsiTheme="minorHAnsi" w:cs="Arial"/>
          <w:sz w:val="24"/>
          <w:szCs w:val="24"/>
        </w:rPr>
      </w:pPr>
      <w:r w:rsidRPr="006F0F2C">
        <w:rPr>
          <w:rFonts w:asciiTheme="minorHAnsi" w:hAnsiTheme="minorHAnsi" w:cs="Arial"/>
          <w:b/>
          <w:sz w:val="24"/>
          <w:szCs w:val="24"/>
        </w:rPr>
        <w:t>NN</w:t>
      </w:r>
      <w:r>
        <w:rPr>
          <w:rFonts w:asciiTheme="minorHAnsi" w:hAnsiTheme="minorHAnsi" w:cs="Arial"/>
          <w:sz w:val="24"/>
          <w:szCs w:val="24"/>
        </w:rPr>
        <w:tab/>
      </w:r>
      <w:r w:rsidRPr="006F0F2C">
        <w:rPr>
          <w:rFonts w:asciiTheme="minorHAnsi" w:hAnsiTheme="minorHAnsi" w:cs="Arial"/>
          <w:sz w:val="24"/>
          <w:szCs w:val="24"/>
        </w:rPr>
        <w:tab/>
        <w:t>A unique numerical figure only available with one equipment</w:t>
      </w:r>
    </w:p>
    <w:p w:rsidR="006E4374" w:rsidRPr="006F0F2C" w:rsidRDefault="006E4374" w:rsidP="006E4374">
      <w:pPr>
        <w:pStyle w:val="NoSpacing"/>
        <w:numPr>
          <w:ilvl w:val="2"/>
          <w:numId w:val="13"/>
        </w:numPr>
        <w:tabs>
          <w:tab w:val="clear" w:pos="2160"/>
        </w:tabs>
        <w:spacing w:after="120"/>
        <w:ind w:left="1620"/>
        <w:jc w:val="both"/>
        <w:rPr>
          <w:rFonts w:asciiTheme="minorHAnsi" w:hAnsiTheme="minorHAnsi" w:cs="Arial"/>
          <w:sz w:val="24"/>
          <w:szCs w:val="24"/>
        </w:rPr>
      </w:pPr>
      <w:r w:rsidRPr="006F0F2C">
        <w:rPr>
          <w:rFonts w:asciiTheme="minorHAnsi" w:hAnsiTheme="minorHAnsi" w:cs="Arial"/>
          <w:sz w:val="24"/>
          <w:szCs w:val="24"/>
        </w:rPr>
        <w:t xml:space="preserve">Following scheme </w:t>
      </w:r>
      <w:r>
        <w:rPr>
          <w:rFonts w:asciiTheme="minorHAnsi" w:hAnsiTheme="minorHAnsi" w:cs="Arial"/>
          <w:sz w:val="24"/>
          <w:szCs w:val="24"/>
        </w:rPr>
        <w:t>is</w:t>
      </w:r>
      <w:r w:rsidRPr="006F0F2C">
        <w:rPr>
          <w:rFonts w:asciiTheme="minorHAnsi" w:hAnsiTheme="minorHAnsi" w:cs="Arial"/>
          <w:sz w:val="24"/>
          <w:szCs w:val="24"/>
        </w:rPr>
        <w:t xml:space="preserve"> used in case equipment has </w:t>
      </w:r>
      <w:r>
        <w:rPr>
          <w:rFonts w:asciiTheme="minorHAnsi" w:hAnsiTheme="minorHAnsi" w:cs="Arial"/>
          <w:sz w:val="24"/>
          <w:szCs w:val="24"/>
        </w:rPr>
        <w:t>accessories</w:t>
      </w:r>
      <w:r w:rsidRPr="006F0F2C">
        <w:rPr>
          <w:rFonts w:asciiTheme="minorHAnsi" w:hAnsiTheme="minorHAnsi" w:cs="Arial"/>
          <w:sz w:val="24"/>
          <w:szCs w:val="24"/>
        </w:rPr>
        <w:t>;</w:t>
      </w:r>
    </w:p>
    <w:p w:rsidR="006E4374" w:rsidRPr="006F0F2C" w:rsidRDefault="006E4374" w:rsidP="006E4374">
      <w:pPr>
        <w:pStyle w:val="NoSpacing"/>
        <w:spacing w:after="120"/>
        <w:ind w:left="1260"/>
        <w:jc w:val="center"/>
        <w:rPr>
          <w:rFonts w:asciiTheme="minorHAnsi" w:hAnsiTheme="minorHAnsi" w:cs="Arial"/>
          <w:b/>
          <w:sz w:val="24"/>
          <w:szCs w:val="24"/>
        </w:rPr>
      </w:pPr>
      <w:r w:rsidRPr="006F0F2C">
        <w:rPr>
          <w:rFonts w:asciiTheme="minorHAnsi" w:hAnsiTheme="minorHAnsi" w:cs="Arial"/>
          <w:b/>
          <w:sz w:val="24"/>
          <w:szCs w:val="24"/>
        </w:rPr>
        <w:t>SEC-EQT-NN-PN</w:t>
      </w:r>
    </w:p>
    <w:p w:rsidR="006E4374" w:rsidRPr="006F0F2C" w:rsidRDefault="006E4374" w:rsidP="006E4374">
      <w:pPr>
        <w:pStyle w:val="NoSpacing"/>
        <w:spacing w:after="120"/>
        <w:ind w:left="1620"/>
        <w:jc w:val="both"/>
        <w:rPr>
          <w:rFonts w:asciiTheme="minorHAnsi" w:hAnsiTheme="minorHAnsi" w:cs="Arial"/>
          <w:sz w:val="24"/>
          <w:szCs w:val="24"/>
        </w:rPr>
      </w:pPr>
      <w:r w:rsidRPr="006F0F2C">
        <w:rPr>
          <w:rFonts w:asciiTheme="minorHAnsi" w:hAnsiTheme="minorHAnsi" w:cs="Arial"/>
          <w:b/>
          <w:sz w:val="24"/>
          <w:szCs w:val="24"/>
        </w:rPr>
        <w:t>PN</w:t>
      </w:r>
      <w:r w:rsidRPr="006F0F2C">
        <w:rPr>
          <w:rFonts w:asciiTheme="minorHAnsi" w:hAnsiTheme="minorHAnsi" w:cs="Arial"/>
          <w:b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6F0F2C">
        <w:rPr>
          <w:rFonts w:asciiTheme="minorHAnsi" w:hAnsiTheme="minorHAnsi" w:cs="Arial"/>
          <w:sz w:val="24"/>
          <w:szCs w:val="24"/>
        </w:rPr>
        <w:t>Refers to Part Number</w:t>
      </w:r>
    </w:p>
    <w:p w:rsidR="006E4374" w:rsidRDefault="006E4374" w:rsidP="006E4374">
      <w:pPr>
        <w:pStyle w:val="NoSpacing"/>
        <w:numPr>
          <w:ilvl w:val="1"/>
          <w:numId w:val="13"/>
        </w:numPr>
        <w:tabs>
          <w:tab w:val="clear" w:pos="1035"/>
        </w:tabs>
        <w:spacing w:after="120"/>
        <w:ind w:left="907" w:hanging="547"/>
        <w:jc w:val="both"/>
        <w:rPr>
          <w:rFonts w:asciiTheme="minorHAnsi" w:hAnsiTheme="minorHAnsi" w:cs="Arial"/>
          <w:b/>
          <w:sz w:val="24"/>
          <w:szCs w:val="24"/>
        </w:rPr>
      </w:pPr>
      <w:r w:rsidRPr="009B6D3A">
        <w:rPr>
          <w:rFonts w:asciiTheme="minorHAnsi" w:hAnsiTheme="minorHAnsi" w:cs="Arial"/>
          <w:b/>
          <w:sz w:val="24"/>
          <w:szCs w:val="24"/>
        </w:rPr>
        <w:t>Handling, Use, Transport and Storage of Equipment</w:t>
      </w:r>
    </w:p>
    <w:p w:rsidR="006E4374" w:rsidRPr="009B6D3A" w:rsidRDefault="006E4374" w:rsidP="006E4374">
      <w:pPr>
        <w:pStyle w:val="NoSpacing"/>
        <w:numPr>
          <w:ilvl w:val="2"/>
          <w:numId w:val="13"/>
        </w:numPr>
        <w:tabs>
          <w:tab w:val="clear" w:pos="2160"/>
        </w:tabs>
        <w:spacing w:after="120"/>
        <w:ind w:left="1620"/>
        <w:jc w:val="both"/>
        <w:rPr>
          <w:rFonts w:asciiTheme="minorHAnsi" w:hAnsiTheme="minorHAnsi" w:cs="Arial"/>
          <w:b/>
          <w:sz w:val="24"/>
          <w:szCs w:val="24"/>
        </w:rPr>
      </w:pPr>
      <w:r w:rsidRPr="009B6D3A">
        <w:rPr>
          <w:rFonts w:asciiTheme="minorHAnsi" w:hAnsiTheme="minorHAnsi" w:cs="Arial"/>
          <w:sz w:val="24"/>
          <w:szCs w:val="24"/>
        </w:rPr>
        <w:t>Equipment is only allowed to be transferred / transported to an external location in following cases;</w:t>
      </w:r>
    </w:p>
    <w:p w:rsidR="006E4374" w:rsidRPr="006F0F2C" w:rsidRDefault="006E4374" w:rsidP="006E4374">
      <w:pPr>
        <w:pStyle w:val="NoSpacing"/>
        <w:numPr>
          <w:ilvl w:val="1"/>
          <w:numId w:val="14"/>
        </w:numPr>
        <w:spacing w:after="120"/>
        <w:ind w:left="2520"/>
        <w:jc w:val="both"/>
        <w:rPr>
          <w:rFonts w:asciiTheme="minorHAnsi" w:hAnsiTheme="minorHAnsi" w:cs="Arial"/>
          <w:sz w:val="24"/>
          <w:szCs w:val="24"/>
        </w:rPr>
      </w:pPr>
      <w:r w:rsidRPr="006F0F2C">
        <w:rPr>
          <w:rFonts w:asciiTheme="minorHAnsi" w:hAnsiTheme="minorHAnsi" w:cs="Arial"/>
          <w:sz w:val="24"/>
          <w:szCs w:val="24"/>
        </w:rPr>
        <w:t xml:space="preserve">If equipment’s maintenance requires it to be taken to the </w:t>
      </w:r>
      <w:r w:rsidR="00907E14">
        <w:rPr>
          <w:rFonts w:asciiTheme="minorHAnsi" w:hAnsiTheme="minorHAnsi" w:cs="Arial"/>
          <w:sz w:val="24"/>
          <w:szCs w:val="24"/>
        </w:rPr>
        <w:t>External Provider</w:t>
      </w:r>
      <w:r w:rsidRPr="006F0F2C">
        <w:rPr>
          <w:rFonts w:asciiTheme="minorHAnsi" w:hAnsiTheme="minorHAnsi" w:cs="Arial"/>
          <w:sz w:val="24"/>
          <w:szCs w:val="24"/>
        </w:rPr>
        <w:t>’s or manufacturer’s premises</w:t>
      </w:r>
    </w:p>
    <w:p w:rsidR="006E4374" w:rsidRPr="006F0F2C" w:rsidRDefault="006E4374" w:rsidP="006E4374">
      <w:pPr>
        <w:pStyle w:val="NoSpacing"/>
        <w:numPr>
          <w:ilvl w:val="1"/>
          <w:numId w:val="14"/>
        </w:numPr>
        <w:spacing w:after="120"/>
        <w:ind w:left="2520"/>
        <w:jc w:val="both"/>
        <w:rPr>
          <w:rFonts w:asciiTheme="minorHAnsi" w:hAnsiTheme="minorHAnsi" w:cs="Arial"/>
          <w:sz w:val="24"/>
          <w:szCs w:val="24"/>
        </w:rPr>
      </w:pPr>
      <w:r w:rsidRPr="006F0F2C">
        <w:rPr>
          <w:rFonts w:asciiTheme="minorHAnsi" w:hAnsiTheme="minorHAnsi" w:cs="Arial"/>
          <w:sz w:val="24"/>
          <w:szCs w:val="24"/>
        </w:rPr>
        <w:t>Equipment requires calibration services which require equipment to be taken to calibration lab</w:t>
      </w:r>
    </w:p>
    <w:p w:rsidR="006E4374" w:rsidRPr="006F0F2C" w:rsidRDefault="006E4374" w:rsidP="006E4374">
      <w:pPr>
        <w:pStyle w:val="NoSpacing"/>
        <w:numPr>
          <w:ilvl w:val="2"/>
          <w:numId w:val="13"/>
        </w:numPr>
        <w:tabs>
          <w:tab w:val="clear" w:pos="2160"/>
        </w:tabs>
        <w:spacing w:after="120"/>
        <w:ind w:left="1620"/>
        <w:jc w:val="both"/>
        <w:rPr>
          <w:rFonts w:asciiTheme="minorHAnsi" w:hAnsiTheme="minorHAnsi" w:cs="Arial"/>
          <w:sz w:val="24"/>
          <w:szCs w:val="24"/>
        </w:rPr>
      </w:pPr>
      <w:r w:rsidRPr="006F0F2C">
        <w:rPr>
          <w:rFonts w:asciiTheme="minorHAnsi" w:hAnsiTheme="minorHAnsi" w:cs="Arial"/>
          <w:sz w:val="24"/>
          <w:szCs w:val="24"/>
        </w:rPr>
        <w:t>Staff ensure</w:t>
      </w:r>
      <w:r>
        <w:rPr>
          <w:rFonts w:asciiTheme="minorHAnsi" w:hAnsiTheme="minorHAnsi" w:cs="Arial"/>
          <w:sz w:val="24"/>
          <w:szCs w:val="24"/>
        </w:rPr>
        <w:t>s</w:t>
      </w:r>
      <w:r w:rsidRPr="006F0F2C">
        <w:rPr>
          <w:rFonts w:asciiTheme="minorHAnsi" w:hAnsiTheme="minorHAnsi" w:cs="Arial"/>
          <w:sz w:val="24"/>
          <w:szCs w:val="24"/>
        </w:rPr>
        <w:t xml:space="preserve"> that equipment is </w:t>
      </w:r>
      <w:r>
        <w:rPr>
          <w:rFonts w:asciiTheme="minorHAnsi" w:hAnsiTheme="minorHAnsi" w:cs="Arial"/>
          <w:sz w:val="24"/>
          <w:szCs w:val="24"/>
        </w:rPr>
        <w:t xml:space="preserve">properly </w:t>
      </w:r>
      <w:r w:rsidRPr="006F0F2C">
        <w:rPr>
          <w:rFonts w:asciiTheme="minorHAnsi" w:hAnsiTheme="minorHAnsi" w:cs="Arial"/>
          <w:sz w:val="24"/>
          <w:szCs w:val="24"/>
        </w:rPr>
        <w:t>working and operational when it is returned</w:t>
      </w:r>
      <w:r>
        <w:rPr>
          <w:rFonts w:asciiTheme="minorHAnsi" w:hAnsiTheme="minorHAnsi" w:cs="Arial"/>
          <w:sz w:val="24"/>
          <w:szCs w:val="24"/>
        </w:rPr>
        <w:t xml:space="preserve"> back to BRCC</w:t>
      </w:r>
      <w:r w:rsidR="004D2E4A">
        <w:rPr>
          <w:rFonts w:asciiTheme="minorHAnsi" w:hAnsiTheme="minorHAnsi" w:cs="Arial"/>
          <w:sz w:val="24"/>
          <w:szCs w:val="24"/>
        </w:rPr>
        <w:t xml:space="preserve"> &amp; PCC</w:t>
      </w:r>
      <w:r w:rsidRPr="006F0F2C">
        <w:rPr>
          <w:rFonts w:asciiTheme="minorHAnsi" w:hAnsiTheme="minorHAnsi" w:cs="Arial"/>
          <w:sz w:val="24"/>
          <w:szCs w:val="24"/>
        </w:rPr>
        <w:t xml:space="preserve">; </w:t>
      </w:r>
      <w:r>
        <w:rPr>
          <w:rFonts w:asciiTheme="minorHAnsi" w:hAnsiTheme="minorHAnsi" w:cs="Arial"/>
          <w:sz w:val="24"/>
          <w:szCs w:val="24"/>
        </w:rPr>
        <w:t>in case</w:t>
      </w:r>
      <w:r w:rsidR="004D2E4A">
        <w:rPr>
          <w:rFonts w:asciiTheme="minorHAnsi" w:hAnsiTheme="minorHAnsi" w:cs="Arial"/>
          <w:sz w:val="24"/>
          <w:szCs w:val="24"/>
        </w:rPr>
        <w:t xml:space="preserve"> </w:t>
      </w:r>
      <w:r>
        <w:rPr>
          <w:rFonts w:asciiTheme="minorHAnsi" w:hAnsiTheme="minorHAnsi" w:cs="Arial"/>
          <w:sz w:val="24"/>
          <w:szCs w:val="24"/>
        </w:rPr>
        <w:t>found any problem</w:t>
      </w:r>
      <w:r w:rsidR="004D2E4A">
        <w:rPr>
          <w:rFonts w:asciiTheme="minorHAnsi" w:hAnsiTheme="minorHAnsi" w:cs="Arial"/>
          <w:sz w:val="24"/>
          <w:szCs w:val="24"/>
        </w:rPr>
        <w:t xml:space="preserve"> </w:t>
      </w:r>
      <w:r>
        <w:rPr>
          <w:rFonts w:asciiTheme="minorHAnsi" w:hAnsiTheme="minorHAnsi" w:cs="Arial"/>
          <w:sz w:val="24"/>
          <w:szCs w:val="24"/>
        </w:rPr>
        <w:t>BRCC</w:t>
      </w:r>
      <w:r w:rsidR="004D2E4A">
        <w:rPr>
          <w:rFonts w:asciiTheme="minorHAnsi" w:hAnsiTheme="minorHAnsi" w:cs="Arial"/>
          <w:sz w:val="24"/>
          <w:szCs w:val="24"/>
        </w:rPr>
        <w:t xml:space="preserve"> &amp; PCC </w:t>
      </w:r>
      <w:r>
        <w:rPr>
          <w:rFonts w:asciiTheme="minorHAnsi" w:hAnsiTheme="minorHAnsi" w:cs="Arial"/>
          <w:sz w:val="24"/>
          <w:szCs w:val="24"/>
        </w:rPr>
        <w:t>does</w:t>
      </w:r>
      <w:r w:rsidRPr="006F0F2C">
        <w:rPr>
          <w:rFonts w:asciiTheme="minorHAnsi" w:hAnsiTheme="minorHAnsi" w:cs="Arial"/>
          <w:sz w:val="24"/>
          <w:szCs w:val="24"/>
        </w:rPr>
        <w:t xml:space="preserve"> not accept equipment from third party until and unless it is fully operational.</w:t>
      </w:r>
    </w:p>
    <w:p w:rsidR="006E4374" w:rsidRDefault="006E4374" w:rsidP="006E4374">
      <w:pPr>
        <w:pStyle w:val="NoSpacing"/>
        <w:numPr>
          <w:ilvl w:val="2"/>
          <w:numId w:val="13"/>
        </w:numPr>
        <w:tabs>
          <w:tab w:val="clear" w:pos="2160"/>
        </w:tabs>
        <w:spacing w:after="120"/>
        <w:ind w:left="1620"/>
        <w:jc w:val="both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After ensuring that the equipment is in operational condition it is accepted BRCC</w:t>
      </w:r>
      <w:r w:rsidR="00405C33">
        <w:rPr>
          <w:rFonts w:asciiTheme="minorHAnsi" w:hAnsiTheme="minorHAnsi" w:cs="Arial"/>
          <w:sz w:val="24"/>
          <w:szCs w:val="24"/>
        </w:rPr>
        <w:t xml:space="preserve"> &amp; PCC </w:t>
      </w:r>
      <w:r>
        <w:rPr>
          <w:rFonts w:asciiTheme="minorHAnsi" w:hAnsiTheme="minorHAnsi" w:cs="Arial"/>
          <w:sz w:val="24"/>
          <w:szCs w:val="24"/>
        </w:rPr>
        <w:t>and placed at its designated place.</w:t>
      </w:r>
    </w:p>
    <w:p w:rsidR="006E4374" w:rsidRPr="00F43639" w:rsidRDefault="006E4374" w:rsidP="006E4374">
      <w:pPr>
        <w:pStyle w:val="NoSpacing"/>
        <w:numPr>
          <w:ilvl w:val="1"/>
          <w:numId w:val="13"/>
        </w:numPr>
        <w:tabs>
          <w:tab w:val="clear" w:pos="1035"/>
        </w:tabs>
        <w:spacing w:after="120"/>
        <w:ind w:left="907" w:hanging="547"/>
        <w:jc w:val="both"/>
        <w:rPr>
          <w:rFonts w:asciiTheme="minorHAnsi" w:hAnsiTheme="minorHAnsi" w:cs="Arial"/>
          <w:b/>
          <w:sz w:val="24"/>
          <w:szCs w:val="24"/>
        </w:rPr>
      </w:pPr>
      <w:r w:rsidRPr="00F43639">
        <w:rPr>
          <w:rFonts w:asciiTheme="minorHAnsi" w:hAnsiTheme="minorHAnsi" w:cs="Arial"/>
          <w:b/>
          <w:sz w:val="24"/>
          <w:szCs w:val="24"/>
        </w:rPr>
        <w:t>Equipment Maintenance</w:t>
      </w:r>
    </w:p>
    <w:p w:rsidR="006E4374" w:rsidRPr="00F9586F" w:rsidRDefault="006E4374" w:rsidP="006E4374">
      <w:pPr>
        <w:pStyle w:val="NoSpacing"/>
        <w:spacing w:after="120"/>
        <w:ind w:left="360"/>
        <w:jc w:val="both"/>
        <w:rPr>
          <w:rFonts w:asciiTheme="minorHAnsi" w:hAnsiTheme="minorHAnsi" w:cs="Arial"/>
          <w:sz w:val="24"/>
          <w:szCs w:val="24"/>
        </w:rPr>
      </w:pPr>
      <w:r w:rsidRPr="00F9586F">
        <w:rPr>
          <w:rFonts w:asciiTheme="minorHAnsi" w:hAnsiTheme="minorHAnsi" w:cs="Arial"/>
          <w:sz w:val="24"/>
          <w:szCs w:val="24"/>
        </w:rPr>
        <w:t>Equipment Maintenance carried out is of the following types;</w:t>
      </w:r>
    </w:p>
    <w:p w:rsidR="006E4374" w:rsidRPr="00F43639" w:rsidRDefault="00022B77" w:rsidP="006E4374">
      <w:pPr>
        <w:pStyle w:val="NoSpacing"/>
        <w:numPr>
          <w:ilvl w:val="2"/>
          <w:numId w:val="13"/>
        </w:numPr>
        <w:tabs>
          <w:tab w:val="clear" w:pos="2160"/>
        </w:tabs>
        <w:spacing w:after="120"/>
        <w:ind w:left="1620"/>
        <w:jc w:val="both"/>
        <w:rPr>
          <w:rFonts w:asciiTheme="minorHAnsi" w:hAnsiTheme="minorHAnsi"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P</w:t>
      </w:r>
      <w:r w:rsidR="00062AF1" w:rsidRPr="00022B77">
        <w:rPr>
          <w:rFonts w:cs="Arial"/>
          <w:b/>
          <w:sz w:val="24"/>
          <w:szCs w:val="24"/>
        </w:rPr>
        <w:t>reventive</w:t>
      </w:r>
      <w:r w:rsidR="00405C33">
        <w:rPr>
          <w:rFonts w:cs="Arial"/>
          <w:b/>
          <w:sz w:val="24"/>
          <w:szCs w:val="24"/>
        </w:rPr>
        <w:t xml:space="preserve"> </w:t>
      </w:r>
      <w:r w:rsidR="006E4374" w:rsidRPr="00F43639">
        <w:rPr>
          <w:rFonts w:asciiTheme="minorHAnsi" w:hAnsiTheme="minorHAnsi" w:cs="Arial"/>
          <w:b/>
          <w:sz w:val="24"/>
          <w:szCs w:val="24"/>
        </w:rPr>
        <w:t>Maintenance</w:t>
      </w:r>
    </w:p>
    <w:p w:rsidR="006E4374" w:rsidRDefault="006E4374" w:rsidP="008E0D40">
      <w:pPr>
        <w:pStyle w:val="NoSpacing"/>
        <w:spacing w:after="120"/>
        <w:ind w:left="900"/>
        <w:jc w:val="both"/>
        <w:rPr>
          <w:rFonts w:asciiTheme="minorHAnsi" w:hAnsiTheme="minorHAnsi" w:cs="Arial"/>
          <w:sz w:val="24"/>
          <w:szCs w:val="24"/>
        </w:rPr>
      </w:pPr>
      <w:r w:rsidRPr="00F9586F">
        <w:rPr>
          <w:rFonts w:asciiTheme="minorHAnsi" w:hAnsiTheme="minorHAnsi" w:cs="Arial"/>
          <w:sz w:val="24"/>
          <w:szCs w:val="24"/>
        </w:rPr>
        <w:t xml:space="preserve">All equipment will go through process of </w:t>
      </w:r>
      <w:r w:rsidR="00062AF1" w:rsidRPr="00022B77">
        <w:rPr>
          <w:rFonts w:cs="Arial"/>
          <w:sz w:val="24"/>
          <w:szCs w:val="24"/>
        </w:rPr>
        <w:t>preventive</w:t>
      </w:r>
      <w:r w:rsidR="00405C33">
        <w:rPr>
          <w:rFonts w:cs="Arial"/>
          <w:sz w:val="24"/>
          <w:szCs w:val="24"/>
        </w:rPr>
        <w:t xml:space="preserve"> </w:t>
      </w:r>
      <w:r w:rsidRPr="00F9586F">
        <w:rPr>
          <w:rFonts w:asciiTheme="minorHAnsi" w:hAnsiTheme="minorHAnsi" w:cs="Arial"/>
          <w:sz w:val="24"/>
          <w:szCs w:val="24"/>
        </w:rPr>
        <w:t>maintenance at frequencies defined in equipment manuals or maintenance plan. This process ensure</w:t>
      </w:r>
      <w:r>
        <w:rPr>
          <w:rFonts w:asciiTheme="minorHAnsi" w:hAnsiTheme="minorHAnsi" w:cs="Arial"/>
          <w:sz w:val="24"/>
          <w:szCs w:val="24"/>
        </w:rPr>
        <w:t>s</w:t>
      </w:r>
      <w:r w:rsidRPr="00F9586F">
        <w:rPr>
          <w:rFonts w:asciiTheme="minorHAnsi" w:hAnsiTheme="minorHAnsi" w:cs="Arial"/>
          <w:sz w:val="24"/>
          <w:szCs w:val="24"/>
        </w:rPr>
        <w:t xml:space="preserve"> that all </w:t>
      </w:r>
      <w:r>
        <w:rPr>
          <w:rFonts w:asciiTheme="minorHAnsi" w:hAnsiTheme="minorHAnsi" w:cs="Arial"/>
          <w:sz w:val="24"/>
          <w:szCs w:val="24"/>
        </w:rPr>
        <w:t xml:space="preserve">the </w:t>
      </w:r>
      <w:r w:rsidRPr="00F9586F">
        <w:rPr>
          <w:rFonts w:asciiTheme="minorHAnsi" w:hAnsiTheme="minorHAnsi" w:cs="Arial"/>
          <w:sz w:val="24"/>
          <w:szCs w:val="24"/>
        </w:rPr>
        <w:t>equipment is periodically checked for their performance and parts, so that sudden and unfore</w:t>
      </w:r>
      <w:r>
        <w:rPr>
          <w:rFonts w:asciiTheme="minorHAnsi" w:hAnsiTheme="minorHAnsi" w:cs="Arial"/>
          <w:sz w:val="24"/>
          <w:szCs w:val="24"/>
        </w:rPr>
        <w:t xml:space="preserve">seen </w:t>
      </w:r>
      <w:r>
        <w:rPr>
          <w:rFonts w:asciiTheme="minorHAnsi" w:hAnsiTheme="minorHAnsi" w:cs="Arial"/>
          <w:sz w:val="24"/>
          <w:szCs w:val="24"/>
        </w:rPr>
        <w:lastRenderedPageBreak/>
        <w:t>problems can be prevented.</w:t>
      </w:r>
      <w:r w:rsidR="008E0D40">
        <w:rPr>
          <w:rFonts w:asciiTheme="minorHAnsi" w:hAnsiTheme="minorHAnsi" w:cs="Arial"/>
          <w:sz w:val="24"/>
          <w:szCs w:val="24"/>
        </w:rPr>
        <w:t xml:space="preserve"> The associated formats for </w:t>
      </w:r>
      <w:r w:rsidR="00062AF1" w:rsidRPr="00022B77">
        <w:rPr>
          <w:rFonts w:cs="Arial"/>
          <w:sz w:val="24"/>
          <w:szCs w:val="24"/>
        </w:rPr>
        <w:t>preventive</w:t>
      </w:r>
      <w:r w:rsidR="00405C33">
        <w:rPr>
          <w:rFonts w:cs="Arial"/>
          <w:sz w:val="24"/>
          <w:szCs w:val="24"/>
        </w:rPr>
        <w:t xml:space="preserve"> </w:t>
      </w:r>
      <w:r w:rsidR="008E0D40">
        <w:rPr>
          <w:rFonts w:asciiTheme="minorHAnsi" w:hAnsiTheme="minorHAnsi" w:cs="Arial"/>
          <w:sz w:val="24"/>
          <w:szCs w:val="24"/>
        </w:rPr>
        <w:t>maintenance can be implemented as per convenience and satisfaction of the concerned HOD</w:t>
      </w:r>
      <w:r w:rsidR="00405C33">
        <w:rPr>
          <w:rFonts w:asciiTheme="minorHAnsi" w:hAnsiTheme="minorHAnsi" w:cs="Arial"/>
          <w:sz w:val="24"/>
          <w:szCs w:val="24"/>
        </w:rPr>
        <w:t>.</w:t>
      </w:r>
    </w:p>
    <w:p w:rsidR="006E4374" w:rsidRPr="00022B77" w:rsidRDefault="006E4374" w:rsidP="006E4374">
      <w:pPr>
        <w:pStyle w:val="NoSpacing"/>
        <w:numPr>
          <w:ilvl w:val="2"/>
          <w:numId w:val="13"/>
        </w:numPr>
        <w:tabs>
          <w:tab w:val="clear" w:pos="2160"/>
        </w:tabs>
        <w:spacing w:after="120"/>
        <w:ind w:left="1620"/>
        <w:jc w:val="both"/>
        <w:rPr>
          <w:rFonts w:asciiTheme="minorHAnsi" w:hAnsiTheme="minorHAnsi" w:cs="Arial"/>
          <w:b/>
          <w:sz w:val="24"/>
          <w:szCs w:val="24"/>
        </w:rPr>
      </w:pPr>
      <w:r w:rsidRPr="00022B77">
        <w:rPr>
          <w:rFonts w:asciiTheme="minorHAnsi" w:hAnsiTheme="minorHAnsi" w:cs="Arial"/>
          <w:b/>
          <w:sz w:val="24"/>
          <w:szCs w:val="24"/>
        </w:rPr>
        <w:t>Corrective Maintenance</w:t>
      </w:r>
    </w:p>
    <w:p w:rsidR="006E4374" w:rsidRPr="00F55110" w:rsidRDefault="006E4374" w:rsidP="006E4374">
      <w:pPr>
        <w:pStyle w:val="NoSpacing"/>
        <w:spacing w:after="120"/>
        <w:ind w:left="900"/>
        <w:jc w:val="both"/>
        <w:rPr>
          <w:rFonts w:asciiTheme="minorHAnsi" w:hAnsiTheme="minorHAnsi" w:cs="Arial"/>
          <w:sz w:val="24"/>
          <w:szCs w:val="24"/>
        </w:rPr>
      </w:pPr>
      <w:r w:rsidRPr="00F55110">
        <w:rPr>
          <w:rFonts w:asciiTheme="minorHAnsi" w:hAnsiTheme="minorHAnsi" w:cs="Arial"/>
          <w:sz w:val="24"/>
          <w:szCs w:val="24"/>
        </w:rPr>
        <w:t xml:space="preserve">In case of malfunctioning in any equipment it will go through the </w:t>
      </w:r>
      <w:r w:rsidRPr="00022B77">
        <w:rPr>
          <w:rFonts w:asciiTheme="minorHAnsi" w:hAnsiTheme="minorHAnsi" w:cs="Arial"/>
          <w:sz w:val="24"/>
          <w:szCs w:val="24"/>
        </w:rPr>
        <w:t>corrective maintenance</w:t>
      </w:r>
      <w:r w:rsidRPr="00F55110">
        <w:rPr>
          <w:rFonts w:asciiTheme="minorHAnsi" w:hAnsiTheme="minorHAnsi" w:cs="Arial"/>
          <w:sz w:val="24"/>
          <w:szCs w:val="24"/>
        </w:rPr>
        <w:t xml:space="preserve"> process. The equipment user informs the maintenance section (electrical/mechanical) on </w:t>
      </w:r>
      <w:r w:rsidRPr="0069751F">
        <w:rPr>
          <w:rFonts w:asciiTheme="minorHAnsi" w:hAnsiTheme="minorHAnsi" w:cs="Arial"/>
          <w:b/>
          <w:sz w:val="24"/>
          <w:szCs w:val="24"/>
        </w:rPr>
        <w:t>Maintenance Work Order</w:t>
      </w:r>
      <w:r>
        <w:rPr>
          <w:rFonts w:asciiTheme="minorHAnsi" w:hAnsiTheme="minorHAnsi" w:cs="Arial"/>
          <w:b/>
          <w:sz w:val="24"/>
          <w:szCs w:val="24"/>
        </w:rPr>
        <w:t>/Permit</w:t>
      </w:r>
      <w:r w:rsidRPr="00F55110">
        <w:rPr>
          <w:rFonts w:asciiTheme="minorHAnsi" w:hAnsiTheme="minorHAnsi" w:cs="Arial"/>
          <w:sz w:val="24"/>
          <w:szCs w:val="24"/>
        </w:rPr>
        <w:t xml:space="preserve">. In response </w:t>
      </w:r>
      <w:r w:rsidR="00FD7787">
        <w:rPr>
          <w:rFonts w:asciiTheme="minorHAnsi" w:hAnsiTheme="minorHAnsi" w:cs="Arial"/>
          <w:sz w:val="24"/>
          <w:szCs w:val="24"/>
        </w:rPr>
        <w:t xml:space="preserve">concerned designated person (mechanical/electrical </w:t>
      </w:r>
      <w:r w:rsidR="008E0D40">
        <w:rPr>
          <w:rFonts w:asciiTheme="minorHAnsi" w:hAnsiTheme="minorHAnsi" w:cs="Arial"/>
          <w:sz w:val="24"/>
          <w:szCs w:val="24"/>
        </w:rPr>
        <w:t>Incharge</w:t>
      </w:r>
      <w:r w:rsidR="00FD7787">
        <w:rPr>
          <w:rFonts w:asciiTheme="minorHAnsi" w:hAnsiTheme="minorHAnsi" w:cs="Arial"/>
          <w:sz w:val="24"/>
          <w:szCs w:val="24"/>
        </w:rPr>
        <w:t>)</w:t>
      </w:r>
      <w:r w:rsidRPr="00F55110">
        <w:rPr>
          <w:rFonts w:asciiTheme="minorHAnsi" w:hAnsiTheme="minorHAnsi" w:cs="Arial"/>
          <w:sz w:val="24"/>
          <w:szCs w:val="24"/>
        </w:rPr>
        <w:t xml:space="preserve"> assesses the </w:t>
      </w:r>
      <w:r w:rsidR="00903CA2" w:rsidRPr="00F55110">
        <w:rPr>
          <w:rFonts w:asciiTheme="minorHAnsi" w:hAnsiTheme="minorHAnsi" w:cs="Arial"/>
          <w:sz w:val="24"/>
          <w:szCs w:val="24"/>
        </w:rPr>
        <w:t xml:space="preserve">work order </w:t>
      </w:r>
      <w:r w:rsidRPr="00F55110">
        <w:rPr>
          <w:rFonts w:asciiTheme="minorHAnsi" w:hAnsiTheme="minorHAnsi" w:cs="Arial"/>
          <w:sz w:val="24"/>
          <w:szCs w:val="24"/>
        </w:rPr>
        <w:t xml:space="preserve">and job </w:t>
      </w:r>
      <w:r w:rsidR="00903CA2" w:rsidRPr="00F55110">
        <w:rPr>
          <w:rFonts w:asciiTheme="minorHAnsi" w:hAnsiTheme="minorHAnsi" w:cs="Arial"/>
          <w:sz w:val="24"/>
          <w:szCs w:val="24"/>
        </w:rPr>
        <w:t xml:space="preserve">nature </w:t>
      </w:r>
      <w:r w:rsidRPr="00F55110">
        <w:rPr>
          <w:rFonts w:asciiTheme="minorHAnsi" w:hAnsiTheme="minorHAnsi" w:cs="Arial"/>
          <w:sz w:val="24"/>
          <w:szCs w:val="24"/>
        </w:rPr>
        <w:t>is identified which can be of two types;</w:t>
      </w:r>
    </w:p>
    <w:p w:rsidR="006E4374" w:rsidRDefault="006E4374" w:rsidP="006E4374">
      <w:pPr>
        <w:pStyle w:val="NoSpacing"/>
        <w:numPr>
          <w:ilvl w:val="1"/>
          <w:numId w:val="15"/>
        </w:numPr>
        <w:spacing w:after="120"/>
        <w:ind w:left="1980"/>
        <w:jc w:val="both"/>
        <w:rPr>
          <w:rFonts w:asciiTheme="minorHAnsi" w:hAnsiTheme="minorHAnsi" w:cs="Arial"/>
          <w:sz w:val="24"/>
          <w:szCs w:val="24"/>
        </w:rPr>
      </w:pPr>
      <w:r w:rsidRPr="0069751F">
        <w:rPr>
          <w:rFonts w:asciiTheme="minorHAnsi" w:hAnsiTheme="minorHAnsi" w:cs="Arial"/>
          <w:b/>
          <w:sz w:val="24"/>
          <w:szCs w:val="24"/>
        </w:rPr>
        <w:t>Major:</w:t>
      </w:r>
      <w:r w:rsidRPr="00F55110">
        <w:rPr>
          <w:rFonts w:asciiTheme="minorHAnsi" w:hAnsiTheme="minorHAnsi" w:cs="Arial"/>
          <w:sz w:val="24"/>
          <w:szCs w:val="24"/>
        </w:rPr>
        <w:t xml:space="preserve"> Maintenance is carried out according to the </w:t>
      </w:r>
      <w:r w:rsidR="00903CA2">
        <w:rPr>
          <w:rFonts w:asciiTheme="minorHAnsi" w:hAnsiTheme="minorHAnsi" w:cs="Arial"/>
          <w:sz w:val="24"/>
          <w:szCs w:val="24"/>
        </w:rPr>
        <w:t>nature of problem and machine/</w:t>
      </w:r>
      <w:r w:rsidRPr="00F55110">
        <w:rPr>
          <w:rFonts w:asciiTheme="minorHAnsi" w:hAnsiTheme="minorHAnsi" w:cs="Arial"/>
          <w:sz w:val="24"/>
          <w:szCs w:val="24"/>
        </w:rPr>
        <w:t xml:space="preserve">equipment is tagged </w:t>
      </w:r>
      <w:r w:rsidR="00FD7787">
        <w:rPr>
          <w:rFonts w:asciiTheme="minorHAnsi" w:hAnsiTheme="minorHAnsi" w:cs="Arial"/>
          <w:sz w:val="24"/>
          <w:szCs w:val="24"/>
        </w:rPr>
        <w:t xml:space="preserve">with tags like </w:t>
      </w:r>
      <w:r w:rsidRPr="00F55110">
        <w:rPr>
          <w:rFonts w:asciiTheme="minorHAnsi" w:hAnsiTheme="minorHAnsi" w:cs="Arial"/>
          <w:sz w:val="24"/>
          <w:szCs w:val="24"/>
        </w:rPr>
        <w:t>Under Maintenance</w:t>
      </w:r>
      <w:r w:rsidR="00FD7787">
        <w:rPr>
          <w:rFonts w:asciiTheme="minorHAnsi" w:hAnsiTheme="minorHAnsi" w:cs="Arial"/>
          <w:sz w:val="24"/>
          <w:szCs w:val="24"/>
        </w:rPr>
        <w:t>/Work in progress etc.</w:t>
      </w:r>
      <w:r w:rsidRPr="00F55110">
        <w:rPr>
          <w:rFonts w:asciiTheme="minorHAnsi" w:hAnsiTheme="minorHAnsi" w:cs="Arial"/>
          <w:sz w:val="24"/>
          <w:szCs w:val="24"/>
        </w:rPr>
        <w:t xml:space="preserve"> and time frame of machine maintenance is given to user section. Maintenance </w:t>
      </w:r>
      <w:r w:rsidR="00903CA2">
        <w:rPr>
          <w:rFonts w:asciiTheme="minorHAnsi" w:hAnsiTheme="minorHAnsi" w:cs="Arial"/>
          <w:sz w:val="24"/>
          <w:szCs w:val="24"/>
        </w:rPr>
        <w:t>department</w:t>
      </w:r>
      <w:r w:rsidR="00C16602">
        <w:rPr>
          <w:rFonts w:asciiTheme="minorHAnsi" w:hAnsiTheme="minorHAnsi" w:cs="Arial"/>
          <w:sz w:val="24"/>
          <w:szCs w:val="24"/>
        </w:rPr>
        <w:t xml:space="preserve"> </w:t>
      </w:r>
      <w:r w:rsidRPr="00F55110">
        <w:rPr>
          <w:rFonts w:asciiTheme="minorHAnsi" w:hAnsiTheme="minorHAnsi" w:cs="Arial"/>
          <w:sz w:val="24"/>
          <w:szCs w:val="24"/>
        </w:rPr>
        <w:t xml:space="preserve">carries out maintenance activities and transfer the machine/equipment to user section control after completing the maintenance. After maintenance, signatures are taken on the </w:t>
      </w:r>
      <w:r w:rsidRPr="0069751F">
        <w:rPr>
          <w:rFonts w:asciiTheme="minorHAnsi" w:hAnsiTheme="minorHAnsi" w:cs="Arial"/>
          <w:b/>
          <w:sz w:val="24"/>
          <w:szCs w:val="24"/>
        </w:rPr>
        <w:t>Maintenance Work Order</w:t>
      </w:r>
      <w:r w:rsidR="00903CA2">
        <w:rPr>
          <w:rFonts w:asciiTheme="minorHAnsi" w:hAnsiTheme="minorHAnsi" w:cs="Arial"/>
          <w:b/>
          <w:sz w:val="24"/>
          <w:szCs w:val="24"/>
        </w:rPr>
        <w:t>/Permit</w:t>
      </w:r>
      <w:r w:rsidRPr="00F55110">
        <w:rPr>
          <w:rFonts w:asciiTheme="minorHAnsi" w:hAnsiTheme="minorHAnsi" w:cs="Arial"/>
          <w:sz w:val="24"/>
          <w:szCs w:val="24"/>
        </w:rPr>
        <w:t xml:space="preserve"> from the process staff.</w:t>
      </w:r>
    </w:p>
    <w:p w:rsidR="006E4374" w:rsidRDefault="006E4374" w:rsidP="006E4374">
      <w:pPr>
        <w:pStyle w:val="NoSpacing"/>
        <w:numPr>
          <w:ilvl w:val="1"/>
          <w:numId w:val="15"/>
        </w:numPr>
        <w:spacing w:after="120"/>
        <w:ind w:left="1980"/>
        <w:jc w:val="both"/>
        <w:rPr>
          <w:rFonts w:asciiTheme="minorHAnsi" w:hAnsiTheme="minorHAnsi" w:cs="Arial"/>
          <w:sz w:val="24"/>
          <w:szCs w:val="24"/>
        </w:rPr>
      </w:pPr>
      <w:r w:rsidRPr="0069751F">
        <w:rPr>
          <w:rFonts w:asciiTheme="minorHAnsi" w:hAnsiTheme="minorHAnsi" w:cs="Arial"/>
          <w:b/>
          <w:sz w:val="24"/>
          <w:szCs w:val="24"/>
        </w:rPr>
        <w:t>Minor:</w:t>
      </w:r>
      <w:r w:rsidRPr="0069751F">
        <w:rPr>
          <w:rFonts w:asciiTheme="minorHAnsi" w:hAnsiTheme="minorHAnsi" w:cs="Arial"/>
          <w:sz w:val="24"/>
          <w:szCs w:val="24"/>
        </w:rPr>
        <w:t xml:space="preserve"> In case of minor issues, </w:t>
      </w:r>
      <w:r w:rsidR="00903CA2" w:rsidRPr="0069751F">
        <w:rPr>
          <w:rFonts w:asciiTheme="minorHAnsi" w:hAnsiTheme="minorHAnsi" w:cs="Arial"/>
          <w:sz w:val="24"/>
          <w:szCs w:val="24"/>
        </w:rPr>
        <w:t xml:space="preserve">maintenance </w:t>
      </w:r>
      <w:r w:rsidR="00903CA2">
        <w:rPr>
          <w:rFonts w:asciiTheme="minorHAnsi" w:hAnsiTheme="minorHAnsi" w:cs="Arial"/>
          <w:sz w:val="24"/>
          <w:szCs w:val="24"/>
        </w:rPr>
        <w:t>department</w:t>
      </w:r>
      <w:r w:rsidRPr="0069751F">
        <w:rPr>
          <w:rFonts w:asciiTheme="minorHAnsi" w:hAnsiTheme="minorHAnsi" w:cs="Arial"/>
          <w:sz w:val="24"/>
          <w:szCs w:val="24"/>
        </w:rPr>
        <w:t xml:space="preserve"> (Electrical/ Mechanica</w:t>
      </w:r>
      <w:r>
        <w:rPr>
          <w:rFonts w:asciiTheme="minorHAnsi" w:hAnsiTheme="minorHAnsi" w:cs="Arial"/>
          <w:sz w:val="24"/>
          <w:szCs w:val="24"/>
        </w:rPr>
        <w:t>l) fix the problems on the spot.</w:t>
      </w:r>
    </w:p>
    <w:p w:rsidR="006E4374" w:rsidRPr="0069751F" w:rsidRDefault="006E4374" w:rsidP="006E4374">
      <w:pPr>
        <w:pStyle w:val="NoSpacing"/>
        <w:numPr>
          <w:ilvl w:val="2"/>
          <w:numId w:val="13"/>
        </w:numPr>
        <w:tabs>
          <w:tab w:val="clear" w:pos="2160"/>
        </w:tabs>
        <w:spacing w:after="120"/>
        <w:ind w:left="1620"/>
        <w:jc w:val="both"/>
        <w:rPr>
          <w:rFonts w:asciiTheme="minorHAnsi" w:hAnsiTheme="minorHAnsi" w:cs="Arial"/>
          <w:b/>
          <w:sz w:val="24"/>
          <w:szCs w:val="24"/>
        </w:rPr>
      </w:pPr>
      <w:r w:rsidRPr="0069751F">
        <w:rPr>
          <w:rFonts w:asciiTheme="minorHAnsi" w:hAnsiTheme="minorHAnsi" w:cs="Arial"/>
          <w:b/>
          <w:sz w:val="24"/>
          <w:szCs w:val="24"/>
        </w:rPr>
        <w:t>Break Down Maintenance</w:t>
      </w:r>
      <w:r>
        <w:rPr>
          <w:rFonts w:asciiTheme="minorHAnsi" w:hAnsiTheme="minorHAnsi" w:cs="Arial"/>
          <w:b/>
          <w:sz w:val="24"/>
          <w:szCs w:val="24"/>
        </w:rPr>
        <w:t>:</w:t>
      </w:r>
    </w:p>
    <w:p w:rsidR="006E4374" w:rsidRPr="00F55110" w:rsidRDefault="006E4374" w:rsidP="006E4374">
      <w:pPr>
        <w:pStyle w:val="NoSpacing"/>
        <w:numPr>
          <w:ilvl w:val="1"/>
          <w:numId w:val="16"/>
        </w:numPr>
        <w:spacing w:after="120"/>
        <w:ind w:left="1980"/>
        <w:jc w:val="both"/>
        <w:rPr>
          <w:rFonts w:asciiTheme="minorHAnsi" w:hAnsiTheme="minorHAnsi" w:cs="Arial"/>
          <w:sz w:val="24"/>
          <w:szCs w:val="24"/>
        </w:rPr>
      </w:pPr>
      <w:r w:rsidRPr="00F55110">
        <w:rPr>
          <w:rFonts w:asciiTheme="minorHAnsi" w:hAnsiTheme="minorHAnsi" w:cs="Arial"/>
          <w:sz w:val="24"/>
          <w:szCs w:val="24"/>
        </w:rPr>
        <w:t xml:space="preserve">In case of any breakdown, the </w:t>
      </w:r>
      <w:r w:rsidR="00903CA2">
        <w:rPr>
          <w:rFonts w:asciiTheme="minorHAnsi" w:hAnsiTheme="minorHAnsi" w:cs="Arial"/>
          <w:sz w:val="24"/>
          <w:szCs w:val="24"/>
        </w:rPr>
        <w:t>maintenance</w:t>
      </w:r>
      <w:r w:rsidR="00FB64D4">
        <w:rPr>
          <w:rFonts w:asciiTheme="minorHAnsi" w:hAnsiTheme="minorHAnsi" w:cs="Arial"/>
          <w:sz w:val="24"/>
          <w:szCs w:val="24"/>
        </w:rPr>
        <w:t xml:space="preserve"> </w:t>
      </w:r>
      <w:r>
        <w:rPr>
          <w:rFonts w:asciiTheme="minorHAnsi" w:hAnsiTheme="minorHAnsi" w:cs="Arial"/>
          <w:sz w:val="24"/>
          <w:szCs w:val="24"/>
        </w:rPr>
        <w:t>d</w:t>
      </w:r>
      <w:r w:rsidRPr="00F55110">
        <w:rPr>
          <w:rFonts w:asciiTheme="minorHAnsi" w:hAnsiTheme="minorHAnsi" w:cs="Arial"/>
          <w:sz w:val="24"/>
          <w:szCs w:val="24"/>
        </w:rPr>
        <w:t xml:space="preserve">epartment </w:t>
      </w:r>
      <w:r>
        <w:rPr>
          <w:rFonts w:asciiTheme="minorHAnsi" w:hAnsiTheme="minorHAnsi" w:cs="Arial"/>
          <w:sz w:val="24"/>
          <w:szCs w:val="24"/>
        </w:rPr>
        <w:t>is i</w:t>
      </w:r>
      <w:r w:rsidRPr="00F55110">
        <w:rPr>
          <w:rFonts w:asciiTheme="minorHAnsi" w:hAnsiTheme="minorHAnsi" w:cs="Arial"/>
          <w:sz w:val="24"/>
          <w:szCs w:val="24"/>
        </w:rPr>
        <w:t>mmediately n</w:t>
      </w:r>
      <w:r>
        <w:rPr>
          <w:rFonts w:asciiTheme="minorHAnsi" w:hAnsiTheme="minorHAnsi" w:cs="Arial"/>
          <w:sz w:val="24"/>
          <w:szCs w:val="24"/>
        </w:rPr>
        <w:t>otified</w:t>
      </w:r>
      <w:r w:rsidRPr="00F55110">
        <w:rPr>
          <w:rFonts w:asciiTheme="minorHAnsi" w:hAnsiTheme="minorHAnsi" w:cs="Arial"/>
          <w:sz w:val="24"/>
          <w:szCs w:val="24"/>
        </w:rPr>
        <w:t xml:space="preserve"> via </w:t>
      </w:r>
      <w:r w:rsidR="00903CA2">
        <w:rPr>
          <w:rFonts w:asciiTheme="minorHAnsi" w:hAnsiTheme="minorHAnsi" w:cs="Arial"/>
          <w:sz w:val="24"/>
          <w:szCs w:val="24"/>
        </w:rPr>
        <w:t>maintenance work order/permit</w:t>
      </w:r>
      <w:r>
        <w:rPr>
          <w:rFonts w:asciiTheme="minorHAnsi" w:hAnsiTheme="minorHAnsi" w:cs="Arial"/>
          <w:sz w:val="24"/>
          <w:szCs w:val="24"/>
        </w:rPr>
        <w:t>.</w:t>
      </w:r>
    </w:p>
    <w:p w:rsidR="006E4374" w:rsidRPr="00F55110" w:rsidRDefault="006E4374" w:rsidP="006E4374">
      <w:pPr>
        <w:pStyle w:val="NoSpacing"/>
        <w:numPr>
          <w:ilvl w:val="1"/>
          <w:numId w:val="16"/>
        </w:numPr>
        <w:spacing w:after="120"/>
        <w:ind w:left="1980"/>
        <w:jc w:val="both"/>
        <w:rPr>
          <w:rFonts w:asciiTheme="minorHAnsi" w:hAnsiTheme="minorHAnsi" w:cs="Arial"/>
          <w:sz w:val="24"/>
          <w:szCs w:val="24"/>
        </w:rPr>
      </w:pPr>
      <w:r w:rsidRPr="00F55110">
        <w:rPr>
          <w:rFonts w:asciiTheme="minorHAnsi" w:hAnsiTheme="minorHAnsi" w:cs="Arial"/>
          <w:sz w:val="24"/>
          <w:szCs w:val="24"/>
        </w:rPr>
        <w:t xml:space="preserve">Concerned </w:t>
      </w:r>
      <w:r>
        <w:rPr>
          <w:rFonts w:asciiTheme="minorHAnsi" w:hAnsiTheme="minorHAnsi" w:cs="Arial"/>
          <w:sz w:val="24"/>
          <w:szCs w:val="24"/>
        </w:rPr>
        <w:t>section incharge</w:t>
      </w:r>
      <w:r w:rsidRPr="00F55110">
        <w:rPr>
          <w:rFonts w:asciiTheme="minorHAnsi" w:hAnsiTheme="minorHAnsi" w:cs="Arial"/>
          <w:sz w:val="24"/>
          <w:szCs w:val="24"/>
        </w:rPr>
        <w:t xml:space="preserve"> immediately send</w:t>
      </w:r>
      <w:r>
        <w:rPr>
          <w:rFonts w:asciiTheme="minorHAnsi" w:hAnsiTheme="minorHAnsi" w:cs="Arial"/>
          <w:sz w:val="24"/>
          <w:szCs w:val="24"/>
        </w:rPr>
        <w:t>s</w:t>
      </w:r>
      <w:r w:rsidRPr="00F55110">
        <w:rPr>
          <w:rFonts w:asciiTheme="minorHAnsi" w:hAnsiTheme="minorHAnsi" w:cs="Arial"/>
          <w:sz w:val="24"/>
          <w:szCs w:val="24"/>
        </w:rPr>
        <w:t xml:space="preserve"> a mechanic to the problem area along with appropriate tools.</w:t>
      </w:r>
    </w:p>
    <w:p w:rsidR="006E4374" w:rsidRPr="00F55110" w:rsidRDefault="006E4374" w:rsidP="006E4374">
      <w:pPr>
        <w:pStyle w:val="NoSpacing"/>
        <w:numPr>
          <w:ilvl w:val="1"/>
          <w:numId w:val="16"/>
        </w:numPr>
        <w:spacing w:after="120"/>
        <w:ind w:left="1980"/>
        <w:jc w:val="both"/>
        <w:rPr>
          <w:rFonts w:asciiTheme="minorHAnsi" w:hAnsiTheme="minorHAnsi" w:cs="Arial"/>
          <w:sz w:val="24"/>
          <w:szCs w:val="24"/>
        </w:rPr>
      </w:pPr>
      <w:r w:rsidRPr="00F55110">
        <w:rPr>
          <w:rFonts w:asciiTheme="minorHAnsi" w:hAnsiTheme="minorHAnsi" w:cs="Arial"/>
          <w:sz w:val="24"/>
          <w:szCs w:val="24"/>
        </w:rPr>
        <w:t xml:space="preserve">If a lathe work or parts are required, then the </w:t>
      </w:r>
      <w:r w:rsidR="009237DE">
        <w:rPr>
          <w:rFonts w:asciiTheme="minorHAnsi" w:hAnsiTheme="minorHAnsi" w:cs="Arial"/>
          <w:sz w:val="24"/>
          <w:szCs w:val="24"/>
        </w:rPr>
        <w:t xml:space="preserve">section </w:t>
      </w:r>
      <w:r>
        <w:rPr>
          <w:rFonts w:asciiTheme="minorHAnsi" w:hAnsiTheme="minorHAnsi" w:cs="Arial"/>
          <w:sz w:val="24"/>
          <w:szCs w:val="24"/>
        </w:rPr>
        <w:t>incharge</w:t>
      </w:r>
      <w:r w:rsidRPr="00F55110">
        <w:rPr>
          <w:rFonts w:asciiTheme="minorHAnsi" w:hAnsiTheme="minorHAnsi" w:cs="Arial"/>
          <w:sz w:val="24"/>
          <w:szCs w:val="24"/>
        </w:rPr>
        <w:t xml:space="preserve"> informs </w:t>
      </w:r>
      <w:r w:rsidR="00FD7787">
        <w:rPr>
          <w:rFonts w:asciiTheme="minorHAnsi" w:hAnsiTheme="minorHAnsi" w:cs="Arial"/>
          <w:sz w:val="24"/>
          <w:szCs w:val="24"/>
        </w:rPr>
        <w:t>concerned designated person (mechanical/electrical incharge)</w:t>
      </w:r>
      <w:r w:rsidRPr="00F55110">
        <w:rPr>
          <w:rFonts w:asciiTheme="minorHAnsi" w:hAnsiTheme="minorHAnsi" w:cs="Arial"/>
          <w:sz w:val="24"/>
          <w:szCs w:val="24"/>
        </w:rPr>
        <w:t xml:space="preserve"> and gets the work done from the workshop.</w:t>
      </w:r>
    </w:p>
    <w:p w:rsidR="006E4374" w:rsidRPr="00F55110" w:rsidRDefault="006E4374" w:rsidP="006E4374">
      <w:pPr>
        <w:pStyle w:val="NoSpacing"/>
        <w:numPr>
          <w:ilvl w:val="1"/>
          <w:numId w:val="16"/>
        </w:numPr>
        <w:spacing w:after="120"/>
        <w:ind w:left="1980"/>
        <w:jc w:val="both"/>
        <w:rPr>
          <w:rFonts w:asciiTheme="minorHAnsi" w:hAnsiTheme="minorHAnsi" w:cs="Arial"/>
          <w:sz w:val="24"/>
          <w:szCs w:val="24"/>
        </w:rPr>
      </w:pPr>
      <w:r w:rsidRPr="00F55110">
        <w:rPr>
          <w:rFonts w:asciiTheme="minorHAnsi" w:hAnsiTheme="minorHAnsi" w:cs="Arial"/>
          <w:sz w:val="24"/>
          <w:szCs w:val="24"/>
        </w:rPr>
        <w:t xml:space="preserve">If the parts are not available in the </w:t>
      </w:r>
      <w:r w:rsidR="00E16292">
        <w:rPr>
          <w:rFonts w:asciiTheme="minorHAnsi" w:hAnsiTheme="minorHAnsi" w:cs="Arial"/>
          <w:sz w:val="24"/>
          <w:szCs w:val="24"/>
        </w:rPr>
        <w:t>mechanical</w:t>
      </w:r>
      <w:r w:rsidR="00FB64D4">
        <w:rPr>
          <w:rFonts w:asciiTheme="minorHAnsi" w:hAnsiTheme="minorHAnsi" w:cs="Arial"/>
          <w:sz w:val="24"/>
          <w:szCs w:val="24"/>
        </w:rPr>
        <w:t xml:space="preserve"> </w:t>
      </w:r>
      <w:r w:rsidR="00E16292" w:rsidRPr="00F55110">
        <w:rPr>
          <w:rFonts w:asciiTheme="minorHAnsi" w:hAnsiTheme="minorHAnsi" w:cs="Arial"/>
          <w:sz w:val="24"/>
          <w:szCs w:val="24"/>
        </w:rPr>
        <w:t>store</w:t>
      </w:r>
      <w:r w:rsidRPr="00F55110">
        <w:rPr>
          <w:rFonts w:asciiTheme="minorHAnsi" w:hAnsiTheme="minorHAnsi" w:cs="Arial"/>
          <w:sz w:val="24"/>
          <w:szCs w:val="24"/>
        </w:rPr>
        <w:t xml:space="preserve">, then a target date is recorded on the </w:t>
      </w:r>
      <w:r>
        <w:rPr>
          <w:rFonts w:asciiTheme="minorHAnsi" w:hAnsiTheme="minorHAnsi" w:cs="Arial"/>
          <w:sz w:val="24"/>
          <w:szCs w:val="24"/>
        </w:rPr>
        <w:t xml:space="preserve">Maintenance </w:t>
      </w:r>
      <w:r w:rsidRPr="00F55110">
        <w:rPr>
          <w:rFonts w:asciiTheme="minorHAnsi" w:hAnsiTheme="minorHAnsi" w:cs="Arial"/>
          <w:sz w:val="24"/>
          <w:szCs w:val="24"/>
        </w:rPr>
        <w:t xml:space="preserve">Work Order with delay reason. Under maintenance machine will be tagged </w:t>
      </w:r>
      <w:r w:rsidR="006B0C0E">
        <w:rPr>
          <w:rFonts w:asciiTheme="minorHAnsi" w:hAnsiTheme="minorHAnsi" w:cs="Arial"/>
          <w:sz w:val="24"/>
          <w:szCs w:val="24"/>
        </w:rPr>
        <w:t xml:space="preserve">with tags like </w:t>
      </w:r>
      <w:r w:rsidR="006B0C0E" w:rsidRPr="00F55110">
        <w:rPr>
          <w:rFonts w:asciiTheme="minorHAnsi" w:hAnsiTheme="minorHAnsi" w:cs="Arial"/>
          <w:sz w:val="24"/>
          <w:szCs w:val="24"/>
        </w:rPr>
        <w:t>Under Maintenance</w:t>
      </w:r>
      <w:r w:rsidR="006B0C0E">
        <w:rPr>
          <w:rFonts w:asciiTheme="minorHAnsi" w:hAnsiTheme="minorHAnsi" w:cs="Arial"/>
          <w:sz w:val="24"/>
          <w:szCs w:val="24"/>
        </w:rPr>
        <w:t>/Work in progress etc</w:t>
      </w:r>
      <w:r w:rsidRPr="00F55110">
        <w:rPr>
          <w:rFonts w:asciiTheme="minorHAnsi" w:hAnsiTheme="minorHAnsi" w:cs="Arial"/>
          <w:sz w:val="24"/>
          <w:szCs w:val="24"/>
        </w:rPr>
        <w:t>.</w:t>
      </w:r>
    </w:p>
    <w:p w:rsidR="006E4374" w:rsidRPr="00F55110" w:rsidRDefault="006E4374" w:rsidP="006E4374">
      <w:pPr>
        <w:pStyle w:val="NoSpacing"/>
        <w:numPr>
          <w:ilvl w:val="1"/>
          <w:numId w:val="16"/>
        </w:numPr>
        <w:spacing w:after="120"/>
        <w:ind w:left="1980"/>
        <w:jc w:val="both"/>
        <w:rPr>
          <w:rFonts w:asciiTheme="minorHAnsi" w:hAnsiTheme="minorHAnsi" w:cs="Arial"/>
          <w:sz w:val="24"/>
          <w:szCs w:val="24"/>
        </w:rPr>
      </w:pPr>
      <w:r w:rsidRPr="00F55110">
        <w:rPr>
          <w:rFonts w:asciiTheme="minorHAnsi" w:hAnsiTheme="minorHAnsi" w:cs="Arial"/>
          <w:sz w:val="24"/>
          <w:szCs w:val="24"/>
        </w:rPr>
        <w:t xml:space="preserve">On availability of resources, the Job </w:t>
      </w:r>
      <w:r>
        <w:rPr>
          <w:rFonts w:asciiTheme="minorHAnsi" w:hAnsiTheme="minorHAnsi" w:cs="Arial"/>
          <w:sz w:val="24"/>
          <w:szCs w:val="24"/>
        </w:rPr>
        <w:t>is</w:t>
      </w:r>
      <w:r w:rsidRPr="00F55110">
        <w:rPr>
          <w:rFonts w:asciiTheme="minorHAnsi" w:hAnsiTheme="minorHAnsi" w:cs="Arial"/>
          <w:sz w:val="24"/>
          <w:szCs w:val="24"/>
        </w:rPr>
        <w:t xml:space="preserve"> completed immediately.</w:t>
      </w:r>
    </w:p>
    <w:p w:rsidR="006E4374" w:rsidRPr="00F55110" w:rsidRDefault="006E4374" w:rsidP="006E4374">
      <w:pPr>
        <w:pStyle w:val="NoSpacing"/>
        <w:numPr>
          <w:ilvl w:val="1"/>
          <w:numId w:val="16"/>
        </w:numPr>
        <w:spacing w:after="120"/>
        <w:ind w:left="1980"/>
        <w:jc w:val="both"/>
        <w:rPr>
          <w:rFonts w:asciiTheme="minorHAnsi" w:hAnsiTheme="minorHAnsi" w:cs="Arial"/>
          <w:sz w:val="24"/>
          <w:szCs w:val="24"/>
        </w:rPr>
      </w:pPr>
      <w:r w:rsidRPr="00F55110">
        <w:rPr>
          <w:rFonts w:asciiTheme="minorHAnsi" w:hAnsiTheme="minorHAnsi" w:cs="Arial"/>
          <w:sz w:val="24"/>
          <w:szCs w:val="24"/>
        </w:rPr>
        <w:t>Work Order</w:t>
      </w:r>
      <w:r w:rsidR="00903CA2">
        <w:rPr>
          <w:rFonts w:asciiTheme="minorHAnsi" w:hAnsiTheme="minorHAnsi" w:cs="Arial"/>
          <w:sz w:val="24"/>
          <w:szCs w:val="24"/>
        </w:rPr>
        <w:t>/Permit</w:t>
      </w:r>
      <w:r w:rsidR="00FB64D4">
        <w:rPr>
          <w:rFonts w:asciiTheme="minorHAnsi" w:hAnsiTheme="minorHAnsi" w:cs="Arial"/>
          <w:sz w:val="24"/>
          <w:szCs w:val="24"/>
        </w:rPr>
        <w:t xml:space="preserve"> </w:t>
      </w:r>
      <w:r w:rsidR="00903CA2">
        <w:rPr>
          <w:rFonts w:asciiTheme="minorHAnsi" w:hAnsiTheme="minorHAnsi" w:cs="Arial"/>
          <w:sz w:val="24"/>
          <w:szCs w:val="24"/>
        </w:rPr>
        <w:t>f</w:t>
      </w:r>
      <w:r w:rsidRPr="00F55110">
        <w:rPr>
          <w:rFonts w:asciiTheme="minorHAnsi" w:hAnsiTheme="minorHAnsi" w:cs="Arial"/>
          <w:sz w:val="24"/>
          <w:szCs w:val="24"/>
        </w:rPr>
        <w:t>orm is signed and verified by the same department.</w:t>
      </w:r>
    </w:p>
    <w:p w:rsidR="006E4374" w:rsidRPr="00F55110" w:rsidRDefault="006E4374" w:rsidP="006E4374">
      <w:pPr>
        <w:pStyle w:val="NoSpacing"/>
        <w:numPr>
          <w:ilvl w:val="1"/>
          <w:numId w:val="16"/>
        </w:numPr>
        <w:spacing w:after="120"/>
        <w:ind w:left="1980"/>
        <w:jc w:val="both"/>
        <w:rPr>
          <w:rFonts w:asciiTheme="minorHAnsi" w:hAnsiTheme="minorHAnsi" w:cs="Arial"/>
          <w:sz w:val="24"/>
          <w:szCs w:val="24"/>
        </w:rPr>
      </w:pPr>
      <w:r w:rsidRPr="00F55110">
        <w:rPr>
          <w:rFonts w:asciiTheme="minorHAnsi" w:hAnsiTheme="minorHAnsi" w:cs="Arial"/>
          <w:sz w:val="24"/>
          <w:szCs w:val="24"/>
        </w:rPr>
        <w:t xml:space="preserve">The </w:t>
      </w:r>
      <w:r w:rsidR="00210CA3">
        <w:rPr>
          <w:rFonts w:asciiTheme="minorHAnsi" w:hAnsiTheme="minorHAnsi" w:cs="Arial"/>
          <w:sz w:val="24"/>
          <w:szCs w:val="24"/>
        </w:rPr>
        <w:t>operator</w:t>
      </w:r>
      <w:r w:rsidRPr="00F55110">
        <w:rPr>
          <w:rFonts w:asciiTheme="minorHAnsi" w:hAnsiTheme="minorHAnsi" w:cs="Arial"/>
          <w:sz w:val="24"/>
          <w:szCs w:val="24"/>
        </w:rPr>
        <w:t xml:space="preserve"> himself signs the </w:t>
      </w:r>
      <w:r>
        <w:rPr>
          <w:rFonts w:asciiTheme="minorHAnsi" w:hAnsiTheme="minorHAnsi" w:cs="Arial"/>
          <w:sz w:val="24"/>
          <w:szCs w:val="24"/>
        </w:rPr>
        <w:t xml:space="preserve">Maintenance </w:t>
      </w:r>
      <w:r w:rsidRPr="00F55110">
        <w:rPr>
          <w:rFonts w:asciiTheme="minorHAnsi" w:hAnsiTheme="minorHAnsi" w:cs="Arial"/>
          <w:sz w:val="24"/>
          <w:szCs w:val="24"/>
        </w:rPr>
        <w:t>Work Order</w:t>
      </w:r>
      <w:r w:rsidR="00903CA2">
        <w:rPr>
          <w:rFonts w:asciiTheme="minorHAnsi" w:hAnsiTheme="minorHAnsi" w:cs="Arial"/>
          <w:sz w:val="24"/>
          <w:szCs w:val="24"/>
        </w:rPr>
        <w:t>/Permit</w:t>
      </w:r>
      <w:r w:rsidRPr="00F55110">
        <w:rPr>
          <w:rFonts w:asciiTheme="minorHAnsi" w:hAnsiTheme="minorHAnsi" w:cs="Arial"/>
          <w:sz w:val="24"/>
          <w:szCs w:val="24"/>
        </w:rPr>
        <w:t>, write the details of parts, and work done.</w:t>
      </w:r>
    </w:p>
    <w:p w:rsidR="006E4374" w:rsidRPr="00F55110" w:rsidRDefault="00077A5B" w:rsidP="00077A5B">
      <w:pPr>
        <w:pStyle w:val="NoSpacing"/>
        <w:numPr>
          <w:ilvl w:val="1"/>
          <w:numId w:val="16"/>
        </w:numPr>
        <w:spacing w:after="120"/>
        <w:ind w:left="1980"/>
        <w:jc w:val="both"/>
        <w:rPr>
          <w:rFonts w:asciiTheme="minorHAnsi" w:hAnsiTheme="minorHAnsi" w:cs="Arial"/>
          <w:sz w:val="24"/>
          <w:szCs w:val="24"/>
        </w:rPr>
      </w:pPr>
      <w:r w:rsidRPr="00077A5B">
        <w:rPr>
          <w:rFonts w:asciiTheme="minorHAnsi" w:hAnsiTheme="minorHAnsi" w:cs="Arial"/>
          <w:sz w:val="24"/>
          <w:szCs w:val="24"/>
        </w:rPr>
        <w:t xml:space="preserve">HOD Mechanical/Electrical </w:t>
      </w:r>
      <w:r w:rsidR="006E4374" w:rsidRPr="00F55110">
        <w:rPr>
          <w:rFonts w:asciiTheme="minorHAnsi" w:hAnsiTheme="minorHAnsi" w:cs="Arial"/>
          <w:sz w:val="24"/>
          <w:szCs w:val="24"/>
        </w:rPr>
        <w:t>also signs the</w:t>
      </w:r>
      <w:r w:rsidR="006E4374">
        <w:rPr>
          <w:rFonts w:asciiTheme="minorHAnsi" w:hAnsiTheme="minorHAnsi" w:cs="Arial"/>
          <w:sz w:val="24"/>
          <w:szCs w:val="24"/>
        </w:rPr>
        <w:t xml:space="preserve"> Maintenance</w:t>
      </w:r>
      <w:r w:rsidR="006E4374" w:rsidRPr="00F55110">
        <w:rPr>
          <w:rFonts w:asciiTheme="minorHAnsi" w:hAnsiTheme="minorHAnsi" w:cs="Arial"/>
          <w:sz w:val="24"/>
          <w:szCs w:val="24"/>
        </w:rPr>
        <w:t xml:space="preserve"> Work Order</w:t>
      </w:r>
      <w:r w:rsidR="00903CA2">
        <w:rPr>
          <w:rFonts w:asciiTheme="minorHAnsi" w:hAnsiTheme="minorHAnsi" w:cs="Arial"/>
          <w:sz w:val="24"/>
          <w:szCs w:val="24"/>
        </w:rPr>
        <w:t>/Permit</w:t>
      </w:r>
      <w:r w:rsidR="006E4374" w:rsidRPr="00F55110">
        <w:rPr>
          <w:rFonts w:asciiTheme="minorHAnsi" w:hAnsiTheme="minorHAnsi" w:cs="Arial"/>
          <w:sz w:val="24"/>
          <w:szCs w:val="24"/>
        </w:rPr>
        <w:t>.</w:t>
      </w:r>
    </w:p>
    <w:p w:rsidR="006E4374" w:rsidRPr="00F55110" w:rsidRDefault="006E4374" w:rsidP="006E4374">
      <w:pPr>
        <w:pStyle w:val="NoSpacing"/>
        <w:numPr>
          <w:ilvl w:val="1"/>
          <w:numId w:val="16"/>
        </w:numPr>
        <w:spacing w:after="120"/>
        <w:ind w:left="1980"/>
        <w:jc w:val="both"/>
        <w:rPr>
          <w:rFonts w:asciiTheme="minorHAnsi" w:hAnsiTheme="minorHAnsi" w:cs="Arial"/>
          <w:sz w:val="24"/>
          <w:szCs w:val="24"/>
        </w:rPr>
      </w:pPr>
      <w:r w:rsidRPr="00436E44">
        <w:rPr>
          <w:rFonts w:asciiTheme="minorHAnsi" w:hAnsiTheme="minorHAnsi" w:cs="Arial"/>
          <w:b/>
          <w:sz w:val="24"/>
          <w:szCs w:val="24"/>
        </w:rPr>
        <w:t>Equipment Maintenance Log</w:t>
      </w:r>
      <w:r w:rsidRPr="00F55110">
        <w:rPr>
          <w:rFonts w:asciiTheme="minorHAnsi" w:hAnsiTheme="minorHAnsi" w:cs="Arial"/>
          <w:sz w:val="24"/>
          <w:szCs w:val="24"/>
        </w:rPr>
        <w:t xml:space="preserve"> is filled against the </w:t>
      </w:r>
      <w:r>
        <w:rPr>
          <w:rFonts w:asciiTheme="minorHAnsi" w:hAnsiTheme="minorHAnsi" w:cs="Arial"/>
          <w:sz w:val="24"/>
          <w:szCs w:val="24"/>
        </w:rPr>
        <w:t xml:space="preserve">Maintenance </w:t>
      </w:r>
      <w:r w:rsidRPr="00F55110">
        <w:rPr>
          <w:rFonts w:asciiTheme="minorHAnsi" w:hAnsiTheme="minorHAnsi" w:cs="Arial"/>
          <w:sz w:val="24"/>
          <w:szCs w:val="24"/>
        </w:rPr>
        <w:t>Work Order and kept in a file as a record.</w:t>
      </w:r>
    </w:p>
    <w:p w:rsidR="006E4374" w:rsidRPr="00673F40" w:rsidRDefault="006E4374" w:rsidP="00673F40">
      <w:pPr>
        <w:pStyle w:val="NoSpacing"/>
        <w:numPr>
          <w:ilvl w:val="1"/>
          <w:numId w:val="16"/>
        </w:numPr>
        <w:spacing w:after="120"/>
        <w:ind w:left="1980"/>
        <w:jc w:val="both"/>
        <w:rPr>
          <w:rFonts w:asciiTheme="minorHAnsi" w:hAnsiTheme="minorHAnsi" w:cs="Arial"/>
          <w:sz w:val="24"/>
          <w:szCs w:val="24"/>
        </w:rPr>
      </w:pPr>
      <w:r w:rsidRPr="00F55110">
        <w:rPr>
          <w:rFonts w:asciiTheme="minorHAnsi" w:hAnsiTheme="minorHAnsi" w:cs="Arial"/>
          <w:sz w:val="24"/>
          <w:szCs w:val="24"/>
        </w:rPr>
        <w:t>In case of major break down or accident a Break Down / Accident Report, will be prepared by Mechanical/Electrical</w:t>
      </w:r>
      <w:r w:rsidR="00673F40">
        <w:rPr>
          <w:rFonts w:asciiTheme="minorHAnsi" w:hAnsiTheme="minorHAnsi" w:cs="Arial"/>
          <w:sz w:val="24"/>
          <w:szCs w:val="24"/>
        </w:rPr>
        <w:t xml:space="preserve"> </w:t>
      </w:r>
      <w:r w:rsidRPr="00673F40">
        <w:rPr>
          <w:rFonts w:asciiTheme="minorHAnsi" w:hAnsiTheme="minorHAnsi" w:cs="Arial"/>
          <w:sz w:val="24"/>
          <w:szCs w:val="24"/>
        </w:rPr>
        <w:t>incharge.</w:t>
      </w:r>
    </w:p>
    <w:p w:rsidR="006E4374" w:rsidRDefault="006E4374" w:rsidP="006E4374">
      <w:pPr>
        <w:pStyle w:val="NoSpacing"/>
        <w:numPr>
          <w:ilvl w:val="1"/>
          <w:numId w:val="13"/>
        </w:numPr>
        <w:tabs>
          <w:tab w:val="clear" w:pos="1035"/>
        </w:tabs>
        <w:spacing w:after="120"/>
        <w:ind w:left="907" w:hanging="547"/>
        <w:jc w:val="both"/>
        <w:rPr>
          <w:rFonts w:asciiTheme="minorHAnsi" w:hAnsiTheme="minorHAnsi" w:cs="Arial"/>
          <w:b/>
          <w:sz w:val="24"/>
          <w:szCs w:val="24"/>
        </w:rPr>
      </w:pPr>
      <w:r w:rsidRPr="00F43639">
        <w:rPr>
          <w:rFonts w:asciiTheme="minorHAnsi" w:hAnsiTheme="minorHAnsi" w:cs="Arial"/>
          <w:b/>
          <w:sz w:val="24"/>
          <w:szCs w:val="24"/>
        </w:rPr>
        <w:lastRenderedPageBreak/>
        <w:t>Equipment Calibration</w:t>
      </w:r>
    </w:p>
    <w:p w:rsidR="006E4374" w:rsidRPr="00436E44" w:rsidRDefault="006E4374" w:rsidP="006E4374">
      <w:pPr>
        <w:pStyle w:val="NoSpacing"/>
        <w:numPr>
          <w:ilvl w:val="2"/>
          <w:numId w:val="13"/>
        </w:numPr>
        <w:tabs>
          <w:tab w:val="clear" w:pos="2160"/>
        </w:tabs>
        <w:spacing w:after="120"/>
        <w:ind w:left="1620"/>
        <w:jc w:val="both"/>
        <w:rPr>
          <w:rFonts w:asciiTheme="minorHAnsi" w:hAnsiTheme="minorHAnsi" w:cs="Arial"/>
          <w:b/>
          <w:sz w:val="24"/>
          <w:szCs w:val="24"/>
        </w:rPr>
      </w:pPr>
      <w:r w:rsidRPr="00436E44">
        <w:rPr>
          <w:rFonts w:asciiTheme="minorHAnsi" w:hAnsiTheme="minorHAnsi" w:cs="Arial"/>
          <w:sz w:val="24"/>
          <w:szCs w:val="24"/>
        </w:rPr>
        <w:t>Equipment Calibration is performed (in most cas</w:t>
      </w:r>
      <w:r w:rsidR="00903CA2">
        <w:rPr>
          <w:rFonts w:asciiTheme="minorHAnsi" w:hAnsiTheme="minorHAnsi" w:cs="Arial"/>
          <w:sz w:val="24"/>
          <w:szCs w:val="24"/>
        </w:rPr>
        <w:t>es) once each year. Maintenance</w:t>
      </w:r>
      <w:r w:rsidR="00E82570">
        <w:rPr>
          <w:rFonts w:asciiTheme="minorHAnsi" w:hAnsiTheme="minorHAnsi" w:cs="Arial"/>
          <w:sz w:val="24"/>
          <w:szCs w:val="24"/>
        </w:rPr>
        <w:t xml:space="preserve"> </w:t>
      </w:r>
      <w:r w:rsidRPr="00436E44">
        <w:rPr>
          <w:rFonts w:asciiTheme="minorHAnsi" w:hAnsiTheme="minorHAnsi" w:cs="Arial"/>
          <w:sz w:val="24"/>
          <w:szCs w:val="24"/>
        </w:rPr>
        <w:t>department can perform this activity in following ways;</w:t>
      </w:r>
    </w:p>
    <w:p w:rsidR="006E4374" w:rsidRPr="00F9586F" w:rsidRDefault="006E4374" w:rsidP="006E4374">
      <w:pPr>
        <w:pStyle w:val="NoSpacing"/>
        <w:numPr>
          <w:ilvl w:val="0"/>
          <w:numId w:val="17"/>
        </w:numPr>
        <w:spacing w:after="120"/>
        <w:ind w:left="2520"/>
        <w:jc w:val="both"/>
        <w:rPr>
          <w:rFonts w:asciiTheme="minorHAnsi" w:hAnsiTheme="minorHAnsi" w:cs="Arial"/>
          <w:sz w:val="24"/>
          <w:szCs w:val="24"/>
        </w:rPr>
      </w:pPr>
      <w:r w:rsidRPr="00F9586F">
        <w:rPr>
          <w:rFonts w:asciiTheme="minorHAnsi" w:hAnsiTheme="minorHAnsi" w:cs="Arial"/>
          <w:sz w:val="24"/>
          <w:szCs w:val="24"/>
        </w:rPr>
        <w:t>Master equipment is calibrated from external calibration provi</w:t>
      </w:r>
      <w:r>
        <w:rPr>
          <w:rFonts w:asciiTheme="minorHAnsi" w:hAnsiTheme="minorHAnsi" w:cs="Arial"/>
          <w:sz w:val="24"/>
          <w:szCs w:val="24"/>
        </w:rPr>
        <w:t>ders and rest of the equipment are</w:t>
      </w:r>
      <w:r w:rsidRPr="00F9586F">
        <w:rPr>
          <w:rFonts w:asciiTheme="minorHAnsi" w:hAnsiTheme="minorHAnsi" w:cs="Arial"/>
          <w:sz w:val="24"/>
          <w:szCs w:val="24"/>
        </w:rPr>
        <w:t xml:space="preserve"> cali</w:t>
      </w:r>
      <w:r>
        <w:rPr>
          <w:rFonts w:asciiTheme="minorHAnsi" w:hAnsiTheme="minorHAnsi" w:cs="Arial"/>
          <w:sz w:val="24"/>
          <w:szCs w:val="24"/>
        </w:rPr>
        <w:t>brated against master equipment</w:t>
      </w:r>
    </w:p>
    <w:p w:rsidR="006E4374" w:rsidRPr="00F9586F" w:rsidRDefault="006E4374" w:rsidP="006E4374">
      <w:pPr>
        <w:pStyle w:val="NoSpacing"/>
        <w:numPr>
          <w:ilvl w:val="0"/>
          <w:numId w:val="17"/>
        </w:numPr>
        <w:spacing w:after="120"/>
        <w:ind w:left="2520"/>
        <w:jc w:val="both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All the equipment are</w:t>
      </w:r>
      <w:r w:rsidRPr="00F9586F">
        <w:rPr>
          <w:rFonts w:asciiTheme="minorHAnsi" w:hAnsiTheme="minorHAnsi" w:cs="Arial"/>
          <w:sz w:val="24"/>
          <w:szCs w:val="24"/>
        </w:rPr>
        <w:t xml:space="preserve"> calibrated from external calibration providers and the calibration certificates</w:t>
      </w:r>
      <w:r>
        <w:rPr>
          <w:rFonts w:asciiTheme="minorHAnsi" w:hAnsiTheme="minorHAnsi" w:cs="Arial"/>
          <w:sz w:val="24"/>
          <w:szCs w:val="24"/>
        </w:rPr>
        <w:t xml:space="preserve"> are kept for all the equipment</w:t>
      </w:r>
    </w:p>
    <w:p w:rsidR="006E4374" w:rsidRPr="00F9586F" w:rsidRDefault="006E4374" w:rsidP="006E4374">
      <w:pPr>
        <w:pStyle w:val="NoSpacing"/>
        <w:numPr>
          <w:ilvl w:val="0"/>
          <w:numId w:val="17"/>
        </w:numPr>
        <w:spacing w:after="120"/>
        <w:ind w:left="2520"/>
        <w:jc w:val="both"/>
        <w:rPr>
          <w:rFonts w:asciiTheme="minorHAnsi" w:hAnsiTheme="minorHAnsi" w:cs="Arial"/>
          <w:sz w:val="24"/>
          <w:szCs w:val="24"/>
        </w:rPr>
      </w:pPr>
      <w:r w:rsidRPr="00F9586F">
        <w:rPr>
          <w:rFonts w:asciiTheme="minorHAnsi" w:hAnsiTheme="minorHAnsi" w:cs="Arial"/>
          <w:sz w:val="24"/>
          <w:szCs w:val="24"/>
        </w:rPr>
        <w:t>Equipment can also be verified by running</w:t>
      </w:r>
      <w:r>
        <w:rPr>
          <w:rFonts w:asciiTheme="minorHAnsi" w:hAnsiTheme="minorHAnsi" w:cs="Arial"/>
          <w:sz w:val="24"/>
          <w:szCs w:val="24"/>
        </w:rPr>
        <w:t xml:space="preserve"> the control samples internally</w:t>
      </w:r>
    </w:p>
    <w:p w:rsidR="006E4374" w:rsidRDefault="006E4374" w:rsidP="006E4374">
      <w:pPr>
        <w:pStyle w:val="NoSpacing"/>
        <w:numPr>
          <w:ilvl w:val="2"/>
          <w:numId w:val="13"/>
        </w:numPr>
        <w:tabs>
          <w:tab w:val="clear" w:pos="2160"/>
        </w:tabs>
        <w:spacing w:after="120"/>
        <w:ind w:left="1620"/>
        <w:jc w:val="both"/>
        <w:rPr>
          <w:rFonts w:asciiTheme="minorHAnsi" w:hAnsiTheme="minorHAnsi" w:cs="Arial"/>
          <w:sz w:val="24"/>
          <w:szCs w:val="24"/>
        </w:rPr>
      </w:pPr>
      <w:r w:rsidRPr="00F9586F">
        <w:rPr>
          <w:rFonts w:asciiTheme="minorHAnsi" w:hAnsiTheme="minorHAnsi" w:cs="Arial"/>
          <w:sz w:val="24"/>
          <w:szCs w:val="24"/>
        </w:rPr>
        <w:t xml:space="preserve">Calibration service provider labels the master equipment with their own sticker; in case they don’t, responsible </w:t>
      </w:r>
      <w:r>
        <w:rPr>
          <w:rFonts w:asciiTheme="minorHAnsi" w:hAnsiTheme="minorHAnsi" w:cs="Arial"/>
          <w:sz w:val="24"/>
          <w:szCs w:val="24"/>
        </w:rPr>
        <w:t>personnel</w:t>
      </w:r>
      <w:r w:rsidRPr="00F9586F">
        <w:rPr>
          <w:rFonts w:asciiTheme="minorHAnsi" w:hAnsiTheme="minorHAnsi" w:cs="Arial"/>
          <w:sz w:val="24"/>
          <w:szCs w:val="24"/>
        </w:rPr>
        <w:t xml:space="preserve"> label</w:t>
      </w:r>
      <w:r>
        <w:rPr>
          <w:rFonts w:asciiTheme="minorHAnsi" w:hAnsiTheme="minorHAnsi" w:cs="Arial"/>
          <w:sz w:val="24"/>
          <w:szCs w:val="24"/>
        </w:rPr>
        <w:t>s</w:t>
      </w:r>
      <w:r w:rsidRPr="00F9586F">
        <w:rPr>
          <w:rFonts w:asciiTheme="minorHAnsi" w:hAnsiTheme="minorHAnsi" w:cs="Arial"/>
          <w:sz w:val="24"/>
          <w:szCs w:val="24"/>
        </w:rPr>
        <w:t xml:space="preserve"> equipment with calibration sticker </w:t>
      </w:r>
      <w:r>
        <w:rPr>
          <w:rFonts w:asciiTheme="minorHAnsi" w:hAnsiTheme="minorHAnsi" w:cs="Arial"/>
          <w:sz w:val="24"/>
          <w:szCs w:val="24"/>
        </w:rPr>
        <w:t>as sample is provided below</w:t>
      </w:r>
      <w:r w:rsidRPr="00F9586F">
        <w:rPr>
          <w:rFonts w:asciiTheme="minorHAnsi" w:hAnsiTheme="minorHAnsi" w:cs="Arial"/>
          <w:sz w:val="24"/>
          <w:szCs w:val="24"/>
        </w:rPr>
        <w:t>;</w:t>
      </w:r>
    </w:p>
    <w:tbl>
      <w:tblPr>
        <w:tblW w:w="0" w:type="auto"/>
        <w:tblInd w:w="298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/>
      </w:tblPr>
      <w:tblGrid>
        <w:gridCol w:w="1896"/>
        <w:gridCol w:w="3234"/>
      </w:tblGrid>
      <w:tr w:rsidR="006E4374" w:rsidTr="006E4374">
        <w:trPr>
          <w:trHeight w:val="326"/>
        </w:trPr>
        <w:tc>
          <w:tcPr>
            <w:tcW w:w="1896" w:type="dxa"/>
            <w:vMerge w:val="restart"/>
            <w:tcBorders>
              <w:right w:val="single" w:sz="4" w:space="0" w:color="000000"/>
            </w:tcBorders>
            <w:shd w:val="clear" w:color="auto" w:fill="EDEDED" w:themeFill="accent3" w:themeFillTint="33"/>
            <w:vAlign w:val="center"/>
            <w:hideMark/>
          </w:tcPr>
          <w:p w:rsidR="006E4374" w:rsidRDefault="006E4374" w:rsidP="00D61FFA">
            <w:pPr>
              <w:tabs>
                <w:tab w:val="left" w:pos="720"/>
              </w:tabs>
              <w:rPr>
                <w:rFonts w:cs="Arial"/>
                <w:b/>
              </w:rPr>
            </w:pPr>
            <w:r>
              <w:rPr>
                <w:rFonts w:ascii="Calibri" w:eastAsia="Calibri" w:hAnsi="Calibri"/>
                <w:noProof/>
                <w:sz w:val="22"/>
                <w:szCs w:val="22"/>
              </w:rPr>
              <w:drawing>
                <wp:inline distT="0" distB="0" distL="0" distR="0">
                  <wp:extent cx="1066800" cy="523594"/>
                  <wp:effectExtent l="0" t="0" r="0" b="0"/>
                  <wp:docPr id="1" name="Picture 1" descr="C:\Users\DELL755\AppData\Local\Microsoft\Windows\Temporary Internet Files\Content.Outlook\3V9NY3NK\Binrasheed logo IS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ELL755\AppData\Local\Microsoft\Windows\Temporary Internet Files\Content.Outlook\3V9NY3NK\Binrasheed logo IS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7373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4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EDEDED" w:themeFill="accent3" w:themeFillTint="33"/>
            <w:vAlign w:val="center"/>
          </w:tcPr>
          <w:p w:rsidR="006E4374" w:rsidRPr="00F01153" w:rsidRDefault="006E4374" w:rsidP="00D61FFA">
            <w:pPr>
              <w:tabs>
                <w:tab w:val="left" w:pos="720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Ref</w:t>
            </w:r>
            <w:r w:rsidRPr="00F01153">
              <w:rPr>
                <w:rFonts w:cs="Arial"/>
                <w:b/>
                <w:bCs/>
              </w:rPr>
              <w:t xml:space="preserve">. No: </w:t>
            </w:r>
          </w:p>
        </w:tc>
      </w:tr>
      <w:tr w:rsidR="006E4374" w:rsidTr="006E4374">
        <w:trPr>
          <w:trHeight w:val="326"/>
        </w:trPr>
        <w:tc>
          <w:tcPr>
            <w:tcW w:w="1896" w:type="dxa"/>
            <w:vMerge/>
            <w:tcBorders>
              <w:right w:val="single" w:sz="4" w:space="0" w:color="000000"/>
            </w:tcBorders>
            <w:shd w:val="clear" w:color="auto" w:fill="EDEDED" w:themeFill="accent3" w:themeFillTint="33"/>
            <w:vAlign w:val="center"/>
            <w:hideMark/>
          </w:tcPr>
          <w:p w:rsidR="006E4374" w:rsidRDefault="006E4374" w:rsidP="00D61FFA">
            <w:pPr>
              <w:tabs>
                <w:tab w:val="left" w:pos="720"/>
              </w:tabs>
              <w:jc w:val="center"/>
              <w:rPr>
                <w:rFonts w:cs="Arial"/>
                <w:b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DEDED" w:themeFill="accent3" w:themeFillTint="33"/>
            <w:vAlign w:val="center"/>
          </w:tcPr>
          <w:p w:rsidR="006E4374" w:rsidRPr="00F01153" w:rsidRDefault="006E4374" w:rsidP="00D61FFA">
            <w:pPr>
              <w:tabs>
                <w:tab w:val="left" w:pos="720"/>
              </w:tabs>
              <w:rPr>
                <w:rFonts w:cs="Arial"/>
                <w:b/>
                <w:bCs/>
              </w:rPr>
            </w:pPr>
            <w:r w:rsidRPr="00F01153">
              <w:rPr>
                <w:rFonts w:cs="Arial"/>
                <w:b/>
                <w:bCs/>
              </w:rPr>
              <w:t xml:space="preserve">Date: </w:t>
            </w:r>
          </w:p>
        </w:tc>
      </w:tr>
      <w:tr w:rsidR="006E4374" w:rsidTr="006E4374">
        <w:trPr>
          <w:trHeight w:val="402"/>
        </w:trPr>
        <w:tc>
          <w:tcPr>
            <w:tcW w:w="1896" w:type="dxa"/>
            <w:vMerge/>
            <w:tcBorders>
              <w:right w:val="single" w:sz="4" w:space="0" w:color="000000"/>
            </w:tcBorders>
            <w:shd w:val="clear" w:color="auto" w:fill="EDEDED" w:themeFill="accent3" w:themeFillTint="33"/>
            <w:vAlign w:val="center"/>
            <w:hideMark/>
          </w:tcPr>
          <w:p w:rsidR="006E4374" w:rsidRDefault="006E4374" w:rsidP="00D61FFA">
            <w:pPr>
              <w:tabs>
                <w:tab w:val="left" w:pos="720"/>
              </w:tabs>
              <w:rPr>
                <w:rFonts w:cs="Arial"/>
                <w:b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EDEDED" w:themeFill="accent3" w:themeFillTint="33"/>
            <w:vAlign w:val="center"/>
          </w:tcPr>
          <w:p w:rsidR="006E4374" w:rsidRPr="00F01153" w:rsidRDefault="006E4374" w:rsidP="00D61FFA">
            <w:pPr>
              <w:tabs>
                <w:tab w:val="left" w:pos="720"/>
              </w:tabs>
              <w:rPr>
                <w:rFonts w:cs="Arial"/>
                <w:b/>
                <w:bCs/>
              </w:rPr>
            </w:pPr>
            <w:r w:rsidRPr="00F01153">
              <w:rPr>
                <w:rFonts w:cs="Arial"/>
                <w:b/>
                <w:bCs/>
              </w:rPr>
              <w:t xml:space="preserve">Due: </w:t>
            </w:r>
          </w:p>
        </w:tc>
      </w:tr>
      <w:tr w:rsidR="006E4374" w:rsidTr="006E4374">
        <w:trPr>
          <w:trHeight w:val="326"/>
        </w:trPr>
        <w:tc>
          <w:tcPr>
            <w:tcW w:w="1896" w:type="dxa"/>
            <w:vMerge/>
            <w:tcBorders>
              <w:bottom w:val="double" w:sz="4" w:space="0" w:color="auto"/>
              <w:right w:val="single" w:sz="4" w:space="0" w:color="000000"/>
            </w:tcBorders>
            <w:shd w:val="clear" w:color="auto" w:fill="EDEDED" w:themeFill="accent3" w:themeFillTint="33"/>
            <w:vAlign w:val="center"/>
            <w:hideMark/>
          </w:tcPr>
          <w:p w:rsidR="006E4374" w:rsidRDefault="006E4374" w:rsidP="00D61FFA">
            <w:pPr>
              <w:tabs>
                <w:tab w:val="left" w:pos="720"/>
              </w:tabs>
              <w:rPr>
                <w:rFonts w:cs="Arial"/>
                <w:b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</w:tcBorders>
            <w:shd w:val="clear" w:color="auto" w:fill="EDEDED" w:themeFill="accent3" w:themeFillTint="33"/>
            <w:vAlign w:val="center"/>
          </w:tcPr>
          <w:p w:rsidR="006E4374" w:rsidRPr="00F01153" w:rsidRDefault="006E4374" w:rsidP="00D61FFA">
            <w:pPr>
              <w:tabs>
                <w:tab w:val="left" w:pos="720"/>
              </w:tabs>
              <w:rPr>
                <w:rFonts w:cs="Arial"/>
                <w:b/>
                <w:bCs/>
              </w:rPr>
            </w:pPr>
            <w:r w:rsidRPr="00F01153">
              <w:rPr>
                <w:rFonts w:cs="Arial"/>
                <w:b/>
                <w:bCs/>
              </w:rPr>
              <w:t xml:space="preserve">By: </w:t>
            </w:r>
          </w:p>
        </w:tc>
      </w:tr>
    </w:tbl>
    <w:p w:rsidR="006E4374" w:rsidRPr="00F9586F" w:rsidRDefault="006E4374" w:rsidP="006E4374">
      <w:pPr>
        <w:pStyle w:val="NoSpacing"/>
        <w:spacing w:after="120"/>
        <w:ind w:left="1620"/>
        <w:jc w:val="both"/>
        <w:rPr>
          <w:rFonts w:asciiTheme="minorHAnsi" w:hAnsiTheme="minorHAnsi" w:cs="Arial"/>
          <w:sz w:val="24"/>
          <w:szCs w:val="24"/>
        </w:rPr>
      </w:pPr>
    </w:p>
    <w:p w:rsidR="006E4374" w:rsidRPr="00F9586F" w:rsidRDefault="006E4374" w:rsidP="006E4374">
      <w:pPr>
        <w:pStyle w:val="NoSpacing"/>
        <w:ind w:left="1627"/>
        <w:jc w:val="both"/>
        <w:rPr>
          <w:rFonts w:asciiTheme="minorHAnsi" w:hAnsiTheme="minorHAnsi" w:cs="Arial"/>
          <w:sz w:val="24"/>
          <w:szCs w:val="24"/>
        </w:rPr>
      </w:pPr>
      <w:r w:rsidRPr="000D6126">
        <w:rPr>
          <w:rFonts w:asciiTheme="minorHAnsi" w:hAnsiTheme="minorHAnsi" w:cs="Arial"/>
          <w:b/>
          <w:sz w:val="24"/>
          <w:szCs w:val="24"/>
        </w:rPr>
        <w:t>Ref. No:</w:t>
      </w:r>
      <w:r w:rsidRPr="000D6126">
        <w:rPr>
          <w:rFonts w:asciiTheme="minorHAnsi" w:hAnsiTheme="minorHAnsi" w:cs="Arial"/>
          <w:b/>
          <w:sz w:val="24"/>
          <w:szCs w:val="24"/>
        </w:rPr>
        <w:tab/>
      </w:r>
      <w:r w:rsidRPr="00F9586F">
        <w:rPr>
          <w:rFonts w:asciiTheme="minorHAnsi" w:hAnsiTheme="minorHAnsi" w:cs="Arial"/>
          <w:sz w:val="24"/>
          <w:szCs w:val="24"/>
        </w:rPr>
        <w:t>Equipment’s Calibration Certificate Reference Number</w:t>
      </w:r>
    </w:p>
    <w:p w:rsidR="006E4374" w:rsidRPr="00F9586F" w:rsidRDefault="006E4374" w:rsidP="006E4374">
      <w:pPr>
        <w:pStyle w:val="NoSpacing"/>
        <w:ind w:left="1627"/>
        <w:jc w:val="both"/>
        <w:rPr>
          <w:rFonts w:asciiTheme="minorHAnsi" w:hAnsiTheme="minorHAnsi" w:cs="Arial"/>
          <w:sz w:val="24"/>
          <w:szCs w:val="24"/>
        </w:rPr>
      </w:pPr>
      <w:r w:rsidRPr="000D6126">
        <w:rPr>
          <w:rFonts w:asciiTheme="minorHAnsi" w:hAnsiTheme="minorHAnsi" w:cs="Arial"/>
          <w:b/>
          <w:sz w:val="24"/>
          <w:szCs w:val="24"/>
        </w:rPr>
        <w:t>Date:</w:t>
      </w:r>
      <w:r>
        <w:rPr>
          <w:rFonts w:asciiTheme="minorHAnsi" w:hAnsiTheme="minorHAnsi" w:cs="Arial"/>
          <w:sz w:val="24"/>
          <w:szCs w:val="24"/>
        </w:rPr>
        <w:tab/>
      </w:r>
      <w:r w:rsidRPr="00F9586F">
        <w:rPr>
          <w:rFonts w:asciiTheme="minorHAnsi" w:hAnsiTheme="minorHAnsi" w:cs="Arial"/>
          <w:sz w:val="24"/>
          <w:szCs w:val="24"/>
        </w:rPr>
        <w:t>Date of Calibration</w:t>
      </w:r>
    </w:p>
    <w:p w:rsidR="006E4374" w:rsidRDefault="006E4374" w:rsidP="006E4374">
      <w:pPr>
        <w:pStyle w:val="NoSpacing"/>
        <w:ind w:left="1627"/>
        <w:jc w:val="both"/>
        <w:rPr>
          <w:rFonts w:asciiTheme="minorHAnsi" w:hAnsiTheme="minorHAnsi" w:cs="Arial"/>
          <w:sz w:val="24"/>
          <w:szCs w:val="24"/>
        </w:rPr>
      </w:pPr>
      <w:r w:rsidRPr="000D6126">
        <w:rPr>
          <w:rFonts w:asciiTheme="minorHAnsi" w:hAnsiTheme="minorHAnsi" w:cs="Arial"/>
          <w:b/>
          <w:sz w:val="24"/>
          <w:szCs w:val="24"/>
        </w:rPr>
        <w:t>Due:</w:t>
      </w:r>
      <w:r>
        <w:rPr>
          <w:rFonts w:asciiTheme="minorHAnsi" w:hAnsiTheme="minorHAnsi" w:cs="Arial"/>
          <w:b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F9586F">
        <w:rPr>
          <w:rFonts w:asciiTheme="minorHAnsi" w:hAnsiTheme="minorHAnsi" w:cs="Arial"/>
          <w:sz w:val="24"/>
          <w:szCs w:val="24"/>
        </w:rPr>
        <w:t>Date of Next Calibration</w:t>
      </w:r>
    </w:p>
    <w:p w:rsidR="006E4374" w:rsidRPr="00F9586F" w:rsidRDefault="006E4374" w:rsidP="006E4374">
      <w:pPr>
        <w:pStyle w:val="NoSpacing"/>
        <w:spacing w:after="120"/>
        <w:ind w:left="1627"/>
        <w:jc w:val="both"/>
        <w:rPr>
          <w:rFonts w:asciiTheme="minorHAnsi" w:hAnsiTheme="minorHAnsi" w:cs="Arial"/>
          <w:sz w:val="24"/>
          <w:szCs w:val="24"/>
        </w:rPr>
      </w:pPr>
      <w:r w:rsidRPr="000D6126">
        <w:rPr>
          <w:rFonts w:asciiTheme="minorHAnsi" w:hAnsiTheme="minorHAnsi" w:cs="Arial"/>
          <w:b/>
          <w:sz w:val="24"/>
          <w:szCs w:val="24"/>
        </w:rPr>
        <w:t>By:</w:t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  <w:t>Calibrated b</w:t>
      </w:r>
      <w:r w:rsidRPr="000D6126">
        <w:rPr>
          <w:rFonts w:asciiTheme="minorHAnsi" w:hAnsiTheme="minorHAnsi" w:cs="Arial"/>
          <w:sz w:val="24"/>
          <w:szCs w:val="24"/>
        </w:rPr>
        <w:t>y</w:t>
      </w:r>
    </w:p>
    <w:p w:rsidR="006E4374" w:rsidRPr="000D6126" w:rsidRDefault="006E4374" w:rsidP="006E4374">
      <w:pPr>
        <w:pStyle w:val="NoSpacing"/>
        <w:numPr>
          <w:ilvl w:val="2"/>
          <w:numId w:val="13"/>
        </w:numPr>
        <w:tabs>
          <w:tab w:val="clear" w:pos="2160"/>
        </w:tabs>
        <w:spacing w:after="120"/>
        <w:ind w:left="1620"/>
        <w:jc w:val="both"/>
        <w:rPr>
          <w:rFonts w:asciiTheme="minorHAnsi" w:hAnsiTheme="minorHAnsi" w:cs="Arial"/>
          <w:sz w:val="24"/>
          <w:szCs w:val="24"/>
        </w:rPr>
      </w:pPr>
      <w:r w:rsidRPr="00F9586F">
        <w:rPr>
          <w:rFonts w:asciiTheme="minorHAnsi" w:hAnsiTheme="minorHAnsi" w:cs="Arial"/>
          <w:sz w:val="24"/>
          <w:szCs w:val="24"/>
        </w:rPr>
        <w:t xml:space="preserve">Responsible </w:t>
      </w:r>
      <w:r>
        <w:rPr>
          <w:rFonts w:asciiTheme="minorHAnsi" w:hAnsiTheme="minorHAnsi" w:cs="Arial"/>
          <w:sz w:val="24"/>
          <w:szCs w:val="24"/>
        </w:rPr>
        <w:t>personnel</w:t>
      </w:r>
      <w:r w:rsidRPr="00F9586F">
        <w:rPr>
          <w:rFonts w:asciiTheme="minorHAnsi" w:hAnsiTheme="minorHAnsi" w:cs="Arial"/>
          <w:sz w:val="24"/>
          <w:szCs w:val="24"/>
        </w:rPr>
        <w:t xml:space="preserve"> shall ensure that calibration is performed before the due date actually arrives</w:t>
      </w:r>
      <w:r>
        <w:rPr>
          <w:rFonts w:asciiTheme="minorHAnsi" w:hAnsiTheme="minorHAnsi" w:cs="Arial"/>
          <w:sz w:val="24"/>
          <w:szCs w:val="24"/>
        </w:rPr>
        <w:t>.</w:t>
      </w:r>
    </w:p>
    <w:p w:rsidR="000030C1" w:rsidRPr="005F37D6" w:rsidRDefault="00DA4A9B" w:rsidP="007F2F05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spacing w:before="240" w:after="120"/>
        <w:ind w:left="360"/>
        <w:jc w:val="both"/>
        <w:rPr>
          <w:rFonts w:ascii="Calibri" w:hAnsi="Calibri"/>
          <w:b/>
          <w:sz w:val="28"/>
          <w:szCs w:val="28"/>
        </w:rPr>
      </w:pPr>
      <w:r w:rsidRPr="00577FC7">
        <w:rPr>
          <w:rFonts w:ascii="Calibri" w:hAnsi="Calibri"/>
          <w:b/>
          <w:sz w:val="28"/>
          <w:szCs w:val="28"/>
        </w:rPr>
        <w:t>Associated</w:t>
      </w:r>
      <w:r w:rsidR="00F333EE">
        <w:rPr>
          <w:rFonts w:ascii="Calibri" w:hAnsi="Calibri"/>
          <w:b/>
          <w:sz w:val="28"/>
          <w:szCs w:val="28"/>
        </w:rPr>
        <w:t xml:space="preserve"> </w:t>
      </w:r>
      <w:r w:rsidR="00907E14">
        <w:rPr>
          <w:rFonts w:ascii="Calibri" w:hAnsi="Calibri"/>
          <w:b/>
          <w:sz w:val="28"/>
          <w:szCs w:val="28"/>
        </w:rPr>
        <w:t>Documented Information</w:t>
      </w:r>
    </w:p>
    <w:p w:rsidR="006E4374" w:rsidRPr="006E4374" w:rsidRDefault="007741B9" w:rsidP="006E4374">
      <w:pPr>
        <w:pStyle w:val="ListParagraph"/>
        <w:numPr>
          <w:ilvl w:val="1"/>
          <w:numId w:val="2"/>
        </w:numPr>
        <w:spacing w:line="276" w:lineRule="auto"/>
        <w:ind w:left="720" w:hanging="360"/>
        <w:rPr>
          <w:rFonts w:ascii="Calibri" w:hAnsi="Calibri"/>
          <w:bCs/>
          <w:szCs w:val="24"/>
        </w:rPr>
      </w:pPr>
      <w:r>
        <w:rPr>
          <w:rFonts w:ascii="Calibri" w:hAnsi="Calibri"/>
          <w:bCs/>
          <w:szCs w:val="24"/>
        </w:rPr>
        <w:t>List of Machines &amp;</w:t>
      </w:r>
      <w:r w:rsidR="006E4374">
        <w:rPr>
          <w:rFonts w:ascii="Calibri" w:hAnsi="Calibri"/>
          <w:bCs/>
          <w:szCs w:val="24"/>
        </w:rPr>
        <w:t>Equipment</w:t>
      </w:r>
    </w:p>
    <w:p w:rsidR="006E4374" w:rsidRDefault="006E4374" w:rsidP="006E4374">
      <w:pPr>
        <w:pStyle w:val="ListParagraph"/>
        <w:numPr>
          <w:ilvl w:val="1"/>
          <w:numId w:val="2"/>
        </w:numPr>
        <w:spacing w:line="276" w:lineRule="auto"/>
        <w:ind w:left="720" w:hanging="360"/>
        <w:rPr>
          <w:rFonts w:ascii="Calibri" w:hAnsi="Calibri"/>
          <w:bCs/>
          <w:szCs w:val="24"/>
        </w:rPr>
      </w:pPr>
      <w:r w:rsidRPr="006E4374">
        <w:rPr>
          <w:rFonts w:ascii="Calibri" w:hAnsi="Calibri"/>
          <w:bCs/>
          <w:szCs w:val="24"/>
        </w:rPr>
        <w:t xml:space="preserve">Equipment Calibration </w:t>
      </w:r>
      <w:r w:rsidR="00582AA0">
        <w:rPr>
          <w:rFonts w:ascii="Calibri" w:hAnsi="Calibri"/>
          <w:bCs/>
          <w:szCs w:val="24"/>
        </w:rPr>
        <w:t>Program</w:t>
      </w:r>
    </w:p>
    <w:p w:rsidR="00582AA0" w:rsidRPr="006E4374" w:rsidRDefault="00FA4989" w:rsidP="006E4374">
      <w:pPr>
        <w:pStyle w:val="ListParagraph"/>
        <w:numPr>
          <w:ilvl w:val="1"/>
          <w:numId w:val="2"/>
        </w:numPr>
        <w:spacing w:line="276" w:lineRule="auto"/>
        <w:ind w:left="720" w:hanging="360"/>
        <w:rPr>
          <w:rFonts w:ascii="Calibri" w:hAnsi="Calibri"/>
          <w:bCs/>
          <w:szCs w:val="24"/>
        </w:rPr>
      </w:pPr>
      <w:r>
        <w:rPr>
          <w:rFonts w:ascii="Calibri" w:hAnsi="Calibri" w:cs="Arial"/>
          <w:szCs w:val="24"/>
        </w:rPr>
        <w:t>P</w:t>
      </w:r>
      <w:r w:rsidR="00AD1795" w:rsidRPr="00022B77">
        <w:rPr>
          <w:rFonts w:ascii="Calibri" w:hAnsi="Calibri" w:cs="Arial"/>
          <w:szCs w:val="24"/>
        </w:rPr>
        <w:t>reventive</w:t>
      </w:r>
      <w:r w:rsidR="009F53A9">
        <w:rPr>
          <w:rFonts w:ascii="Calibri" w:hAnsi="Calibri" w:cs="Arial"/>
          <w:szCs w:val="24"/>
        </w:rPr>
        <w:t xml:space="preserve"> </w:t>
      </w:r>
      <w:r w:rsidR="00582AA0">
        <w:rPr>
          <w:rFonts w:ascii="Calibri" w:hAnsi="Calibri"/>
          <w:bCs/>
          <w:szCs w:val="24"/>
        </w:rPr>
        <w:t xml:space="preserve">Maintenance </w:t>
      </w:r>
      <w:r w:rsidR="006D5EEA">
        <w:rPr>
          <w:rFonts w:ascii="Calibri" w:hAnsi="Calibri"/>
          <w:bCs/>
          <w:szCs w:val="24"/>
        </w:rPr>
        <w:t>sheets</w:t>
      </w:r>
    </w:p>
    <w:p w:rsidR="006E4374" w:rsidRPr="006E4374" w:rsidRDefault="006E4374" w:rsidP="00FD4174">
      <w:pPr>
        <w:pStyle w:val="ListParagraph"/>
        <w:numPr>
          <w:ilvl w:val="1"/>
          <w:numId w:val="2"/>
        </w:numPr>
        <w:spacing w:line="276" w:lineRule="auto"/>
        <w:ind w:left="720" w:hanging="360"/>
        <w:rPr>
          <w:rFonts w:ascii="Calibri" w:hAnsi="Calibri"/>
          <w:bCs/>
          <w:szCs w:val="24"/>
        </w:rPr>
      </w:pPr>
      <w:r w:rsidRPr="006E4374">
        <w:rPr>
          <w:rFonts w:ascii="Calibri" w:hAnsi="Calibri"/>
          <w:bCs/>
          <w:szCs w:val="24"/>
        </w:rPr>
        <w:t xml:space="preserve">Machine Maintenance Log </w:t>
      </w:r>
    </w:p>
    <w:p w:rsidR="00077D69" w:rsidRPr="006E4374" w:rsidRDefault="006E4374" w:rsidP="006E4374">
      <w:pPr>
        <w:pStyle w:val="ListParagraph"/>
        <w:numPr>
          <w:ilvl w:val="1"/>
          <w:numId w:val="2"/>
        </w:numPr>
        <w:spacing w:line="276" w:lineRule="auto"/>
        <w:ind w:left="720" w:hanging="360"/>
        <w:rPr>
          <w:rFonts w:ascii="Calibri" w:hAnsi="Calibri"/>
          <w:bCs/>
          <w:szCs w:val="24"/>
        </w:rPr>
      </w:pPr>
      <w:r w:rsidRPr="006E4374">
        <w:rPr>
          <w:rFonts w:ascii="Calibri" w:hAnsi="Calibri"/>
          <w:bCs/>
          <w:szCs w:val="24"/>
        </w:rPr>
        <w:t>Work Order</w:t>
      </w:r>
      <w:r w:rsidR="00582AA0">
        <w:rPr>
          <w:rFonts w:ascii="Calibri" w:hAnsi="Calibri"/>
          <w:bCs/>
          <w:szCs w:val="24"/>
        </w:rPr>
        <w:t>/Permit</w:t>
      </w:r>
      <w:r w:rsidR="00077D69" w:rsidRPr="006E4374">
        <w:rPr>
          <w:rFonts w:ascii="Calibri" w:hAnsi="Calibri"/>
          <w:szCs w:val="24"/>
        </w:rPr>
        <w:br w:type="page"/>
      </w:r>
    </w:p>
    <w:p w:rsidR="00077D69" w:rsidRDefault="00077D69" w:rsidP="00077D69">
      <w:pPr>
        <w:pStyle w:val="NoSpacing"/>
        <w:spacing w:after="240"/>
        <w:jc w:val="center"/>
        <w:rPr>
          <w:rFonts w:asciiTheme="minorHAnsi" w:hAnsiTheme="minorHAnsi" w:cs="Arial"/>
          <w:b/>
          <w:sz w:val="28"/>
          <w:szCs w:val="24"/>
        </w:rPr>
      </w:pPr>
      <w:r w:rsidRPr="00F64E8F">
        <w:rPr>
          <w:rFonts w:asciiTheme="minorHAnsi" w:hAnsiTheme="minorHAnsi" w:cs="Arial"/>
          <w:b/>
          <w:sz w:val="28"/>
          <w:szCs w:val="24"/>
        </w:rPr>
        <w:lastRenderedPageBreak/>
        <w:t>Amendment History Record</w:t>
      </w:r>
    </w:p>
    <w:tbl>
      <w:tblPr>
        <w:tblStyle w:val="TableGrid"/>
        <w:tblW w:w="9810" w:type="dxa"/>
        <w:tblInd w:w="108" w:type="dxa"/>
        <w:tblLayout w:type="fixed"/>
        <w:tblLook w:val="04A0"/>
      </w:tblPr>
      <w:tblGrid>
        <w:gridCol w:w="1080"/>
        <w:gridCol w:w="1620"/>
        <w:gridCol w:w="1350"/>
        <w:gridCol w:w="5760"/>
      </w:tblGrid>
      <w:tr w:rsidR="00077D69" w:rsidTr="007C1DE3">
        <w:trPr>
          <w:tblHeader/>
        </w:trPr>
        <w:tc>
          <w:tcPr>
            <w:tcW w:w="1080" w:type="dxa"/>
            <w:shd w:val="clear" w:color="auto" w:fill="C5E0B3" w:themeFill="accent6" w:themeFillTint="66"/>
            <w:vAlign w:val="center"/>
          </w:tcPr>
          <w:p w:rsidR="00077D69" w:rsidRPr="00FF2F8D" w:rsidRDefault="00077D69" w:rsidP="00077D69">
            <w:pPr>
              <w:pStyle w:val="NoSpacing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FF2F8D">
              <w:rPr>
                <w:rFonts w:asciiTheme="minorHAnsi" w:hAnsiTheme="minorHAnsi" w:cs="Arial"/>
                <w:b/>
                <w:sz w:val="24"/>
                <w:szCs w:val="24"/>
              </w:rPr>
              <w:t>Revision Number</w:t>
            </w:r>
          </w:p>
        </w:tc>
        <w:tc>
          <w:tcPr>
            <w:tcW w:w="1620" w:type="dxa"/>
            <w:shd w:val="clear" w:color="auto" w:fill="C5E0B3" w:themeFill="accent6" w:themeFillTint="66"/>
            <w:vAlign w:val="center"/>
          </w:tcPr>
          <w:p w:rsidR="00077D69" w:rsidRPr="00FF2F8D" w:rsidRDefault="00077D69" w:rsidP="00077D69">
            <w:pPr>
              <w:pStyle w:val="NoSpacing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</w:rPr>
              <w:t>DCR Number</w:t>
            </w:r>
          </w:p>
        </w:tc>
        <w:tc>
          <w:tcPr>
            <w:tcW w:w="1350" w:type="dxa"/>
            <w:shd w:val="clear" w:color="auto" w:fill="C5E0B3" w:themeFill="accent6" w:themeFillTint="66"/>
            <w:vAlign w:val="center"/>
          </w:tcPr>
          <w:p w:rsidR="00077D69" w:rsidRPr="00FF2F8D" w:rsidRDefault="00077D69" w:rsidP="00077D69">
            <w:pPr>
              <w:pStyle w:val="NoSpacing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FF2F8D">
              <w:rPr>
                <w:rFonts w:asciiTheme="minorHAnsi" w:hAnsiTheme="minorHAnsi" w:cs="Arial"/>
                <w:b/>
                <w:sz w:val="24"/>
                <w:szCs w:val="24"/>
              </w:rPr>
              <w:t>Section</w:t>
            </w:r>
          </w:p>
        </w:tc>
        <w:tc>
          <w:tcPr>
            <w:tcW w:w="5760" w:type="dxa"/>
            <w:shd w:val="clear" w:color="auto" w:fill="C5E0B3" w:themeFill="accent6" w:themeFillTint="66"/>
            <w:vAlign w:val="center"/>
          </w:tcPr>
          <w:p w:rsidR="00077D69" w:rsidRPr="00FF2F8D" w:rsidRDefault="00077D69" w:rsidP="00077D69">
            <w:pPr>
              <w:pStyle w:val="NoSpacing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FF2F8D">
              <w:rPr>
                <w:rFonts w:asciiTheme="minorHAnsi" w:hAnsiTheme="minorHAnsi" w:cs="Arial"/>
                <w:b/>
                <w:sz w:val="24"/>
                <w:szCs w:val="24"/>
              </w:rPr>
              <w:t>Amended Text</w:t>
            </w:r>
          </w:p>
        </w:tc>
      </w:tr>
      <w:tr w:rsidR="00077D69" w:rsidTr="007C1DE3">
        <w:trPr>
          <w:trHeight w:val="432"/>
        </w:trPr>
        <w:tc>
          <w:tcPr>
            <w:tcW w:w="1080" w:type="dxa"/>
            <w:vAlign w:val="center"/>
          </w:tcPr>
          <w:p w:rsidR="00077D69" w:rsidRPr="00077D69" w:rsidRDefault="00077D69" w:rsidP="00077D69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620" w:type="dxa"/>
            <w:vAlign w:val="center"/>
          </w:tcPr>
          <w:p w:rsidR="00077D69" w:rsidRPr="00077D69" w:rsidRDefault="00077D69" w:rsidP="00077D69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350" w:type="dxa"/>
            <w:vAlign w:val="center"/>
          </w:tcPr>
          <w:p w:rsidR="00077D69" w:rsidRPr="00077D69" w:rsidRDefault="00077D69" w:rsidP="00077D69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5760" w:type="dxa"/>
            <w:vAlign w:val="center"/>
          </w:tcPr>
          <w:p w:rsidR="00077D69" w:rsidRPr="00077D69" w:rsidRDefault="00077D69" w:rsidP="00077D69">
            <w:pPr>
              <w:pStyle w:val="NoSpacing"/>
              <w:jc w:val="both"/>
              <w:rPr>
                <w:rFonts w:asciiTheme="minorHAnsi" w:hAnsiTheme="minorHAnsi" w:cstheme="minorHAnsi"/>
                <w:bCs/>
              </w:rPr>
            </w:pPr>
          </w:p>
        </w:tc>
      </w:tr>
      <w:tr w:rsidR="00D22C97" w:rsidTr="00B85BC4">
        <w:trPr>
          <w:trHeight w:val="432"/>
        </w:trPr>
        <w:tc>
          <w:tcPr>
            <w:tcW w:w="1080" w:type="dxa"/>
          </w:tcPr>
          <w:p w:rsidR="00D22C97" w:rsidRDefault="00D22C97"/>
        </w:tc>
        <w:tc>
          <w:tcPr>
            <w:tcW w:w="1620" w:type="dxa"/>
            <w:vAlign w:val="center"/>
          </w:tcPr>
          <w:p w:rsidR="00D22C97" w:rsidRPr="00077D69" w:rsidRDefault="00D22C97" w:rsidP="00077D69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350" w:type="dxa"/>
            <w:vAlign w:val="center"/>
          </w:tcPr>
          <w:p w:rsidR="00D22C97" w:rsidRPr="00077D69" w:rsidRDefault="00D22C97" w:rsidP="00077D69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5760" w:type="dxa"/>
            <w:vAlign w:val="center"/>
          </w:tcPr>
          <w:p w:rsidR="00D22C97" w:rsidRPr="00077D69" w:rsidRDefault="00D22C97" w:rsidP="00077D69">
            <w:pPr>
              <w:pStyle w:val="NoSpacing"/>
              <w:jc w:val="both"/>
              <w:rPr>
                <w:rFonts w:asciiTheme="minorHAnsi" w:hAnsiTheme="minorHAnsi" w:cstheme="minorHAnsi"/>
                <w:bCs/>
              </w:rPr>
            </w:pPr>
          </w:p>
        </w:tc>
      </w:tr>
      <w:tr w:rsidR="00D22C97" w:rsidTr="00B85BC4">
        <w:trPr>
          <w:trHeight w:val="432"/>
        </w:trPr>
        <w:tc>
          <w:tcPr>
            <w:tcW w:w="1080" w:type="dxa"/>
          </w:tcPr>
          <w:p w:rsidR="00D22C97" w:rsidRDefault="00D22C97"/>
        </w:tc>
        <w:tc>
          <w:tcPr>
            <w:tcW w:w="1620" w:type="dxa"/>
            <w:vAlign w:val="center"/>
          </w:tcPr>
          <w:p w:rsidR="00D22C97" w:rsidRPr="00077D69" w:rsidRDefault="00D22C97" w:rsidP="00077D69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350" w:type="dxa"/>
            <w:vAlign w:val="center"/>
          </w:tcPr>
          <w:p w:rsidR="00D22C97" w:rsidRPr="00077D69" w:rsidRDefault="00D22C97" w:rsidP="00077D69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5760" w:type="dxa"/>
            <w:vAlign w:val="center"/>
          </w:tcPr>
          <w:p w:rsidR="00D22C97" w:rsidRPr="00077D69" w:rsidRDefault="00D22C97" w:rsidP="00077D69">
            <w:pPr>
              <w:pStyle w:val="NoSpacing"/>
              <w:jc w:val="both"/>
              <w:rPr>
                <w:rFonts w:asciiTheme="minorHAnsi" w:hAnsiTheme="minorHAnsi" w:cstheme="minorHAnsi"/>
                <w:bCs/>
              </w:rPr>
            </w:pPr>
          </w:p>
        </w:tc>
      </w:tr>
      <w:tr w:rsidR="00077D69" w:rsidTr="007C1DE3">
        <w:trPr>
          <w:trHeight w:val="432"/>
        </w:trPr>
        <w:tc>
          <w:tcPr>
            <w:tcW w:w="1080" w:type="dxa"/>
            <w:vAlign w:val="center"/>
          </w:tcPr>
          <w:p w:rsidR="00077D69" w:rsidRPr="00077D69" w:rsidRDefault="00077D69" w:rsidP="00077D69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620" w:type="dxa"/>
            <w:vAlign w:val="center"/>
          </w:tcPr>
          <w:p w:rsidR="00077D69" w:rsidRPr="00077D69" w:rsidRDefault="00077D69" w:rsidP="00077D69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350" w:type="dxa"/>
            <w:vAlign w:val="center"/>
          </w:tcPr>
          <w:p w:rsidR="00077D69" w:rsidRPr="00077D69" w:rsidRDefault="00077D69" w:rsidP="00077D69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5760" w:type="dxa"/>
            <w:vAlign w:val="center"/>
          </w:tcPr>
          <w:p w:rsidR="00077D69" w:rsidRPr="00077D69" w:rsidRDefault="00077D69" w:rsidP="00077D69">
            <w:pPr>
              <w:pStyle w:val="NoSpacing"/>
              <w:jc w:val="both"/>
              <w:rPr>
                <w:rFonts w:asciiTheme="minorHAnsi" w:hAnsiTheme="minorHAnsi" w:cstheme="minorHAnsi"/>
                <w:bCs/>
              </w:rPr>
            </w:pPr>
          </w:p>
        </w:tc>
      </w:tr>
      <w:tr w:rsidR="00077D69" w:rsidTr="007C1DE3">
        <w:trPr>
          <w:trHeight w:val="432"/>
        </w:trPr>
        <w:tc>
          <w:tcPr>
            <w:tcW w:w="1080" w:type="dxa"/>
            <w:vAlign w:val="center"/>
          </w:tcPr>
          <w:p w:rsidR="00077D69" w:rsidRPr="00077D69" w:rsidRDefault="00077D69" w:rsidP="00077D69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620" w:type="dxa"/>
            <w:vAlign w:val="center"/>
          </w:tcPr>
          <w:p w:rsidR="00077D69" w:rsidRPr="00077D69" w:rsidRDefault="00077D69" w:rsidP="00077D69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350" w:type="dxa"/>
            <w:vAlign w:val="center"/>
          </w:tcPr>
          <w:p w:rsidR="00077D69" w:rsidRPr="00077D69" w:rsidRDefault="00077D69" w:rsidP="00077D69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5760" w:type="dxa"/>
            <w:vAlign w:val="center"/>
          </w:tcPr>
          <w:p w:rsidR="00077D69" w:rsidRPr="00077D69" w:rsidRDefault="00077D69" w:rsidP="00077D69">
            <w:pPr>
              <w:pStyle w:val="NoSpacing"/>
              <w:jc w:val="both"/>
              <w:rPr>
                <w:rFonts w:asciiTheme="minorHAnsi" w:hAnsiTheme="minorHAnsi" w:cstheme="minorHAnsi"/>
                <w:bCs/>
              </w:rPr>
            </w:pPr>
          </w:p>
        </w:tc>
      </w:tr>
      <w:tr w:rsidR="00077D69" w:rsidTr="007C1DE3">
        <w:trPr>
          <w:trHeight w:val="432"/>
        </w:trPr>
        <w:tc>
          <w:tcPr>
            <w:tcW w:w="1080" w:type="dxa"/>
            <w:vAlign w:val="center"/>
          </w:tcPr>
          <w:p w:rsidR="00077D69" w:rsidRPr="00077D69" w:rsidRDefault="00077D69" w:rsidP="00077D69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620" w:type="dxa"/>
            <w:vAlign w:val="center"/>
          </w:tcPr>
          <w:p w:rsidR="00077D69" w:rsidRPr="00077D69" w:rsidRDefault="00077D69" w:rsidP="00077D69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350" w:type="dxa"/>
            <w:vAlign w:val="center"/>
          </w:tcPr>
          <w:p w:rsidR="00077D69" w:rsidRPr="00077D69" w:rsidRDefault="00077D69" w:rsidP="00077D69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5760" w:type="dxa"/>
            <w:vAlign w:val="center"/>
          </w:tcPr>
          <w:p w:rsidR="00077D69" w:rsidRPr="00077D69" w:rsidRDefault="00077D69" w:rsidP="00077D69">
            <w:pPr>
              <w:pStyle w:val="NoSpacing"/>
              <w:jc w:val="both"/>
              <w:rPr>
                <w:rFonts w:asciiTheme="minorHAnsi" w:hAnsiTheme="minorHAnsi" w:cstheme="minorHAnsi"/>
                <w:bCs/>
              </w:rPr>
            </w:pPr>
          </w:p>
        </w:tc>
      </w:tr>
      <w:tr w:rsidR="00077D69" w:rsidTr="007C1DE3">
        <w:trPr>
          <w:trHeight w:val="432"/>
        </w:trPr>
        <w:tc>
          <w:tcPr>
            <w:tcW w:w="1080" w:type="dxa"/>
            <w:vAlign w:val="center"/>
          </w:tcPr>
          <w:p w:rsidR="00077D69" w:rsidRPr="00077D69" w:rsidRDefault="00077D69" w:rsidP="00077D69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620" w:type="dxa"/>
            <w:vAlign w:val="center"/>
          </w:tcPr>
          <w:p w:rsidR="00077D69" w:rsidRPr="00077D69" w:rsidRDefault="00077D69" w:rsidP="00077D69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350" w:type="dxa"/>
            <w:vAlign w:val="center"/>
          </w:tcPr>
          <w:p w:rsidR="00077D69" w:rsidRPr="00077D69" w:rsidRDefault="00077D69" w:rsidP="00077D69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5760" w:type="dxa"/>
            <w:vAlign w:val="center"/>
          </w:tcPr>
          <w:p w:rsidR="00077D69" w:rsidRPr="00077D69" w:rsidRDefault="00077D69" w:rsidP="00077D69">
            <w:pPr>
              <w:pStyle w:val="NoSpacing"/>
              <w:jc w:val="both"/>
              <w:rPr>
                <w:rFonts w:asciiTheme="minorHAnsi" w:hAnsiTheme="minorHAnsi" w:cstheme="minorHAnsi"/>
                <w:bCs/>
              </w:rPr>
            </w:pPr>
          </w:p>
        </w:tc>
      </w:tr>
      <w:tr w:rsidR="00077D69" w:rsidTr="007C1DE3">
        <w:trPr>
          <w:trHeight w:val="432"/>
        </w:trPr>
        <w:tc>
          <w:tcPr>
            <w:tcW w:w="1080" w:type="dxa"/>
            <w:vAlign w:val="center"/>
          </w:tcPr>
          <w:p w:rsidR="00077D69" w:rsidRPr="00077D69" w:rsidRDefault="00077D69" w:rsidP="00077D69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620" w:type="dxa"/>
            <w:vAlign w:val="center"/>
          </w:tcPr>
          <w:p w:rsidR="00077D69" w:rsidRPr="00077D69" w:rsidRDefault="00077D69" w:rsidP="00077D69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350" w:type="dxa"/>
            <w:vAlign w:val="center"/>
          </w:tcPr>
          <w:p w:rsidR="00077D69" w:rsidRPr="00077D69" w:rsidRDefault="00077D69" w:rsidP="00077D69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5760" w:type="dxa"/>
            <w:vAlign w:val="center"/>
          </w:tcPr>
          <w:p w:rsidR="00077D69" w:rsidRPr="00077D69" w:rsidRDefault="00077D69" w:rsidP="00077D69">
            <w:pPr>
              <w:pStyle w:val="NoSpacing"/>
              <w:jc w:val="both"/>
              <w:rPr>
                <w:rFonts w:asciiTheme="minorHAnsi" w:hAnsiTheme="minorHAnsi" w:cstheme="minorHAnsi"/>
                <w:bCs/>
              </w:rPr>
            </w:pPr>
          </w:p>
        </w:tc>
      </w:tr>
      <w:tr w:rsidR="00077D69" w:rsidTr="007C1DE3">
        <w:trPr>
          <w:trHeight w:val="432"/>
        </w:trPr>
        <w:tc>
          <w:tcPr>
            <w:tcW w:w="1080" w:type="dxa"/>
            <w:vAlign w:val="center"/>
          </w:tcPr>
          <w:p w:rsidR="00077D69" w:rsidRPr="00077D69" w:rsidRDefault="00077D69" w:rsidP="00077D69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620" w:type="dxa"/>
            <w:vAlign w:val="center"/>
          </w:tcPr>
          <w:p w:rsidR="00077D69" w:rsidRPr="00077D69" w:rsidRDefault="00077D69" w:rsidP="00077D69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350" w:type="dxa"/>
            <w:vAlign w:val="center"/>
          </w:tcPr>
          <w:p w:rsidR="00077D69" w:rsidRPr="00077D69" w:rsidRDefault="00077D69" w:rsidP="00077D69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5760" w:type="dxa"/>
            <w:vAlign w:val="center"/>
          </w:tcPr>
          <w:p w:rsidR="00077D69" w:rsidRPr="00077D69" w:rsidRDefault="00077D69" w:rsidP="00077D69">
            <w:pPr>
              <w:pStyle w:val="NoSpacing"/>
              <w:jc w:val="both"/>
              <w:rPr>
                <w:rFonts w:asciiTheme="minorHAnsi" w:hAnsiTheme="minorHAnsi" w:cstheme="minorHAnsi"/>
                <w:bCs/>
              </w:rPr>
            </w:pPr>
          </w:p>
        </w:tc>
      </w:tr>
      <w:tr w:rsidR="00077D69" w:rsidTr="007C1DE3">
        <w:trPr>
          <w:trHeight w:val="432"/>
        </w:trPr>
        <w:tc>
          <w:tcPr>
            <w:tcW w:w="1080" w:type="dxa"/>
            <w:vAlign w:val="center"/>
          </w:tcPr>
          <w:p w:rsidR="00077D69" w:rsidRPr="00077D69" w:rsidRDefault="00077D69" w:rsidP="00077D69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620" w:type="dxa"/>
            <w:vAlign w:val="center"/>
          </w:tcPr>
          <w:p w:rsidR="00077D69" w:rsidRPr="00077D69" w:rsidRDefault="00077D69" w:rsidP="00077D69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350" w:type="dxa"/>
            <w:vAlign w:val="center"/>
          </w:tcPr>
          <w:p w:rsidR="00077D69" w:rsidRPr="00077D69" w:rsidRDefault="00077D69" w:rsidP="00077D69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5760" w:type="dxa"/>
            <w:vAlign w:val="center"/>
          </w:tcPr>
          <w:p w:rsidR="00077D69" w:rsidRPr="00077D69" w:rsidRDefault="00077D69" w:rsidP="00077D69">
            <w:pPr>
              <w:pStyle w:val="NoSpacing"/>
              <w:jc w:val="both"/>
              <w:rPr>
                <w:rFonts w:asciiTheme="minorHAnsi" w:hAnsiTheme="minorHAnsi" w:cstheme="minorHAnsi"/>
                <w:bCs/>
              </w:rPr>
            </w:pPr>
          </w:p>
        </w:tc>
      </w:tr>
      <w:tr w:rsidR="00077D69" w:rsidTr="007C1DE3">
        <w:trPr>
          <w:trHeight w:val="432"/>
        </w:trPr>
        <w:tc>
          <w:tcPr>
            <w:tcW w:w="1080" w:type="dxa"/>
            <w:vAlign w:val="center"/>
          </w:tcPr>
          <w:p w:rsidR="00077D69" w:rsidRPr="00077D69" w:rsidRDefault="00077D69" w:rsidP="00077D69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620" w:type="dxa"/>
            <w:vAlign w:val="center"/>
          </w:tcPr>
          <w:p w:rsidR="00077D69" w:rsidRPr="00077D69" w:rsidRDefault="00077D69" w:rsidP="00077D69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350" w:type="dxa"/>
            <w:vAlign w:val="center"/>
          </w:tcPr>
          <w:p w:rsidR="00077D69" w:rsidRPr="00077D69" w:rsidRDefault="00077D69" w:rsidP="00077D69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5760" w:type="dxa"/>
            <w:vAlign w:val="center"/>
          </w:tcPr>
          <w:p w:rsidR="00077D69" w:rsidRPr="00077D69" w:rsidRDefault="00077D69" w:rsidP="00077D69">
            <w:pPr>
              <w:pStyle w:val="NoSpacing"/>
              <w:jc w:val="both"/>
              <w:rPr>
                <w:rFonts w:asciiTheme="minorHAnsi" w:hAnsiTheme="minorHAnsi" w:cstheme="minorHAnsi"/>
                <w:bCs/>
              </w:rPr>
            </w:pPr>
          </w:p>
        </w:tc>
      </w:tr>
      <w:tr w:rsidR="00077D69" w:rsidTr="007C1DE3">
        <w:trPr>
          <w:trHeight w:val="432"/>
        </w:trPr>
        <w:tc>
          <w:tcPr>
            <w:tcW w:w="1080" w:type="dxa"/>
            <w:vAlign w:val="center"/>
          </w:tcPr>
          <w:p w:rsidR="00077D69" w:rsidRPr="00077D69" w:rsidRDefault="00077D69" w:rsidP="00077D69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620" w:type="dxa"/>
            <w:vAlign w:val="center"/>
          </w:tcPr>
          <w:p w:rsidR="00077D69" w:rsidRPr="00077D69" w:rsidRDefault="00077D69" w:rsidP="00077D69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350" w:type="dxa"/>
            <w:vAlign w:val="center"/>
          </w:tcPr>
          <w:p w:rsidR="00077D69" w:rsidRPr="00077D69" w:rsidRDefault="00077D69" w:rsidP="00077D69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5760" w:type="dxa"/>
            <w:vAlign w:val="center"/>
          </w:tcPr>
          <w:p w:rsidR="00077D69" w:rsidRPr="00077D69" w:rsidRDefault="00077D69" w:rsidP="00077D69">
            <w:pPr>
              <w:pStyle w:val="NoSpacing"/>
              <w:jc w:val="both"/>
              <w:rPr>
                <w:rFonts w:asciiTheme="minorHAnsi" w:hAnsiTheme="minorHAnsi" w:cstheme="minorHAnsi"/>
                <w:bCs/>
              </w:rPr>
            </w:pPr>
          </w:p>
        </w:tc>
      </w:tr>
      <w:tr w:rsidR="00077D69" w:rsidTr="007C1DE3">
        <w:trPr>
          <w:trHeight w:val="432"/>
        </w:trPr>
        <w:tc>
          <w:tcPr>
            <w:tcW w:w="1080" w:type="dxa"/>
            <w:vAlign w:val="center"/>
          </w:tcPr>
          <w:p w:rsidR="00077D69" w:rsidRPr="00077D69" w:rsidRDefault="00077D69" w:rsidP="00077D69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620" w:type="dxa"/>
            <w:vAlign w:val="center"/>
          </w:tcPr>
          <w:p w:rsidR="00077D69" w:rsidRPr="00077D69" w:rsidRDefault="00077D69" w:rsidP="00077D69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350" w:type="dxa"/>
            <w:vAlign w:val="center"/>
          </w:tcPr>
          <w:p w:rsidR="00077D69" w:rsidRPr="00077D69" w:rsidRDefault="00077D69" w:rsidP="00077D69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5760" w:type="dxa"/>
            <w:vAlign w:val="center"/>
          </w:tcPr>
          <w:p w:rsidR="00077D69" w:rsidRPr="00077D69" w:rsidRDefault="00077D69" w:rsidP="00077D69">
            <w:pPr>
              <w:pStyle w:val="NoSpacing"/>
              <w:jc w:val="both"/>
              <w:rPr>
                <w:rFonts w:asciiTheme="minorHAnsi" w:hAnsiTheme="minorHAnsi" w:cstheme="minorHAnsi"/>
                <w:bCs/>
              </w:rPr>
            </w:pPr>
          </w:p>
        </w:tc>
      </w:tr>
      <w:tr w:rsidR="00077D69" w:rsidTr="007C1DE3">
        <w:trPr>
          <w:trHeight w:val="432"/>
        </w:trPr>
        <w:tc>
          <w:tcPr>
            <w:tcW w:w="1080" w:type="dxa"/>
            <w:vAlign w:val="center"/>
          </w:tcPr>
          <w:p w:rsidR="00077D69" w:rsidRPr="00077D69" w:rsidRDefault="00077D69" w:rsidP="00077D69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620" w:type="dxa"/>
            <w:vAlign w:val="center"/>
          </w:tcPr>
          <w:p w:rsidR="00077D69" w:rsidRPr="00077D69" w:rsidRDefault="00077D69" w:rsidP="00077D69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350" w:type="dxa"/>
            <w:vAlign w:val="center"/>
          </w:tcPr>
          <w:p w:rsidR="00077D69" w:rsidRPr="00077D69" w:rsidRDefault="00077D69" w:rsidP="00077D69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5760" w:type="dxa"/>
            <w:vAlign w:val="center"/>
          </w:tcPr>
          <w:p w:rsidR="00077D69" w:rsidRPr="00077D69" w:rsidRDefault="00077D69" w:rsidP="00077D69">
            <w:pPr>
              <w:pStyle w:val="NoSpacing"/>
              <w:jc w:val="both"/>
              <w:rPr>
                <w:rFonts w:asciiTheme="minorHAnsi" w:hAnsiTheme="minorHAnsi" w:cstheme="minorHAnsi"/>
                <w:bCs/>
              </w:rPr>
            </w:pPr>
          </w:p>
        </w:tc>
      </w:tr>
      <w:tr w:rsidR="00077D69" w:rsidTr="007C1DE3">
        <w:trPr>
          <w:trHeight w:val="432"/>
        </w:trPr>
        <w:tc>
          <w:tcPr>
            <w:tcW w:w="1080" w:type="dxa"/>
            <w:vAlign w:val="center"/>
          </w:tcPr>
          <w:p w:rsidR="00077D69" w:rsidRPr="00077D69" w:rsidRDefault="00077D69" w:rsidP="00077D69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620" w:type="dxa"/>
            <w:vAlign w:val="center"/>
          </w:tcPr>
          <w:p w:rsidR="00077D69" w:rsidRPr="00077D69" w:rsidRDefault="00077D69" w:rsidP="00077D69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350" w:type="dxa"/>
            <w:vAlign w:val="center"/>
          </w:tcPr>
          <w:p w:rsidR="00077D69" w:rsidRPr="00077D69" w:rsidRDefault="00077D69" w:rsidP="00077D69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5760" w:type="dxa"/>
            <w:vAlign w:val="center"/>
          </w:tcPr>
          <w:p w:rsidR="00077D69" w:rsidRPr="00077D69" w:rsidRDefault="00077D69" w:rsidP="00077D69">
            <w:pPr>
              <w:pStyle w:val="NoSpacing"/>
              <w:jc w:val="both"/>
              <w:rPr>
                <w:rFonts w:asciiTheme="minorHAnsi" w:hAnsiTheme="minorHAnsi" w:cstheme="minorHAnsi"/>
                <w:bCs/>
              </w:rPr>
            </w:pPr>
          </w:p>
        </w:tc>
      </w:tr>
      <w:tr w:rsidR="00077D69" w:rsidTr="007C1DE3">
        <w:trPr>
          <w:trHeight w:val="432"/>
        </w:trPr>
        <w:tc>
          <w:tcPr>
            <w:tcW w:w="1080" w:type="dxa"/>
            <w:vAlign w:val="center"/>
          </w:tcPr>
          <w:p w:rsidR="00077D69" w:rsidRPr="00077D69" w:rsidRDefault="00077D69" w:rsidP="00077D69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620" w:type="dxa"/>
            <w:vAlign w:val="center"/>
          </w:tcPr>
          <w:p w:rsidR="00077D69" w:rsidRPr="00077D69" w:rsidRDefault="00077D69" w:rsidP="00077D69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350" w:type="dxa"/>
            <w:vAlign w:val="center"/>
          </w:tcPr>
          <w:p w:rsidR="00077D69" w:rsidRPr="00077D69" w:rsidRDefault="00077D69" w:rsidP="00077D69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5760" w:type="dxa"/>
            <w:vAlign w:val="center"/>
          </w:tcPr>
          <w:p w:rsidR="00077D69" w:rsidRPr="00077D69" w:rsidRDefault="00077D69" w:rsidP="00077D69">
            <w:pPr>
              <w:pStyle w:val="NoSpacing"/>
              <w:jc w:val="both"/>
              <w:rPr>
                <w:rFonts w:asciiTheme="minorHAnsi" w:hAnsiTheme="minorHAnsi" w:cstheme="minorHAnsi"/>
                <w:bCs/>
              </w:rPr>
            </w:pPr>
          </w:p>
        </w:tc>
      </w:tr>
      <w:tr w:rsidR="00077D69" w:rsidTr="007C1DE3">
        <w:trPr>
          <w:trHeight w:val="432"/>
        </w:trPr>
        <w:tc>
          <w:tcPr>
            <w:tcW w:w="1080" w:type="dxa"/>
            <w:vAlign w:val="center"/>
          </w:tcPr>
          <w:p w:rsidR="00077D69" w:rsidRPr="00077D69" w:rsidRDefault="00077D69" w:rsidP="00077D69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620" w:type="dxa"/>
            <w:vAlign w:val="center"/>
          </w:tcPr>
          <w:p w:rsidR="00077D69" w:rsidRPr="00077D69" w:rsidRDefault="00077D69" w:rsidP="00077D69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350" w:type="dxa"/>
            <w:vAlign w:val="center"/>
          </w:tcPr>
          <w:p w:rsidR="00077D69" w:rsidRPr="00077D69" w:rsidRDefault="00077D69" w:rsidP="00077D69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5760" w:type="dxa"/>
            <w:vAlign w:val="center"/>
          </w:tcPr>
          <w:p w:rsidR="00077D69" w:rsidRPr="00077D69" w:rsidRDefault="00077D69" w:rsidP="00077D69">
            <w:pPr>
              <w:pStyle w:val="NoSpacing"/>
              <w:jc w:val="both"/>
              <w:rPr>
                <w:rFonts w:asciiTheme="minorHAnsi" w:hAnsiTheme="minorHAnsi" w:cstheme="minorHAnsi"/>
                <w:bCs/>
              </w:rPr>
            </w:pPr>
          </w:p>
        </w:tc>
      </w:tr>
      <w:tr w:rsidR="00077D69" w:rsidTr="007C1DE3">
        <w:trPr>
          <w:trHeight w:val="432"/>
        </w:trPr>
        <w:tc>
          <w:tcPr>
            <w:tcW w:w="1080" w:type="dxa"/>
            <w:vAlign w:val="center"/>
          </w:tcPr>
          <w:p w:rsidR="00077D69" w:rsidRPr="00077D69" w:rsidRDefault="00077D69" w:rsidP="00077D69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620" w:type="dxa"/>
            <w:vAlign w:val="center"/>
          </w:tcPr>
          <w:p w:rsidR="00077D69" w:rsidRPr="00077D69" w:rsidRDefault="00077D69" w:rsidP="00077D69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350" w:type="dxa"/>
            <w:vAlign w:val="center"/>
          </w:tcPr>
          <w:p w:rsidR="00077D69" w:rsidRPr="00077D69" w:rsidRDefault="00077D69" w:rsidP="00077D69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5760" w:type="dxa"/>
            <w:vAlign w:val="center"/>
          </w:tcPr>
          <w:p w:rsidR="00077D69" w:rsidRPr="00077D69" w:rsidRDefault="00077D69" w:rsidP="00077D69">
            <w:pPr>
              <w:pStyle w:val="NoSpacing"/>
              <w:jc w:val="both"/>
              <w:rPr>
                <w:rFonts w:asciiTheme="minorHAnsi" w:hAnsiTheme="minorHAnsi" w:cstheme="minorHAnsi"/>
                <w:bCs/>
              </w:rPr>
            </w:pPr>
          </w:p>
        </w:tc>
      </w:tr>
      <w:tr w:rsidR="00077D69" w:rsidTr="007C1DE3">
        <w:trPr>
          <w:trHeight w:val="432"/>
        </w:trPr>
        <w:tc>
          <w:tcPr>
            <w:tcW w:w="1080" w:type="dxa"/>
            <w:vAlign w:val="center"/>
          </w:tcPr>
          <w:p w:rsidR="00077D69" w:rsidRPr="00077D69" w:rsidRDefault="00077D69" w:rsidP="00077D69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620" w:type="dxa"/>
            <w:vAlign w:val="center"/>
          </w:tcPr>
          <w:p w:rsidR="00077D69" w:rsidRPr="00077D69" w:rsidRDefault="00077D69" w:rsidP="00077D69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350" w:type="dxa"/>
            <w:vAlign w:val="center"/>
          </w:tcPr>
          <w:p w:rsidR="00077D69" w:rsidRPr="00077D69" w:rsidRDefault="00077D69" w:rsidP="00077D69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5760" w:type="dxa"/>
            <w:vAlign w:val="center"/>
          </w:tcPr>
          <w:p w:rsidR="00077D69" w:rsidRPr="00077D69" w:rsidRDefault="00077D69" w:rsidP="00077D69">
            <w:pPr>
              <w:pStyle w:val="NoSpacing"/>
              <w:jc w:val="both"/>
              <w:rPr>
                <w:rFonts w:asciiTheme="minorHAnsi" w:hAnsiTheme="minorHAnsi" w:cstheme="minorHAnsi"/>
                <w:bCs/>
              </w:rPr>
            </w:pPr>
          </w:p>
        </w:tc>
      </w:tr>
      <w:tr w:rsidR="00077D69" w:rsidTr="007C1DE3">
        <w:trPr>
          <w:trHeight w:val="432"/>
        </w:trPr>
        <w:tc>
          <w:tcPr>
            <w:tcW w:w="1080" w:type="dxa"/>
            <w:vAlign w:val="center"/>
          </w:tcPr>
          <w:p w:rsidR="00077D69" w:rsidRPr="00077D69" w:rsidRDefault="00077D69" w:rsidP="00077D69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620" w:type="dxa"/>
            <w:vAlign w:val="center"/>
          </w:tcPr>
          <w:p w:rsidR="00077D69" w:rsidRPr="00077D69" w:rsidRDefault="00077D69" w:rsidP="00077D69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350" w:type="dxa"/>
            <w:vAlign w:val="center"/>
          </w:tcPr>
          <w:p w:rsidR="00077D69" w:rsidRPr="00077D69" w:rsidRDefault="00077D69" w:rsidP="00077D69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5760" w:type="dxa"/>
            <w:vAlign w:val="center"/>
          </w:tcPr>
          <w:p w:rsidR="00077D69" w:rsidRPr="00077D69" w:rsidRDefault="00077D69" w:rsidP="00077D69">
            <w:pPr>
              <w:pStyle w:val="NoSpacing"/>
              <w:jc w:val="both"/>
              <w:rPr>
                <w:rFonts w:asciiTheme="minorHAnsi" w:hAnsiTheme="minorHAnsi" w:cstheme="minorHAnsi"/>
                <w:bCs/>
              </w:rPr>
            </w:pPr>
          </w:p>
        </w:tc>
      </w:tr>
      <w:tr w:rsidR="00077D69" w:rsidTr="007C1DE3">
        <w:trPr>
          <w:trHeight w:val="432"/>
        </w:trPr>
        <w:tc>
          <w:tcPr>
            <w:tcW w:w="1080" w:type="dxa"/>
            <w:vAlign w:val="center"/>
          </w:tcPr>
          <w:p w:rsidR="00077D69" w:rsidRPr="00077D69" w:rsidRDefault="00077D69" w:rsidP="00077D69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620" w:type="dxa"/>
            <w:vAlign w:val="center"/>
          </w:tcPr>
          <w:p w:rsidR="00077D69" w:rsidRPr="00077D69" w:rsidRDefault="00077D69" w:rsidP="00077D69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350" w:type="dxa"/>
            <w:vAlign w:val="center"/>
          </w:tcPr>
          <w:p w:rsidR="00077D69" w:rsidRPr="00077D69" w:rsidRDefault="00077D69" w:rsidP="00077D69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5760" w:type="dxa"/>
            <w:vAlign w:val="center"/>
          </w:tcPr>
          <w:p w:rsidR="00077D69" w:rsidRPr="00077D69" w:rsidRDefault="00077D69" w:rsidP="00077D69">
            <w:pPr>
              <w:pStyle w:val="NoSpacing"/>
              <w:jc w:val="both"/>
              <w:rPr>
                <w:rFonts w:asciiTheme="minorHAnsi" w:hAnsiTheme="minorHAnsi" w:cstheme="minorHAnsi"/>
                <w:bCs/>
              </w:rPr>
            </w:pPr>
          </w:p>
        </w:tc>
      </w:tr>
      <w:tr w:rsidR="00077D69" w:rsidTr="007C1DE3">
        <w:trPr>
          <w:trHeight w:val="432"/>
        </w:trPr>
        <w:tc>
          <w:tcPr>
            <w:tcW w:w="1080" w:type="dxa"/>
            <w:vAlign w:val="center"/>
          </w:tcPr>
          <w:p w:rsidR="00077D69" w:rsidRPr="00077D69" w:rsidRDefault="00077D69" w:rsidP="00077D69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620" w:type="dxa"/>
            <w:vAlign w:val="center"/>
          </w:tcPr>
          <w:p w:rsidR="00077D69" w:rsidRPr="00077D69" w:rsidRDefault="00077D69" w:rsidP="00077D69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350" w:type="dxa"/>
            <w:vAlign w:val="center"/>
          </w:tcPr>
          <w:p w:rsidR="00077D69" w:rsidRPr="00077D69" w:rsidRDefault="00077D69" w:rsidP="00077D69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5760" w:type="dxa"/>
            <w:vAlign w:val="center"/>
          </w:tcPr>
          <w:p w:rsidR="00077D69" w:rsidRPr="00077D69" w:rsidRDefault="00077D69" w:rsidP="00077D69">
            <w:pPr>
              <w:pStyle w:val="NoSpacing"/>
              <w:jc w:val="both"/>
              <w:rPr>
                <w:rFonts w:asciiTheme="minorHAnsi" w:hAnsiTheme="minorHAnsi" w:cstheme="minorHAnsi"/>
                <w:bCs/>
              </w:rPr>
            </w:pPr>
          </w:p>
        </w:tc>
      </w:tr>
    </w:tbl>
    <w:p w:rsidR="00077D69" w:rsidRPr="00F64E8F" w:rsidRDefault="00077D69" w:rsidP="00077D69">
      <w:pPr>
        <w:pStyle w:val="NoSpacing"/>
        <w:spacing w:after="240"/>
        <w:ind w:left="360"/>
        <w:jc w:val="both"/>
        <w:rPr>
          <w:rFonts w:asciiTheme="minorHAnsi" w:hAnsiTheme="minorHAnsi" w:cs="Arial"/>
          <w:b/>
          <w:sz w:val="28"/>
          <w:szCs w:val="24"/>
        </w:rPr>
      </w:pPr>
    </w:p>
    <w:sectPr w:rsidR="00077D69" w:rsidRPr="00F64E8F" w:rsidSect="00174BD2">
      <w:headerReference w:type="default" r:id="rId8"/>
      <w:footerReference w:type="default" r:id="rId9"/>
      <w:headerReference w:type="first" r:id="rId10"/>
      <w:pgSz w:w="11907" w:h="16839" w:code="9"/>
      <w:pgMar w:top="1440" w:right="1080" w:bottom="1440" w:left="1080" w:header="576" w:footer="408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6BEF" w:rsidRDefault="00726BEF">
      <w:r>
        <w:separator/>
      </w:r>
    </w:p>
  </w:endnote>
  <w:endnote w:type="continuationSeparator" w:id="1">
    <w:p w:rsidR="00726BEF" w:rsidRDefault="00726B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Univers Condensed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BD2" w:rsidRPr="00FC384F" w:rsidRDefault="00174BD2" w:rsidP="00174BD2">
    <w:pPr>
      <w:pStyle w:val="Footer"/>
      <w:pBdr>
        <w:top w:val="single" w:sz="4" w:space="1" w:color="auto"/>
      </w:pBdr>
      <w:jc w:val="right"/>
      <w:rPr>
        <w:rFonts w:asciiTheme="minorHAnsi" w:hAnsiTheme="minorHAnsi" w:cstheme="minorHAnsi"/>
        <w:szCs w:val="24"/>
      </w:rPr>
    </w:pPr>
    <w:r w:rsidRPr="00FC384F">
      <w:rPr>
        <w:rFonts w:asciiTheme="minorHAnsi" w:hAnsiTheme="minorHAnsi" w:cstheme="minorHAnsi"/>
        <w:szCs w:val="24"/>
      </w:rPr>
      <w:t xml:space="preserve">Page </w:t>
    </w:r>
    <w:r w:rsidR="000F349B" w:rsidRPr="00FC384F">
      <w:rPr>
        <w:rFonts w:asciiTheme="minorHAnsi" w:hAnsiTheme="minorHAnsi" w:cstheme="minorHAnsi"/>
        <w:b/>
        <w:bCs/>
        <w:szCs w:val="24"/>
      </w:rPr>
      <w:fldChar w:fldCharType="begin"/>
    </w:r>
    <w:r w:rsidRPr="00FC384F">
      <w:rPr>
        <w:rFonts w:asciiTheme="minorHAnsi" w:hAnsiTheme="minorHAnsi" w:cstheme="minorHAnsi"/>
        <w:b/>
        <w:bCs/>
        <w:szCs w:val="24"/>
      </w:rPr>
      <w:instrText xml:space="preserve"> PAGE </w:instrText>
    </w:r>
    <w:r w:rsidR="000F349B" w:rsidRPr="00FC384F">
      <w:rPr>
        <w:rFonts w:asciiTheme="minorHAnsi" w:hAnsiTheme="minorHAnsi" w:cstheme="minorHAnsi"/>
        <w:b/>
        <w:bCs/>
        <w:szCs w:val="24"/>
      </w:rPr>
      <w:fldChar w:fldCharType="separate"/>
    </w:r>
    <w:r w:rsidR="00F333EE">
      <w:rPr>
        <w:rFonts w:asciiTheme="minorHAnsi" w:hAnsiTheme="minorHAnsi" w:cstheme="minorHAnsi"/>
        <w:b/>
        <w:bCs/>
        <w:noProof/>
        <w:szCs w:val="24"/>
      </w:rPr>
      <w:t>5</w:t>
    </w:r>
    <w:r w:rsidR="000F349B" w:rsidRPr="00FC384F">
      <w:rPr>
        <w:rFonts w:asciiTheme="minorHAnsi" w:hAnsiTheme="minorHAnsi" w:cstheme="minorHAnsi"/>
        <w:b/>
        <w:bCs/>
        <w:szCs w:val="24"/>
      </w:rPr>
      <w:fldChar w:fldCharType="end"/>
    </w:r>
    <w:r w:rsidRPr="00FC384F">
      <w:rPr>
        <w:rFonts w:asciiTheme="minorHAnsi" w:hAnsiTheme="minorHAnsi" w:cstheme="minorHAnsi"/>
        <w:szCs w:val="24"/>
      </w:rPr>
      <w:t xml:space="preserve"> of </w:t>
    </w:r>
    <w:r w:rsidR="000F349B" w:rsidRPr="00FC384F">
      <w:rPr>
        <w:rFonts w:asciiTheme="minorHAnsi" w:hAnsiTheme="minorHAnsi" w:cstheme="minorHAnsi"/>
        <w:b/>
        <w:bCs/>
        <w:szCs w:val="24"/>
      </w:rPr>
      <w:fldChar w:fldCharType="begin"/>
    </w:r>
    <w:r w:rsidRPr="00FC384F">
      <w:rPr>
        <w:rFonts w:asciiTheme="minorHAnsi" w:hAnsiTheme="minorHAnsi" w:cstheme="minorHAnsi"/>
        <w:b/>
        <w:bCs/>
        <w:szCs w:val="24"/>
      </w:rPr>
      <w:instrText xml:space="preserve"> NUMPAGES  </w:instrText>
    </w:r>
    <w:r w:rsidR="000F349B" w:rsidRPr="00FC384F">
      <w:rPr>
        <w:rFonts w:asciiTheme="minorHAnsi" w:hAnsiTheme="minorHAnsi" w:cstheme="minorHAnsi"/>
        <w:b/>
        <w:bCs/>
        <w:szCs w:val="24"/>
      </w:rPr>
      <w:fldChar w:fldCharType="separate"/>
    </w:r>
    <w:r w:rsidR="00F333EE">
      <w:rPr>
        <w:rFonts w:asciiTheme="minorHAnsi" w:hAnsiTheme="minorHAnsi" w:cstheme="minorHAnsi"/>
        <w:b/>
        <w:bCs/>
        <w:noProof/>
        <w:szCs w:val="24"/>
      </w:rPr>
      <w:t>6</w:t>
    </w:r>
    <w:r w:rsidR="000F349B" w:rsidRPr="00FC384F">
      <w:rPr>
        <w:rFonts w:asciiTheme="minorHAnsi" w:hAnsiTheme="minorHAnsi" w:cstheme="minorHAnsi"/>
        <w:b/>
        <w:bCs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6BEF" w:rsidRDefault="00726BEF">
      <w:r>
        <w:separator/>
      </w:r>
    </w:p>
  </w:footnote>
  <w:footnote w:type="continuationSeparator" w:id="1">
    <w:p w:rsidR="00726BEF" w:rsidRDefault="00726B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10" w:type="dxa"/>
      <w:tblInd w:w="108" w:type="dxa"/>
      <w:tblLook w:val="04A0"/>
    </w:tblPr>
    <w:tblGrid>
      <w:gridCol w:w="4905"/>
      <w:gridCol w:w="4905"/>
    </w:tblGrid>
    <w:tr w:rsidR="00174BD2" w:rsidRPr="00264C3D" w:rsidTr="00B03B42">
      <w:trPr>
        <w:trHeight w:val="842"/>
      </w:trPr>
      <w:tc>
        <w:tcPr>
          <w:tcW w:w="4905" w:type="dxa"/>
          <w:shd w:val="clear" w:color="auto" w:fill="auto"/>
          <w:vAlign w:val="center"/>
        </w:tcPr>
        <w:p w:rsidR="00174BD2" w:rsidRPr="00264C3D" w:rsidRDefault="004157C8" w:rsidP="00CC3362">
          <w:pPr>
            <w:widowControl/>
            <w:suppressAutoHyphens/>
            <w:ind w:left="-108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noProof/>
              <w:sz w:val="22"/>
              <w:szCs w:val="22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1631950</wp:posOffset>
                </wp:positionH>
                <wp:positionV relativeFrom="margin">
                  <wp:posOffset>8255</wp:posOffset>
                </wp:positionV>
                <wp:extent cx="1016000" cy="387985"/>
                <wp:effectExtent l="19050" t="0" r="0" b="0"/>
                <wp:wrapSquare wrapText="bothSides"/>
                <wp:docPr id="5" name="Picture 1" descr="downlo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ownloa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6000" cy="387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CC3362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581999" cy="523875"/>
                <wp:effectExtent l="0" t="0" r="0" b="0"/>
                <wp:docPr id="2" name="Picture 2" descr="C:\Users\DELL755\AppData\Local\Microsoft\Windows\Temporary Internet Files\Content.Outlook\3V9NY3NK\Binrasheed logo IS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DELL755\AppData\Local\Microsoft\Windows\Temporary Internet Files\Content.Outlook\3V9NY3NK\Binrasheed logo IS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999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05" w:type="dxa"/>
          <w:shd w:val="clear" w:color="auto" w:fill="auto"/>
          <w:vAlign w:val="center"/>
        </w:tcPr>
        <w:p w:rsidR="00174BD2" w:rsidRPr="00264C3D" w:rsidRDefault="00174BD2" w:rsidP="00D461E0">
          <w:pPr>
            <w:widowControl/>
            <w:suppressAutoHyphens/>
            <w:ind w:right="-108"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264C3D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</w:t>
          </w:r>
          <w:r w:rsidR="004157C8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&amp;PCC</w:t>
          </w:r>
          <w:r w:rsidRPr="00264C3D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/</w:t>
          </w:r>
          <w:r w:rsidR="007B3358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MGT</w:t>
          </w:r>
          <w:r w:rsidRPr="00264C3D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/</w:t>
          </w:r>
          <w:r w:rsidR="00B045F6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ISP</w:t>
          </w:r>
          <w:r w:rsidR="00CC3362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-01</w:t>
          </w:r>
          <w:r w:rsidR="000E245D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4</w:t>
          </w:r>
        </w:p>
        <w:p w:rsidR="00174BD2" w:rsidRPr="00264C3D" w:rsidRDefault="004157C8" w:rsidP="00D461E0">
          <w:pPr>
            <w:widowControl/>
            <w:suppressAutoHyphens/>
            <w:ind w:right="-108"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01</w:t>
          </w:r>
        </w:p>
        <w:p w:rsidR="00174BD2" w:rsidRPr="00264C3D" w:rsidRDefault="004157C8" w:rsidP="00D461E0">
          <w:pPr>
            <w:widowControl/>
            <w:suppressAutoHyphens/>
            <w:ind w:right="-108"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DATE: DEC 3</w:t>
          </w:r>
          <w:r w:rsidR="004B62B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, 2019</w:t>
          </w:r>
        </w:p>
      </w:tc>
    </w:tr>
    <w:tr w:rsidR="00174BD2" w:rsidRPr="00264C3D" w:rsidTr="00B03B42">
      <w:trPr>
        <w:trHeight w:val="305"/>
      </w:trPr>
      <w:tc>
        <w:tcPr>
          <w:tcW w:w="981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174BD2" w:rsidRPr="00264C3D" w:rsidRDefault="00174BD2" w:rsidP="00CC3362">
          <w:pPr>
            <w:widowControl/>
            <w:suppressAutoHyphens/>
            <w:jc w:val="center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264C3D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PROCEDURE</w:t>
          </w:r>
          <w:r w:rsidR="002C7179" w:rsidRPr="00264C3D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 FOR </w:t>
          </w:r>
          <w:r w:rsidR="000E245D" w:rsidRPr="000E245D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EQUIPMENT MANAGEMENT</w:t>
          </w:r>
        </w:p>
      </w:tc>
    </w:tr>
  </w:tbl>
  <w:p w:rsidR="00174BD2" w:rsidRDefault="00174BD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189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/>
    </w:tblPr>
    <w:tblGrid>
      <w:gridCol w:w="3051"/>
      <w:gridCol w:w="1170"/>
      <w:gridCol w:w="3570"/>
      <w:gridCol w:w="1398"/>
    </w:tblGrid>
    <w:tr w:rsidR="00115641" w:rsidTr="00166C2E">
      <w:trPr>
        <w:trHeight w:val="854"/>
        <w:jc w:val="center"/>
      </w:trPr>
      <w:tc>
        <w:tcPr>
          <w:tcW w:w="7791" w:type="dxa"/>
          <w:gridSpan w:val="3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vAlign w:val="center"/>
        </w:tcPr>
        <w:p w:rsidR="00115641" w:rsidRDefault="00115641" w:rsidP="00166C2E">
          <w:pPr>
            <w:snapToGrid w:val="0"/>
            <w:spacing w:line="276" w:lineRule="auto"/>
            <w:jc w:val="center"/>
            <w:rPr>
              <w:rFonts w:ascii="Calibri" w:eastAsia="Calibri" w:hAnsi="Calibri"/>
              <w:b/>
            </w:rPr>
          </w:pPr>
          <w:r w:rsidRPr="008445AC">
            <w:rPr>
              <w:rFonts w:ascii="Calibri" w:eastAsia="Calibri" w:hAnsi="Calibri"/>
              <w:b/>
            </w:rPr>
            <w:t xml:space="preserve">Procedure for </w:t>
          </w:r>
          <w:r>
            <w:rPr>
              <w:rFonts w:ascii="Calibri" w:eastAsia="Calibri" w:hAnsi="Calibri"/>
              <w:b/>
            </w:rPr>
            <w:t xml:space="preserve">Internal and External Communication </w:t>
          </w:r>
        </w:p>
      </w:tc>
      <w:tc>
        <w:tcPr>
          <w:tcW w:w="139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115641" w:rsidRDefault="00115641" w:rsidP="00166C2E">
          <w:pPr>
            <w:snapToGrid w:val="0"/>
            <w:spacing w:line="276" w:lineRule="auto"/>
            <w:jc w:val="center"/>
            <w:rPr>
              <w:rFonts w:ascii="Calibri" w:eastAsia="Calibri" w:hAnsi="Calibri"/>
              <w:b/>
              <w:sz w:val="20"/>
            </w:rPr>
          </w:pPr>
        </w:p>
      </w:tc>
    </w:tr>
    <w:tr w:rsidR="00115641" w:rsidTr="00166C2E">
      <w:trPr>
        <w:trHeight w:val="440"/>
        <w:jc w:val="center"/>
      </w:trPr>
      <w:tc>
        <w:tcPr>
          <w:tcW w:w="30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115641" w:rsidRPr="00EB2128" w:rsidRDefault="00115641" w:rsidP="00166C2E">
          <w:pPr>
            <w:snapToGrid w:val="0"/>
            <w:spacing w:line="276" w:lineRule="auto"/>
            <w:rPr>
              <w:rFonts w:ascii="Calibri" w:eastAsia="Calibri" w:hAnsi="Calibri"/>
              <w:sz w:val="20"/>
            </w:rPr>
          </w:pPr>
          <w:r w:rsidRPr="00EB2128">
            <w:rPr>
              <w:rFonts w:ascii="Calibri" w:eastAsia="Calibri" w:hAnsi="Calibri"/>
              <w:sz w:val="20"/>
            </w:rPr>
            <w:t xml:space="preserve">Document Code:  </w:t>
          </w:r>
        </w:p>
      </w:tc>
      <w:tc>
        <w:tcPr>
          <w:tcW w:w="11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115641" w:rsidRDefault="00115641" w:rsidP="00166C2E">
          <w:pPr>
            <w:snapToGrid w:val="0"/>
            <w:spacing w:line="276" w:lineRule="auto"/>
            <w:rPr>
              <w:rFonts w:ascii="Calibri" w:eastAsia="Calibri" w:hAnsi="Calibri"/>
              <w:b/>
              <w:sz w:val="20"/>
            </w:rPr>
          </w:pPr>
          <w:r w:rsidRPr="00104B08">
            <w:rPr>
              <w:rFonts w:ascii="Calibri" w:eastAsia="Calibri" w:hAnsi="Calibri"/>
              <w:sz w:val="20"/>
            </w:rPr>
            <w:t>Rev#:</w:t>
          </w:r>
        </w:p>
      </w:tc>
      <w:tc>
        <w:tcPr>
          <w:tcW w:w="35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115641" w:rsidRDefault="00115641" w:rsidP="00166C2E">
          <w:pPr>
            <w:snapToGrid w:val="0"/>
            <w:spacing w:line="276" w:lineRule="auto"/>
            <w:rPr>
              <w:rFonts w:ascii="Calibri" w:eastAsia="Calibri" w:hAnsi="Calibri"/>
              <w:b/>
              <w:sz w:val="20"/>
            </w:rPr>
          </w:pPr>
          <w:r w:rsidRPr="00104B08">
            <w:rPr>
              <w:rFonts w:ascii="Calibri" w:eastAsia="Calibri" w:hAnsi="Calibri"/>
              <w:sz w:val="20"/>
            </w:rPr>
            <w:t>Issue Date:</w:t>
          </w:r>
        </w:p>
      </w:tc>
      <w:tc>
        <w:tcPr>
          <w:tcW w:w="0" w:type="auto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115641" w:rsidRDefault="00115641" w:rsidP="00166C2E">
          <w:pPr>
            <w:rPr>
              <w:rFonts w:ascii="Calibri" w:eastAsia="Calibri" w:hAnsi="Calibri"/>
              <w:b/>
              <w:sz w:val="20"/>
            </w:rPr>
          </w:pPr>
        </w:p>
      </w:tc>
    </w:tr>
  </w:tbl>
  <w:p w:rsidR="00115641" w:rsidRPr="009471AC" w:rsidRDefault="00115641" w:rsidP="00166C2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66DE9"/>
    <w:multiLevelType w:val="multilevel"/>
    <w:tmpl w:val="4950FC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056C1FA7"/>
    <w:multiLevelType w:val="multilevel"/>
    <w:tmpl w:val="F9EC711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2">
    <w:nsid w:val="19C30B16"/>
    <w:multiLevelType w:val="hybridMultilevel"/>
    <w:tmpl w:val="E4BCC20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98631A"/>
    <w:multiLevelType w:val="multilevel"/>
    <w:tmpl w:val="6E588D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/>
      </w:rPr>
    </w:lvl>
    <w:lvl w:ilvl="2">
      <w:start w:val="1"/>
      <w:numFmt w:val="lowerLetter"/>
      <w:lvlText w:val="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lowerLetter"/>
      <w:lvlText w:val="%4."/>
      <w:lvlJc w:val="left"/>
      <w:pPr>
        <w:ind w:left="1440" w:hanging="108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1EFB4AD3"/>
    <w:multiLevelType w:val="hybridMultilevel"/>
    <w:tmpl w:val="82C65EA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8F6459E6">
      <w:start w:val="1"/>
      <w:numFmt w:val="lowerLetter"/>
      <w:lvlText w:val="%2."/>
      <w:lvlJc w:val="left"/>
      <w:pPr>
        <w:ind w:left="180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FC7F38"/>
    <w:multiLevelType w:val="hybridMultilevel"/>
    <w:tmpl w:val="A410920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87370E3"/>
    <w:multiLevelType w:val="multilevel"/>
    <w:tmpl w:val="2AD816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>
    <w:nsid w:val="31FB312F"/>
    <w:multiLevelType w:val="multilevel"/>
    <w:tmpl w:val="348654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>
    <w:nsid w:val="366E5D55"/>
    <w:multiLevelType w:val="multilevel"/>
    <w:tmpl w:val="C41885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>
    <w:nsid w:val="39524854"/>
    <w:multiLevelType w:val="hybridMultilevel"/>
    <w:tmpl w:val="1AA8E586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3AE354A1"/>
    <w:multiLevelType w:val="multilevel"/>
    <w:tmpl w:val="E00CD3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>
    <w:nsid w:val="467118E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4818148B"/>
    <w:multiLevelType w:val="hybridMultilevel"/>
    <w:tmpl w:val="B48CCED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BF94A4E"/>
    <w:multiLevelType w:val="multilevel"/>
    <w:tmpl w:val="1D8ABEDC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35"/>
        </w:tabs>
        <w:ind w:left="1035" w:hanging="49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4">
    <w:nsid w:val="508F3543"/>
    <w:multiLevelType w:val="hybridMultilevel"/>
    <w:tmpl w:val="14320F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6C46C95"/>
    <w:multiLevelType w:val="hybridMultilevel"/>
    <w:tmpl w:val="9BA4651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DC05F9A"/>
    <w:multiLevelType w:val="hybridMultilevel"/>
    <w:tmpl w:val="A64886E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0DB42D3"/>
    <w:multiLevelType w:val="hybridMultilevel"/>
    <w:tmpl w:val="B24ECB3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42D33FE"/>
    <w:multiLevelType w:val="hybridMultilevel"/>
    <w:tmpl w:val="CFA6C1D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3"/>
  </w:num>
  <w:num w:numId="5">
    <w:abstractNumId w:val="15"/>
  </w:num>
  <w:num w:numId="6">
    <w:abstractNumId w:val="2"/>
  </w:num>
  <w:num w:numId="7">
    <w:abstractNumId w:val="16"/>
  </w:num>
  <w:num w:numId="8">
    <w:abstractNumId w:val="18"/>
  </w:num>
  <w:num w:numId="9">
    <w:abstractNumId w:val="9"/>
  </w:num>
  <w:num w:numId="10">
    <w:abstractNumId w:val="6"/>
  </w:num>
  <w:num w:numId="11">
    <w:abstractNumId w:val="10"/>
  </w:num>
  <w:num w:numId="12">
    <w:abstractNumId w:val="0"/>
  </w:num>
  <w:num w:numId="13">
    <w:abstractNumId w:val="13"/>
  </w:num>
  <w:num w:numId="14">
    <w:abstractNumId w:val="17"/>
  </w:num>
  <w:num w:numId="15">
    <w:abstractNumId w:val="4"/>
  </w:num>
  <w:num w:numId="16">
    <w:abstractNumId w:val="5"/>
  </w:num>
  <w:num w:numId="17">
    <w:abstractNumId w:val="12"/>
  </w:num>
  <w:num w:numId="18">
    <w:abstractNumId w:val="11"/>
  </w:num>
  <w:num w:numId="19">
    <w:abstractNumId w:val="14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oNotHyphenateCaps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842A1F"/>
    <w:rsid w:val="000030C1"/>
    <w:rsid w:val="0000706A"/>
    <w:rsid w:val="00022B77"/>
    <w:rsid w:val="00023690"/>
    <w:rsid w:val="00027A77"/>
    <w:rsid w:val="000371F8"/>
    <w:rsid w:val="00045C62"/>
    <w:rsid w:val="00046AC7"/>
    <w:rsid w:val="000549BC"/>
    <w:rsid w:val="00062AF1"/>
    <w:rsid w:val="00071775"/>
    <w:rsid w:val="00077A5B"/>
    <w:rsid w:val="00077D69"/>
    <w:rsid w:val="000837BC"/>
    <w:rsid w:val="00097653"/>
    <w:rsid w:val="000A3FA4"/>
    <w:rsid w:val="000B0EF2"/>
    <w:rsid w:val="000B7A27"/>
    <w:rsid w:val="000C2683"/>
    <w:rsid w:val="000D66B1"/>
    <w:rsid w:val="000E245D"/>
    <w:rsid w:val="000F1126"/>
    <w:rsid w:val="000F165B"/>
    <w:rsid w:val="000F349B"/>
    <w:rsid w:val="000F63B5"/>
    <w:rsid w:val="00110DFB"/>
    <w:rsid w:val="001148CF"/>
    <w:rsid w:val="00115641"/>
    <w:rsid w:val="00115713"/>
    <w:rsid w:val="00122882"/>
    <w:rsid w:val="00133452"/>
    <w:rsid w:val="00166C2E"/>
    <w:rsid w:val="00174BD2"/>
    <w:rsid w:val="00176D3B"/>
    <w:rsid w:val="00180198"/>
    <w:rsid w:val="001B6150"/>
    <w:rsid w:val="001B6FA2"/>
    <w:rsid w:val="001C4670"/>
    <w:rsid w:val="001D2541"/>
    <w:rsid w:val="002103BC"/>
    <w:rsid w:val="00210CA3"/>
    <w:rsid w:val="00214E50"/>
    <w:rsid w:val="00236C36"/>
    <w:rsid w:val="00240028"/>
    <w:rsid w:val="00241623"/>
    <w:rsid w:val="00286881"/>
    <w:rsid w:val="002A7764"/>
    <w:rsid w:val="002A78A7"/>
    <w:rsid w:val="002B1859"/>
    <w:rsid w:val="002C4A5A"/>
    <w:rsid w:val="002C7179"/>
    <w:rsid w:val="002C76FD"/>
    <w:rsid w:val="002D4262"/>
    <w:rsid w:val="002D4303"/>
    <w:rsid w:val="002E0AC8"/>
    <w:rsid w:val="002E3128"/>
    <w:rsid w:val="002E6007"/>
    <w:rsid w:val="002F1154"/>
    <w:rsid w:val="002F3267"/>
    <w:rsid w:val="002F3992"/>
    <w:rsid w:val="0031650B"/>
    <w:rsid w:val="00317768"/>
    <w:rsid w:val="003221B3"/>
    <w:rsid w:val="00336080"/>
    <w:rsid w:val="003561E0"/>
    <w:rsid w:val="0037509E"/>
    <w:rsid w:val="0037638C"/>
    <w:rsid w:val="00397BE5"/>
    <w:rsid w:val="003A1637"/>
    <w:rsid w:val="003A26AE"/>
    <w:rsid w:val="003A2C73"/>
    <w:rsid w:val="003B19B6"/>
    <w:rsid w:val="003B2C5E"/>
    <w:rsid w:val="003C5CC7"/>
    <w:rsid w:val="003D128D"/>
    <w:rsid w:val="003E1912"/>
    <w:rsid w:val="003E31E2"/>
    <w:rsid w:val="003E654E"/>
    <w:rsid w:val="003F1D83"/>
    <w:rsid w:val="003F6D75"/>
    <w:rsid w:val="00405C33"/>
    <w:rsid w:val="004157C8"/>
    <w:rsid w:val="00417CC8"/>
    <w:rsid w:val="00427C63"/>
    <w:rsid w:val="00433044"/>
    <w:rsid w:val="004519BA"/>
    <w:rsid w:val="00471871"/>
    <w:rsid w:val="00472B37"/>
    <w:rsid w:val="00481FB6"/>
    <w:rsid w:val="00490F01"/>
    <w:rsid w:val="0049331F"/>
    <w:rsid w:val="00495802"/>
    <w:rsid w:val="004969CE"/>
    <w:rsid w:val="004A0239"/>
    <w:rsid w:val="004A74C1"/>
    <w:rsid w:val="004A76C0"/>
    <w:rsid w:val="004B62BE"/>
    <w:rsid w:val="004B6FB6"/>
    <w:rsid w:val="004C2AF7"/>
    <w:rsid w:val="004C7296"/>
    <w:rsid w:val="004D2E4A"/>
    <w:rsid w:val="004D367A"/>
    <w:rsid w:val="004D47E6"/>
    <w:rsid w:val="004E2488"/>
    <w:rsid w:val="004E5DCC"/>
    <w:rsid w:val="0050418A"/>
    <w:rsid w:val="005170E1"/>
    <w:rsid w:val="005300DD"/>
    <w:rsid w:val="005337C3"/>
    <w:rsid w:val="00543651"/>
    <w:rsid w:val="0054452F"/>
    <w:rsid w:val="00550330"/>
    <w:rsid w:val="00566A90"/>
    <w:rsid w:val="0057042E"/>
    <w:rsid w:val="005721BC"/>
    <w:rsid w:val="00573CF7"/>
    <w:rsid w:val="00574DE7"/>
    <w:rsid w:val="00577FC7"/>
    <w:rsid w:val="00582AA0"/>
    <w:rsid w:val="005920D4"/>
    <w:rsid w:val="00593893"/>
    <w:rsid w:val="005954CF"/>
    <w:rsid w:val="005C4387"/>
    <w:rsid w:val="005D2DF1"/>
    <w:rsid w:val="005D30D5"/>
    <w:rsid w:val="005F37D6"/>
    <w:rsid w:val="005F6E8C"/>
    <w:rsid w:val="00646B1C"/>
    <w:rsid w:val="00652644"/>
    <w:rsid w:val="0065594F"/>
    <w:rsid w:val="00670189"/>
    <w:rsid w:val="00673F40"/>
    <w:rsid w:val="006759B2"/>
    <w:rsid w:val="00681120"/>
    <w:rsid w:val="00692FF0"/>
    <w:rsid w:val="00693398"/>
    <w:rsid w:val="00694456"/>
    <w:rsid w:val="006B0C0E"/>
    <w:rsid w:val="006C3292"/>
    <w:rsid w:val="006C7237"/>
    <w:rsid w:val="006D5EEA"/>
    <w:rsid w:val="006E4374"/>
    <w:rsid w:val="00703763"/>
    <w:rsid w:val="00710E55"/>
    <w:rsid w:val="007207B5"/>
    <w:rsid w:val="00726BEF"/>
    <w:rsid w:val="00743953"/>
    <w:rsid w:val="007477D2"/>
    <w:rsid w:val="00753510"/>
    <w:rsid w:val="00761373"/>
    <w:rsid w:val="007741B9"/>
    <w:rsid w:val="00775B9A"/>
    <w:rsid w:val="00782214"/>
    <w:rsid w:val="007955EF"/>
    <w:rsid w:val="007A023F"/>
    <w:rsid w:val="007A6FE6"/>
    <w:rsid w:val="007B0489"/>
    <w:rsid w:val="007B3358"/>
    <w:rsid w:val="007B4B42"/>
    <w:rsid w:val="007C1DE3"/>
    <w:rsid w:val="007C26D1"/>
    <w:rsid w:val="007D164F"/>
    <w:rsid w:val="007E1C13"/>
    <w:rsid w:val="007E48AA"/>
    <w:rsid w:val="007F2F05"/>
    <w:rsid w:val="007F5953"/>
    <w:rsid w:val="00804F13"/>
    <w:rsid w:val="00820270"/>
    <w:rsid w:val="00830AF2"/>
    <w:rsid w:val="00831AF9"/>
    <w:rsid w:val="00842A1F"/>
    <w:rsid w:val="00853BFA"/>
    <w:rsid w:val="00865B35"/>
    <w:rsid w:val="00866351"/>
    <w:rsid w:val="0087693B"/>
    <w:rsid w:val="0088024F"/>
    <w:rsid w:val="008812CC"/>
    <w:rsid w:val="00885D05"/>
    <w:rsid w:val="008C0749"/>
    <w:rsid w:val="008C7D74"/>
    <w:rsid w:val="008E0D40"/>
    <w:rsid w:val="00903CA2"/>
    <w:rsid w:val="00907E14"/>
    <w:rsid w:val="009237DE"/>
    <w:rsid w:val="0094231F"/>
    <w:rsid w:val="00953145"/>
    <w:rsid w:val="0095620C"/>
    <w:rsid w:val="009B2CF5"/>
    <w:rsid w:val="009B546C"/>
    <w:rsid w:val="009C35A0"/>
    <w:rsid w:val="009C4D7A"/>
    <w:rsid w:val="009F53A9"/>
    <w:rsid w:val="009F548B"/>
    <w:rsid w:val="009F6BE7"/>
    <w:rsid w:val="00A06D7B"/>
    <w:rsid w:val="00A23163"/>
    <w:rsid w:val="00A27E9E"/>
    <w:rsid w:val="00A3402F"/>
    <w:rsid w:val="00A37EB8"/>
    <w:rsid w:val="00A60A30"/>
    <w:rsid w:val="00A61B4C"/>
    <w:rsid w:val="00A66035"/>
    <w:rsid w:val="00A81CD4"/>
    <w:rsid w:val="00AA485E"/>
    <w:rsid w:val="00AD05F6"/>
    <w:rsid w:val="00AD15AF"/>
    <w:rsid w:val="00AD1795"/>
    <w:rsid w:val="00AE306D"/>
    <w:rsid w:val="00AF0AFC"/>
    <w:rsid w:val="00AF4490"/>
    <w:rsid w:val="00B045F6"/>
    <w:rsid w:val="00B1266C"/>
    <w:rsid w:val="00B137E5"/>
    <w:rsid w:val="00B13B8A"/>
    <w:rsid w:val="00B1583F"/>
    <w:rsid w:val="00B21174"/>
    <w:rsid w:val="00B27D3A"/>
    <w:rsid w:val="00B31A44"/>
    <w:rsid w:val="00B31C94"/>
    <w:rsid w:val="00B4265D"/>
    <w:rsid w:val="00B44EF7"/>
    <w:rsid w:val="00B5129A"/>
    <w:rsid w:val="00B53C49"/>
    <w:rsid w:val="00B56EF0"/>
    <w:rsid w:val="00B858CF"/>
    <w:rsid w:val="00B95794"/>
    <w:rsid w:val="00BB6178"/>
    <w:rsid w:val="00BC41F2"/>
    <w:rsid w:val="00BD06EB"/>
    <w:rsid w:val="00BD3E5A"/>
    <w:rsid w:val="00BE0508"/>
    <w:rsid w:val="00BE2728"/>
    <w:rsid w:val="00BE4D57"/>
    <w:rsid w:val="00BE70F7"/>
    <w:rsid w:val="00C16602"/>
    <w:rsid w:val="00C36CC7"/>
    <w:rsid w:val="00C75F4E"/>
    <w:rsid w:val="00C764D4"/>
    <w:rsid w:val="00C82483"/>
    <w:rsid w:val="00C82595"/>
    <w:rsid w:val="00C9297C"/>
    <w:rsid w:val="00CA219B"/>
    <w:rsid w:val="00CA430B"/>
    <w:rsid w:val="00CC3362"/>
    <w:rsid w:val="00CC5977"/>
    <w:rsid w:val="00CE37CF"/>
    <w:rsid w:val="00CE636B"/>
    <w:rsid w:val="00D00C9F"/>
    <w:rsid w:val="00D22C97"/>
    <w:rsid w:val="00D30AD2"/>
    <w:rsid w:val="00D31D37"/>
    <w:rsid w:val="00D40A24"/>
    <w:rsid w:val="00D461E0"/>
    <w:rsid w:val="00D65318"/>
    <w:rsid w:val="00D8633B"/>
    <w:rsid w:val="00DA4A9B"/>
    <w:rsid w:val="00DA4ED6"/>
    <w:rsid w:val="00DA7186"/>
    <w:rsid w:val="00DC20F5"/>
    <w:rsid w:val="00DC789B"/>
    <w:rsid w:val="00DD443C"/>
    <w:rsid w:val="00E048BB"/>
    <w:rsid w:val="00E14CBE"/>
    <w:rsid w:val="00E16292"/>
    <w:rsid w:val="00E25580"/>
    <w:rsid w:val="00E45D6C"/>
    <w:rsid w:val="00E46C6F"/>
    <w:rsid w:val="00E471D5"/>
    <w:rsid w:val="00E47D59"/>
    <w:rsid w:val="00E633A4"/>
    <w:rsid w:val="00E65DF4"/>
    <w:rsid w:val="00E6661A"/>
    <w:rsid w:val="00E7305B"/>
    <w:rsid w:val="00E82570"/>
    <w:rsid w:val="00E91AB5"/>
    <w:rsid w:val="00E95BCF"/>
    <w:rsid w:val="00EA0CA3"/>
    <w:rsid w:val="00EA7B1D"/>
    <w:rsid w:val="00EB0552"/>
    <w:rsid w:val="00EB1064"/>
    <w:rsid w:val="00EC1F77"/>
    <w:rsid w:val="00EC3A0C"/>
    <w:rsid w:val="00EC564A"/>
    <w:rsid w:val="00EC642D"/>
    <w:rsid w:val="00ED2745"/>
    <w:rsid w:val="00EE09A6"/>
    <w:rsid w:val="00EE779A"/>
    <w:rsid w:val="00EF5A96"/>
    <w:rsid w:val="00F03EC3"/>
    <w:rsid w:val="00F142DA"/>
    <w:rsid w:val="00F15899"/>
    <w:rsid w:val="00F17DB6"/>
    <w:rsid w:val="00F30766"/>
    <w:rsid w:val="00F333EE"/>
    <w:rsid w:val="00F42D9A"/>
    <w:rsid w:val="00F47EAD"/>
    <w:rsid w:val="00F56799"/>
    <w:rsid w:val="00F641D8"/>
    <w:rsid w:val="00F66525"/>
    <w:rsid w:val="00F82CA0"/>
    <w:rsid w:val="00F859C0"/>
    <w:rsid w:val="00F871E1"/>
    <w:rsid w:val="00F87365"/>
    <w:rsid w:val="00F96D8C"/>
    <w:rsid w:val="00FA4989"/>
    <w:rsid w:val="00FB1638"/>
    <w:rsid w:val="00FB321D"/>
    <w:rsid w:val="00FB370A"/>
    <w:rsid w:val="00FB64D4"/>
    <w:rsid w:val="00FC3D84"/>
    <w:rsid w:val="00FD4174"/>
    <w:rsid w:val="00FD7787"/>
    <w:rsid w:val="00FF4E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E50"/>
    <w:pPr>
      <w:widowControl w:val="0"/>
    </w:pPr>
    <w:rPr>
      <w:sz w:val="24"/>
    </w:rPr>
  </w:style>
  <w:style w:type="paragraph" w:styleId="Heading1">
    <w:name w:val="heading 1"/>
    <w:basedOn w:val="Normal"/>
    <w:next w:val="Normal"/>
    <w:qFormat/>
    <w:rsid w:val="00214E50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214E50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214E50"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rsid w:val="00214E50"/>
    <w:pPr>
      <w:keepNext/>
      <w:outlineLvl w:val="3"/>
    </w:pPr>
    <w:rPr>
      <w:b/>
      <w:bCs/>
      <w:i/>
      <w:iCs/>
      <w:sz w:val="28"/>
    </w:rPr>
  </w:style>
  <w:style w:type="paragraph" w:styleId="Heading5">
    <w:name w:val="heading 5"/>
    <w:basedOn w:val="Normal"/>
    <w:next w:val="Normal"/>
    <w:qFormat/>
    <w:rsid w:val="00214E50"/>
    <w:pPr>
      <w:keepNext/>
      <w:jc w:val="center"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rsid w:val="00214E50"/>
    <w:pPr>
      <w:keepNext/>
      <w:jc w:val="center"/>
      <w:outlineLvl w:val="5"/>
    </w:pPr>
    <w:rPr>
      <w:b/>
      <w:snapToGrid w:val="0"/>
      <w:sz w:val="20"/>
    </w:rPr>
  </w:style>
  <w:style w:type="paragraph" w:styleId="Heading7">
    <w:name w:val="heading 7"/>
    <w:basedOn w:val="Normal"/>
    <w:next w:val="Normal"/>
    <w:qFormat/>
    <w:rsid w:val="00214E50"/>
    <w:pPr>
      <w:keepNext/>
      <w:jc w:val="center"/>
      <w:outlineLvl w:val="6"/>
    </w:pPr>
    <w:rPr>
      <w:b/>
      <w:snapToGrid w:val="0"/>
      <w:u w:val="single"/>
    </w:rPr>
  </w:style>
  <w:style w:type="paragraph" w:styleId="Heading8">
    <w:name w:val="heading 8"/>
    <w:basedOn w:val="Normal"/>
    <w:next w:val="Normal"/>
    <w:qFormat/>
    <w:rsid w:val="00214E50"/>
    <w:pPr>
      <w:keepNext/>
      <w:tabs>
        <w:tab w:val="left" w:pos="1440"/>
      </w:tabs>
      <w:jc w:val="center"/>
      <w:outlineLvl w:val="7"/>
    </w:pPr>
    <w:rPr>
      <w:rFonts w:ascii="Arial Narrow" w:hAnsi="Arial Narrow"/>
      <w:b/>
      <w:snapToGrid w:val="0"/>
    </w:rPr>
  </w:style>
  <w:style w:type="paragraph" w:styleId="Heading9">
    <w:name w:val="heading 9"/>
    <w:basedOn w:val="Normal"/>
    <w:next w:val="Normal"/>
    <w:qFormat/>
    <w:rsid w:val="00214E50"/>
    <w:pPr>
      <w:keepNext/>
      <w:widowControl/>
      <w:tabs>
        <w:tab w:val="left" w:pos="1440"/>
      </w:tabs>
      <w:jc w:val="center"/>
      <w:outlineLvl w:val="8"/>
    </w:pPr>
    <w:rPr>
      <w:rFonts w:ascii="Univers Condensed" w:hAnsi="Univers Condensed"/>
      <w:b/>
      <w:sz w:val="23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14E5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14E5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214E50"/>
  </w:style>
  <w:style w:type="paragraph" w:customStyle="1" w:styleId="Body">
    <w:name w:val="Body"/>
    <w:basedOn w:val="Normal"/>
    <w:rsid w:val="00214E50"/>
    <w:pPr>
      <w:spacing w:before="120"/>
      <w:ind w:left="1080"/>
    </w:pPr>
    <w:rPr>
      <w:color w:val="000000"/>
    </w:rPr>
  </w:style>
  <w:style w:type="paragraph" w:customStyle="1" w:styleId="bullet">
    <w:name w:val="bullet"/>
    <w:basedOn w:val="Body"/>
    <w:rsid w:val="00214E50"/>
    <w:pPr>
      <w:spacing w:before="0"/>
      <w:ind w:left="1620" w:hanging="360"/>
    </w:pPr>
  </w:style>
  <w:style w:type="paragraph" w:styleId="BodyTextIndent">
    <w:name w:val="Body Text Indent"/>
    <w:basedOn w:val="Normal"/>
    <w:semiHidden/>
    <w:rsid w:val="00214E50"/>
    <w:pPr>
      <w:ind w:left="720"/>
    </w:pPr>
    <w:rPr>
      <w:sz w:val="22"/>
    </w:rPr>
  </w:style>
  <w:style w:type="paragraph" w:styleId="BodyTextIndent2">
    <w:name w:val="Body Text Indent 2"/>
    <w:basedOn w:val="Normal"/>
    <w:semiHidden/>
    <w:rsid w:val="00214E50"/>
    <w:pPr>
      <w:ind w:left="720"/>
      <w:jc w:val="both"/>
    </w:pPr>
    <w:rPr>
      <w:sz w:val="22"/>
    </w:rPr>
  </w:style>
  <w:style w:type="paragraph" w:styleId="BodyTextIndent3">
    <w:name w:val="Body Text Indent 3"/>
    <w:basedOn w:val="Normal"/>
    <w:semiHidden/>
    <w:rsid w:val="00214E50"/>
    <w:pPr>
      <w:ind w:left="360"/>
      <w:jc w:val="both"/>
    </w:pPr>
    <w:rPr>
      <w:rFonts w:ascii="Arial Narrow" w:hAnsi="Arial Narrow"/>
      <w:sz w:val="22"/>
    </w:rPr>
  </w:style>
  <w:style w:type="paragraph" w:styleId="Title">
    <w:name w:val="Title"/>
    <w:basedOn w:val="Normal"/>
    <w:qFormat/>
    <w:rsid w:val="00214E50"/>
    <w:pPr>
      <w:tabs>
        <w:tab w:val="left" w:pos="1440"/>
      </w:tabs>
      <w:jc w:val="center"/>
    </w:pPr>
    <w:rPr>
      <w:sz w:val="32"/>
    </w:rPr>
  </w:style>
  <w:style w:type="paragraph" w:styleId="BodyText2">
    <w:name w:val="Body Text 2"/>
    <w:basedOn w:val="Normal"/>
    <w:semiHidden/>
    <w:rsid w:val="00214E50"/>
    <w:pPr>
      <w:jc w:val="both"/>
    </w:pPr>
    <w:rPr>
      <w:b/>
      <w:i/>
      <w:iCs/>
      <w:snapToGrid w:val="0"/>
      <w:lang w:val="en-GB"/>
    </w:rPr>
  </w:style>
  <w:style w:type="paragraph" w:styleId="BodyText">
    <w:name w:val="Body Text"/>
    <w:basedOn w:val="Normal"/>
    <w:semiHidden/>
    <w:rsid w:val="00214E50"/>
    <w:pPr>
      <w:jc w:val="both"/>
    </w:pPr>
    <w:rPr>
      <w:snapToGrid w:val="0"/>
      <w:lang w:val="en-GB"/>
    </w:rPr>
  </w:style>
  <w:style w:type="character" w:customStyle="1" w:styleId="FooterChar">
    <w:name w:val="Footer Char"/>
    <w:link w:val="Footer"/>
    <w:uiPriority w:val="99"/>
    <w:rsid w:val="002A7764"/>
    <w:rPr>
      <w:sz w:val="24"/>
    </w:rPr>
  </w:style>
  <w:style w:type="character" w:customStyle="1" w:styleId="HeaderChar">
    <w:name w:val="Header Char"/>
    <w:link w:val="Header"/>
    <w:rsid w:val="00427C63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A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A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4A9B"/>
    <w:pPr>
      <w:ind w:left="720"/>
      <w:contextualSpacing/>
    </w:pPr>
  </w:style>
  <w:style w:type="paragraph" w:styleId="NoSpacing">
    <w:name w:val="No Spacing"/>
    <w:uiPriority w:val="1"/>
    <w:qFormat/>
    <w:rsid w:val="00077D69"/>
    <w:rPr>
      <w:rFonts w:ascii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077D69"/>
    <w:rPr>
      <w:rFonts w:ascii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extIndentJustified">
    <w:name w:val="Body Text Indent + Justified"/>
    <w:aliases w:val="Left:  0.5&quot;,After:  0 pt"/>
    <w:basedOn w:val="Normal"/>
    <w:rsid w:val="0054452F"/>
    <w:pPr>
      <w:widowControl/>
      <w:jc w:val="both"/>
    </w:pPr>
    <w:rPr>
      <w:rFonts w:ascii="Arial" w:hAnsi="Arial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1145</Words>
  <Characters>6528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QMS</Company>
  <LinksUpToDate>false</LinksUpToDate>
  <CharactersWithSpaces>7658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Research Engineer</dc:creator>
  <cp:keywords/>
  <cp:lastModifiedBy>ALI</cp:lastModifiedBy>
  <cp:revision>27</cp:revision>
  <cp:lastPrinted>2019-02-21T11:18:00Z</cp:lastPrinted>
  <dcterms:created xsi:type="dcterms:W3CDTF">2017-11-21T09:16:00Z</dcterms:created>
  <dcterms:modified xsi:type="dcterms:W3CDTF">2021-04-19T06:54:00Z</dcterms:modified>
</cp:coreProperties>
</file>