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96"/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4"/>
        <w:gridCol w:w="3284"/>
        <w:gridCol w:w="1260"/>
        <w:gridCol w:w="2250"/>
        <w:gridCol w:w="2250"/>
        <w:gridCol w:w="2340"/>
        <w:gridCol w:w="2880"/>
      </w:tblGrid>
      <w:tr w:rsidR="00D81A29" w:rsidRPr="00AD2374" w:rsidTr="00FB2F36">
        <w:trPr>
          <w:trHeight w:val="271"/>
        </w:trPr>
        <w:tc>
          <w:tcPr>
            <w:tcW w:w="604" w:type="dxa"/>
            <w:vMerge w:val="restart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Sr. No.</w:t>
            </w:r>
          </w:p>
        </w:tc>
        <w:tc>
          <w:tcPr>
            <w:tcW w:w="3284" w:type="dxa"/>
            <w:vMerge w:val="restart"/>
            <w:shd w:val="clear" w:color="auto" w:fill="C5E0B3" w:themeFill="accent6" w:themeFillTint="66"/>
            <w:vAlign w:val="center"/>
          </w:tcPr>
          <w:p w:rsidR="00D81A29" w:rsidRPr="00AD2374" w:rsidRDefault="00D81A29" w:rsidP="00744F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Title</w:t>
            </w:r>
          </w:p>
        </w:tc>
        <w:tc>
          <w:tcPr>
            <w:tcW w:w="1260" w:type="dxa"/>
            <w:vMerge w:val="restart"/>
            <w:shd w:val="clear" w:color="auto" w:fill="C5E0B3" w:themeFill="accent6" w:themeFillTint="66"/>
            <w:vAlign w:val="center"/>
          </w:tcPr>
          <w:p w:rsidR="00D81A29" w:rsidRPr="00AD2374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Last Updated</w:t>
            </w:r>
          </w:p>
        </w:tc>
        <w:tc>
          <w:tcPr>
            <w:tcW w:w="2250" w:type="dxa"/>
            <w:vMerge w:val="restart"/>
            <w:shd w:val="clear" w:color="auto" w:fill="C5E0B3" w:themeFill="accent6" w:themeFillTint="66"/>
            <w:vAlign w:val="center"/>
          </w:tcPr>
          <w:p w:rsidR="00D81A29" w:rsidRDefault="00590E6D" w:rsidP="00590E6D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Resource</w:t>
            </w:r>
          </w:p>
        </w:tc>
        <w:tc>
          <w:tcPr>
            <w:tcW w:w="2250" w:type="dxa"/>
            <w:vMerge w:val="restart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Keeper/</w:t>
            </w:r>
          </w:p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Owner</w:t>
            </w:r>
          </w:p>
        </w:tc>
        <w:tc>
          <w:tcPr>
            <w:tcW w:w="5220" w:type="dxa"/>
            <w:gridSpan w:val="2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Location </w:t>
            </w:r>
          </w:p>
        </w:tc>
      </w:tr>
      <w:tr w:rsidR="00D81A29" w:rsidRPr="00AD2374" w:rsidTr="00FB2F36">
        <w:trPr>
          <w:trHeight w:val="300"/>
        </w:trPr>
        <w:tc>
          <w:tcPr>
            <w:tcW w:w="604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3284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60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50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590E6D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50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40" w:type="dxa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Hard</w:t>
            </w:r>
          </w:p>
        </w:tc>
        <w:tc>
          <w:tcPr>
            <w:tcW w:w="2880" w:type="dxa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Soft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1B74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>ISO 45001-2018 Requirements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RICI Pakistan</w:t>
            </w:r>
          </w:p>
        </w:tc>
        <w:tc>
          <w:tcPr>
            <w:tcW w:w="2250" w:type="dxa"/>
            <w:vAlign w:val="center"/>
          </w:tcPr>
          <w:p w:rsidR="007B5812" w:rsidRPr="007C4844" w:rsidRDefault="007B5812" w:rsidP="00744F5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External Doc. Info File</w:t>
            </w:r>
          </w:p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BRCC/MGT/FIL-MasterFolder-2</w:t>
            </w: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>ISO 14001-2015 Requirements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External Doc. Info File</w:t>
            </w:r>
          </w:p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BRCC/MGT/FIL-MasterFolder-2</w:t>
            </w: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>ISO 9001-2015 Requirements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Online</w:t>
            </w: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External Doc. Info File</w:t>
            </w:r>
          </w:p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BRCC/MGT/FIL-MasterFolder-2</w:t>
            </w: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 xml:space="preserve"> OHSAS 18001-2007 Requirements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External Doc. Info File</w:t>
            </w:r>
          </w:p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BRCC/MGT/FIL-MasterFolder-2</w:t>
            </w: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>Factory Act 1934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1934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External Doc. Info File</w:t>
            </w:r>
          </w:p>
          <w:p w:rsidR="007B5812" w:rsidRPr="00A566A9" w:rsidRDefault="007B5812" w:rsidP="00744F51">
            <w:pPr>
              <w:jc w:val="center"/>
              <w:rPr>
                <w:sz w:val="14"/>
              </w:rPr>
            </w:pPr>
            <w:r w:rsidRPr="00A566A9">
              <w:rPr>
                <w:sz w:val="14"/>
              </w:rPr>
              <w:t>BRCC/MGT/FIL-MasterFolder-2</w:t>
            </w: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 xml:space="preserve">EQS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(Drinking Water)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 xml:space="preserve">EQS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hyperlink r:id="rId9" w:tgtFrame="_blank" w:history="1">
              <w:r w:rsidRPr="00BC12DE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</w:rPr>
                <w:t>Muncipal And Liquid Industrial Effluents</w:t>
              </w:r>
            </w:hyperlink>
            <w:r w:rsidRPr="00BC12D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BC12DE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C12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3284" w:type="dxa"/>
            <w:vAlign w:val="center"/>
          </w:tcPr>
          <w:p w:rsidR="007B5812" w:rsidRPr="00E91AB2" w:rsidRDefault="007B5812" w:rsidP="00BC12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91AB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PEQS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E91AB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hyperlink r:id="rId11" w:tgtFrame="_blank" w:history="1">
              <w:r w:rsidRPr="00E91AB2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Motor Vehicle Exhaust and Noise</w:t>
              </w:r>
            </w:hyperlink>
            <w:r w:rsidRPr="00E91AB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2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BC12DE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C12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 xml:space="preserve">EQS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(Ambient Air)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3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7C4844">
              <w:rPr>
                <w:rFonts w:asciiTheme="minorHAnsi" w:hAnsiTheme="minorHAnsi" w:cstheme="minorHAnsi"/>
                <w:sz w:val="22"/>
                <w:szCs w:val="22"/>
              </w:rPr>
              <w:t xml:space="preserve">EQS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(Noise)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4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3284" w:type="dxa"/>
            <w:vAlign w:val="center"/>
          </w:tcPr>
          <w:p w:rsidR="007B5812" w:rsidRPr="00B0371B" w:rsidRDefault="007B5812" w:rsidP="00A2680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37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PEQS (</w:t>
            </w:r>
            <w:hyperlink r:id="rId15" w:tgtFrame="_blank" w:history="1">
              <w:r w:rsidRPr="00B0371B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Treatment of Liquid and Disposal of Bio-medical Waste</w:t>
              </w:r>
            </w:hyperlink>
            <w:r w:rsidRPr="00B037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6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3284" w:type="dxa"/>
            <w:vAlign w:val="center"/>
          </w:tcPr>
          <w:p w:rsidR="007B5812" w:rsidRPr="00B0371B" w:rsidRDefault="007B5812" w:rsidP="00A2680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37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PEQS (</w:t>
            </w:r>
            <w:hyperlink r:id="rId17" w:tgtFrame="_blank" w:history="1">
              <w:r w:rsidRPr="00B0371B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Industrial Gaseous Emission</w:t>
              </w:r>
            </w:hyperlink>
            <w:r w:rsidRPr="00B037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7B5812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8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CF6D0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13</w:t>
            </w:r>
          </w:p>
        </w:tc>
        <w:tc>
          <w:tcPr>
            <w:tcW w:w="3284" w:type="dxa"/>
            <w:vAlign w:val="center"/>
          </w:tcPr>
          <w:p w:rsidR="007B5812" w:rsidRPr="001D1B74" w:rsidRDefault="007B5812" w:rsidP="00CF6D0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The Provisional </w:t>
            </w:r>
            <w:r w:rsidRPr="001D1B74">
              <w:rPr>
                <w:rFonts w:asciiTheme="minorHAnsi" w:hAnsiTheme="minorHAnsi" w:cstheme="minorHAnsi"/>
                <w:sz w:val="22"/>
              </w:rPr>
              <w:t>Employees Social Security Ordinance 1965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CF6D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1965</w:t>
            </w:r>
          </w:p>
        </w:tc>
        <w:tc>
          <w:tcPr>
            <w:tcW w:w="2250" w:type="dxa"/>
            <w:vAlign w:val="center"/>
          </w:tcPr>
          <w:p w:rsidR="007B5812" w:rsidRPr="00A061B9" w:rsidRDefault="007B5812" w:rsidP="007E1150">
            <w:pPr>
              <w:rPr>
                <w:rFonts w:cs="Arial"/>
                <w:color w:val="660099"/>
                <w:u w:val="single"/>
                <w:shd w:val="clear" w:color="auto" w:fill="FFFFFF"/>
              </w:rPr>
            </w:pPr>
            <w:r>
              <w:rPr>
                <w:rStyle w:val="HTMLCite"/>
                <w:rFonts w:cs="Arial"/>
                <w:i w:val="0"/>
                <w:iCs w:val="0"/>
                <w:color w:val="3C4043"/>
                <w:sz w:val="21"/>
                <w:szCs w:val="21"/>
                <w:u w:val="single"/>
                <w:shd w:val="clear" w:color="auto" w:fill="FFFFFF"/>
              </w:rPr>
              <w:fldChar w:fldCharType="begin"/>
            </w:r>
            <w:r>
              <w:rPr>
                <w:rStyle w:val="HTMLCite"/>
                <w:rFonts w:cs="Arial"/>
                <w:i w:val="0"/>
                <w:iCs w:val="0"/>
                <w:color w:val="3C4043"/>
                <w:sz w:val="21"/>
                <w:szCs w:val="21"/>
                <w:u w:val="single"/>
                <w:shd w:val="clear" w:color="auto" w:fill="FFFFFF"/>
              </w:rPr>
              <w:instrText xml:space="preserve"> HYPERLINK "http://www.punjablaws.gov.pk</w:instrText>
            </w:r>
          </w:p>
          <w:p w:rsidR="007B5812" w:rsidRPr="00A35188" w:rsidRDefault="007B5812" w:rsidP="007E1150">
            <w:pPr>
              <w:rPr>
                <w:rStyle w:val="Hyperlink"/>
                <w:rFonts w:cs="Arial"/>
                <w:shd w:val="clear" w:color="auto" w:fill="FFFFFF"/>
              </w:rPr>
            </w:pPr>
            <w:r>
              <w:rPr>
                <w:rStyle w:val="HTMLCite"/>
                <w:rFonts w:cs="Arial"/>
                <w:i w:val="0"/>
                <w:iCs w:val="0"/>
                <w:color w:val="3C4043"/>
                <w:sz w:val="21"/>
                <w:szCs w:val="21"/>
                <w:u w:val="single"/>
                <w:shd w:val="clear" w:color="auto" w:fill="FFFFFF"/>
              </w:rPr>
              <w:instrText xml:space="preserve">" </w:instrText>
            </w:r>
            <w:r>
              <w:rPr>
                <w:rStyle w:val="HTMLCite"/>
                <w:rFonts w:cs="Arial"/>
                <w:i w:val="0"/>
                <w:iCs w:val="0"/>
                <w:color w:val="3C4043"/>
                <w:sz w:val="21"/>
                <w:szCs w:val="21"/>
                <w:u w:val="single"/>
                <w:shd w:val="clear" w:color="auto" w:fill="FFFFFF"/>
              </w:rPr>
              <w:fldChar w:fldCharType="separate"/>
            </w:r>
            <w:r w:rsidRPr="00A35188">
              <w:rPr>
                <w:rStyle w:val="Hyperlink"/>
                <w:rFonts w:cs="Arial"/>
                <w:sz w:val="21"/>
                <w:szCs w:val="21"/>
                <w:shd w:val="clear" w:color="auto" w:fill="FFFFFF"/>
              </w:rPr>
              <w:t>www.punjablaws.gov.pk</w:t>
            </w:r>
          </w:p>
          <w:p w:rsidR="007B5812" w:rsidRPr="00FB2F36" w:rsidRDefault="007B5812" w:rsidP="00A061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HTMLCite"/>
                <w:rFonts w:cs="Arial"/>
                <w:i w:val="0"/>
                <w:iCs w:val="0"/>
                <w:color w:val="3C4043"/>
                <w:sz w:val="21"/>
                <w:szCs w:val="21"/>
                <w:u w:val="single"/>
                <w:shd w:val="clear" w:color="auto" w:fill="FFFFFF"/>
              </w:rPr>
              <w:fldChar w:fldCharType="end"/>
            </w:r>
          </w:p>
        </w:tc>
        <w:tc>
          <w:tcPr>
            <w:tcW w:w="2250" w:type="dxa"/>
            <w:vAlign w:val="center"/>
          </w:tcPr>
          <w:p w:rsidR="007B5812" w:rsidRPr="007C4844" w:rsidRDefault="007B5812" w:rsidP="00CF6D06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CF6D0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1510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`14</w:t>
            </w:r>
          </w:p>
        </w:tc>
        <w:tc>
          <w:tcPr>
            <w:tcW w:w="3284" w:type="dxa"/>
            <w:vAlign w:val="center"/>
          </w:tcPr>
          <w:p w:rsidR="007B5812" w:rsidRPr="001D1B74" w:rsidRDefault="007B5812" w:rsidP="00A1510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D1B74">
              <w:rPr>
                <w:rFonts w:asciiTheme="minorHAnsi" w:hAnsiTheme="minorHAnsi" w:cstheme="minorHAnsi"/>
                <w:sz w:val="22"/>
              </w:rPr>
              <w:t>PEPA Act 1997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A151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9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A1510C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A1510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Default="007B5812" w:rsidP="002C19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3284" w:type="dxa"/>
            <w:vAlign w:val="center"/>
          </w:tcPr>
          <w:p w:rsidR="007B5812" w:rsidRPr="001D1B74" w:rsidRDefault="007B5812" w:rsidP="002C19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EPA Guide Lines for Major Chemical Industries</w:t>
            </w:r>
          </w:p>
        </w:tc>
        <w:tc>
          <w:tcPr>
            <w:tcW w:w="1260" w:type="dxa"/>
            <w:vAlign w:val="center"/>
          </w:tcPr>
          <w:p w:rsidR="007B5812" w:rsidRDefault="007B5812" w:rsidP="002C192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1997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0" w:history="1">
              <w:r w:rsidRPr="00A061B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https://epd.punjab.gov.pk/environmental_approval_section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2C1920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2C192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2C19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2C19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119">
              <w:rPr>
                <w:rFonts w:asciiTheme="minorHAnsi" w:hAnsiTheme="minorHAnsi" w:cstheme="minorHAnsi"/>
                <w:sz w:val="22"/>
                <w:szCs w:val="22"/>
              </w:rPr>
              <w:t>The West Pakistan Minimum Wages for Unskilled Workers Ordinance 1969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2C192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1969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2C1920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2C192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1070E">
              <w:rPr>
                <w:rFonts w:asciiTheme="minorHAnsi" w:hAnsiTheme="minorHAnsi" w:cstheme="minorHAnsi"/>
                <w:sz w:val="22"/>
                <w:szCs w:val="22"/>
              </w:rPr>
              <w:t>Amendment in PEPA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Act</w:t>
            </w:r>
            <w:r w:rsidRPr="0081070E">
              <w:rPr>
                <w:rFonts w:asciiTheme="minorHAnsi" w:hAnsiTheme="minorHAnsi" w:cstheme="minorHAnsi"/>
                <w:sz w:val="22"/>
                <w:szCs w:val="22"/>
              </w:rPr>
              <w:t xml:space="preserve"> 1997 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1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B963B7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963B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1070E">
              <w:rPr>
                <w:rFonts w:asciiTheme="minorHAnsi" w:hAnsiTheme="minorHAnsi" w:cstheme="minorHAnsi"/>
                <w:sz w:val="22"/>
                <w:szCs w:val="22"/>
              </w:rPr>
              <w:t>Punjab Polythene Bag Ordinance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2002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2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B963B7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963B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337B">
              <w:rPr>
                <w:rFonts w:asciiTheme="minorHAnsi" w:hAnsiTheme="minorHAnsi" w:cstheme="minorHAnsi"/>
                <w:sz w:val="22"/>
                <w:szCs w:val="22"/>
              </w:rPr>
              <w:t>NEQS_SMART_Rules_2001_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2001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3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B963B7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963B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4337B">
              <w:rPr>
                <w:rFonts w:asciiTheme="minorHAnsi" w:hAnsiTheme="minorHAnsi" w:cstheme="minorHAnsi"/>
                <w:sz w:val="22"/>
                <w:szCs w:val="22"/>
              </w:rPr>
              <w:t>The_Punjab_Polythene_Bag_Rules_2004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963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2004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4" w:history="1">
              <w:r w:rsidRPr="00FB2F3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https://epd.punjab.gov.pk/rules_regulations</w:t>
              </w:r>
            </w:hyperlink>
          </w:p>
        </w:tc>
        <w:tc>
          <w:tcPr>
            <w:tcW w:w="2250" w:type="dxa"/>
            <w:vAlign w:val="center"/>
          </w:tcPr>
          <w:p w:rsidR="007B5812" w:rsidRPr="007C4844" w:rsidRDefault="007B5812" w:rsidP="00B963B7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963B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D2F2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D2F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D3C87">
              <w:rPr>
                <w:rFonts w:asciiTheme="minorHAnsi" w:hAnsiTheme="minorHAnsi" w:cstheme="minorHAnsi"/>
                <w:sz w:val="22"/>
                <w:szCs w:val="22"/>
              </w:rPr>
              <w:t>Building Code of Pakistan Fire safety Provision 2016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D2F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BD2F2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BD2F2B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D2F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D2F2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</w:t>
            </w:r>
          </w:p>
        </w:tc>
        <w:tc>
          <w:tcPr>
            <w:tcW w:w="3284" w:type="dxa"/>
            <w:vAlign w:val="center"/>
          </w:tcPr>
          <w:p w:rsidR="007B5812" w:rsidRPr="007C4844" w:rsidRDefault="007B5812" w:rsidP="00BD2F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52AE0">
              <w:rPr>
                <w:rFonts w:asciiTheme="minorHAnsi" w:hAnsiTheme="minorHAnsi" w:cstheme="minorHAnsi"/>
                <w:sz w:val="22"/>
                <w:szCs w:val="22"/>
              </w:rPr>
              <w:t>THE WORKMENS COMPENSATION ACT, 1923</w:t>
            </w:r>
          </w:p>
        </w:tc>
        <w:tc>
          <w:tcPr>
            <w:tcW w:w="1260" w:type="dxa"/>
            <w:vAlign w:val="center"/>
          </w:tcPr>
          <w:p w:rsidR="007B5812" w:rsidRPr="007C4844" w:rsidRDefault="007B5812" w:rsidP="00BD2F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1923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BD2F2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BD2F2B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(a.gohar@binrasheed.com)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D2F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Default="002152C3" w:rsidP="00BD2F2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</w:t>
            </w:r>
          </w:p>
        </w:tc>
        <w:tc>
          <w:tcPr>
            <w:tcW w:w="3284" w:type="dxa"/>
            <w:vAlign w:val="center"/>
          </w:tcPr>
          <w:p w:rsidR="007B5812" w:rsidRPr="00452AE0" w:rsidRDefault="007B5812" w:rsidP="00BD2F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Corona Virus SOP - GOP</w:t>
            </w:r>
          </w:p>
        </w:tc>
        <w:tc>
          <w:tcPr>
            <w:tcW w:w="1260" w:type="dxa"/>
            <w:vAlign w:val="center"/>
          </w:tcPr>
          <w:p w:rsidR="007B5812" w:rsidRDefault="007B5812" w:rsidP="00BD2F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2020</w:t>
            </w:r>
          </w:p>
        </w:tc>
        <w:tc>
          <w:tcPr>
            <w:tcW w:w="2250" w:type="dxa"/>
            <w:vAlign w:val="center"/>
          </w:tcPr>
          <w:p w:rsidR="007B5812" w:rsidRPr="00FB2F36" w:rsidRDefault="007B5812" w:rsidP="00BD2F2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Default="007B5812" w:rsidP="00BD2F2B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Compliance Team </w:t>
            </w:r>
            <w:r w:rsidRPr="00D85D50">
              <w:rPr>
                <w:rFonts w:asciiTheme="minorHAnsi" w:hAnsiTheme="minorHAnsi" w:cstheme="minorHAnsi"/>
                <w:sz w:val="16"/>
                <w:szCs w:val="22"/>
              </w:rPr>
              <w:t>(a.gohar@binrasheed.com</w:t>
            </w:r>
          </w:p>
        </w:tc>
        <w:tc>
          <w:tcPr>
            <w:tcW w:w="2340" w:type="dxa"/>
            <w:vAlign w:val="center"/>
          </w:tcPr>
          <w:p w:rsidR="007B5812" w:rsidRPr="00AD2374" w:rsidRDefault="007B5812" w:rsidP="00BD2F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  <w:r w:rsidRPr="007B5812">
              <w:rPr>
                <w:sz w:val="20"/>
              </w:rPr>
              <w:t>http://192.168.0.151/</w:t>
            </w:r>
          </w:p>
        </w:tc>
      </w:tr>
    </w:tbl>
    <w:p w:rsidR="00341064" w:rsidRDefault="00341064" w:rsidP="00514553"/>
    <w:p w:rsidR="00E973E8" w:rsidRPr="00E973E8" w:rsidRDefault="00E973E8" w:rsidP="00514553">
      <w:pPr>
        <w:rPr>
          <w:rFonts w:asciiTheme="minorHAnsi" w:hAnsiTheme="minorHAnsi" w:cstheme="minorHAnsi"/>
          <w:sz w:val="24"/>
        </w:rPr>
      </w:pPr>
      <w:r w:rsidRPr="00E973E8">
        <w:rPr>
          <w:rFonts w:asciiTheme="minorHAnsi" w:hAnsiTheme="minorHAnsi" w:cstheme="minorHAnsi"/>
          <w:sz w:val="24"/>
        </w:rPr>
        <w:t xml:space="preserve">Updated By: </w:t>
      </w:r>
      <w:r w:rsidR="00A1510C">
        <w:rPr>
          <w:rFonts w:asciiTheme="minorHAnsi" w:hAnsiTheme="minorHAnsi" w:cstheme="minorHAnsi"/>
          <w:sz w:val="24"/>
        </w:rPr>
        <w:t xml:space="preserve">Ali Raza Gohar </w:t>
      </w:r>
    </w:p>
    <w:sectPr w:rsidR="00E973E8" w:rsidRPr="00E973E8" w:rsidSect="00256B5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6839" w:h="11907" w:orient="landscape" w:code="9"/>
      <w:pgMar w:top="1080" w:right="2064" w:bottom="1080" w:left="1440" w:header="360" w:footer="312" w:gutter="0"/>
      <w:cols w:space="720"/>
      <w:docGrid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7E8" w:rsidRDefault="007447E8">
      <w:r>
        <w:separator/>
      </w:r>
    </w:p>
  </w:endnote>
  <w:endnote w:type="continuationSeparator" w:id="1">
    <w:p w:rsidR="007447E8" w:rsidRDefault="00744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3E" w:rsidRPr="00BD6C3E" w:rsidRDefault="00BD6C3E" w:rsidP="00BD6C3E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8B4D0F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8B4D0F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2152C3">
      <w:rPr>
        <w:rFonts w:asciiTheme="minorHAnsi" w:hAnsiTheme="minorHAnsi" w:cstheme="minorHAnsi"/>
        <w:b/>
        <w:bCs/>
        <w:noProof/>
        <w:sz w:val="24"/>
      </w:rPr>
      <w:t>2</w:t>
    </w:r>
    <w:r w:rsidR="008B4D0F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8B4D0F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8B4D0F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2152C3">
      <w:rPr>
        <w:rFonts w:asciiTheme="minorHAnsi" w:hAnsiTheme="minorHAnsi" w:cstheme="minorHAnsi"/>
        <w:b/>
        <w:bCs/>
        <w:noProof/>
        <w:sz w:val="24"/>
      </w:rPr>
      <w:t>2</w:t>
    </w:r>
    <w:r w:rsidR="008B4D0F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7E8" w:rsidRDefault="007447E8">
      <w:r>
        <w:separator/>
      </w:r>
    </w:p>
  </w:footnote>
  <w:footnote w:type="continuationSeparator" w:id="1">
    <w:p w:rsidR="007447E8" w:rsidRDefault="00744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310" w:type="dxa"/>
      <w:tblInd w:w="108" w:type="dxa"/>
      <w:tblLook w:val="04A0"/>
    </w:tblPr>
    <w:tblGrid>
      <w:gridCol w:w="4680"/>
      <w:gridCol w:w="9630"/>
    </w:tblGrid>
    <w:tr w:rsidR="00BD6C3E" w:rsidRPr="00BD6C3E" w:rsidTr="0071122F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BD6C3E" w:rsidRPr="00BD6C3E" w:rsidRDefault="00ED41A5" w:rsidP="00BD6C3E">
          <w:pPr>
            <w:suppressAutoHyphens/>
            <w:ind w:left="-108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1674495</wp:posOffset>
                </wp:positionH>
                <wp:positionV relativeFrom="margin">
                  <wp:posOffset>85725</wp:posOffset>
                </wp:positionV>
                <wp:extent cx="1020445" cy="390525"/>
                <wp:effectExtent l="19050" t="0" r="8255" b="0"/>
                <wp:wrapSquare wrapText="bothSides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56BB4"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9630" w:type="dxa"/>
          <w:shd w:val="clear" w:color="auto" w:fill="auto"/>
          <w:vAlign w:val="center"/>
        </w:tcPr>
        <w:p w:rsidR="00BD6C3E" w:rsidRPr="00BD6C3E" w:rsidRDefault="00BD6C3E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DOC #: BRCC</w:t>
          </w:r>
          <w:r w:rsidR="00ED41A5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&amp;PCC</w:t>
          </w: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/MGT/ FRM-01</w:t>
          </w:r>
          <w:r w:rsidR="00514553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9</w:t>
          </w:r>
        </w:p>
        <w:p w:rsidR="00BD6C3E" w:rsidRPr="00BD6C3E" w:rsidRDefault="00856A43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STATUS: 02</w:t>
          </w:r>
        </w:p>
        <w:p w:rsidR="00BD6C3E" w:rsidRPr="00BD6C3E" w:rsidRDefault="00856A43" w:rsidP="00BD6C3E">
          <w:pPr>
            <w:suppressAutoHyphens/>
            <w:ind w:right="-108"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DATE: FEB 06, 2020</w:t>
          </w:r>
        </w:p>
      </w:tc>
    </w:tr>
    <w:tr w:rsidR="00BD6C3E" w:rsidRPr="00BD6C3E" w:rsidTr="0071122F">
      <w:trPr>
        <w:trHeight w:val="305"/>
      </w:trPr>
      <w:tc>
        <w:tcPr>
          <w:tcW w:w="143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D6C3E" w:rsidRPr="00BD6C3E" w:rsidRDefault="00514553" w:rsidP="00514553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51455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APPLICABLE LEGAL AND OTHER REQUIREMENTS LIST</w:t>
          </w:r>
        </w:p>
      </w:tc>
    </w:tr>
  </w:tbl>
  <w:p w:rsidR="00C27C55" w:rsidRDefault="00C27C55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  <w:p w:rsidR="00BD6C3E" w:rsidRDefault="0028276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Last Updated on (Date):__</w:t>
    </w:r>
    <w:r w:rsidR="00E40561">
      <w:rPr>
        <w:rFonts w:asciiTheme="minorHAnsi" w:hAnsiTheme="minorHAnsi" w:cstheme="minorHAnsi"/>
        <w:sz w:val="22"/>
        <w:szCs w:val="22"/>
      </w:rPr>
      <w:t>19-11-2021</w:t>
    </w:r>
    <w:r w:rsidR="004764C3">
      <w:rPr>
        <w:rFonts w:asciiTheme="minorHAnsi" w:hAnsiTheme="minorHAnsi" w:cstheme="minorHAnsi"/>
        <w:sz w:val="22"/>
        <w:szCs w:val="22"/>
      </w:rPr>
      <w:t>__</w:t>
    </w:r>
  </w:p>
  <w:p w:rsidR="0028276E" w:rsidRPr="00D61616" w:rsidRDefault="0028276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  <w:p w:rsidR="00E40561" w:rsidRDefault="00E405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200"/>
  <w:displayHorizontalDrawingGridEvery w:val="2"/>
  <w:noPunctuationKerning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F81F79"/>
    <w:rsid w:val="0000210A"/>
    <w:rsid w:val="00021635"/>
    <w:rsid w:val="00083BA0"/>
    <w:rsid w:val="00087FBC"/>
    <w:rsid w:val="000A1312"/>
    <w:rsid w:val="000B5C7F"/>
    <w:rsid w:val="000C52CE"/>
    <w:rsid w:val="00130D14"/>
    <w:rsid w:val="001C2F26"/>
    <w:rsid w:val="001D1B74"/>
    <w:rsid w:val="001D75E7"/>
    <w:rsid w:val="001D7AD9"/>
    <w:rsid w:val="001E498E"/>
    <w:rsid w:val="001E650C"/>
    <w:rsid w:val="001F20E1"/>
    <w:rsid w:val="002152C3"/>
    <w:rsid w:val="00225960"/>
    <w:rsid w:val="00236A8C"/>
    <w:rsid w:val="00256B59"/>
    <w:rsid w:val="002607BD"/>
    <w:rsid w:val="0028276E"/>
    <w:rsid w:val="00291B8A"/>
    <w:rsid w:val="002C1920"/>
    <w:rsid w:val="002D52D6"/>
    <w:rsid w:val="002E1ADD"/>
    <w:rsid w:val="003153F7"/>
    <w:rsid w:val="00341064"/>
    <w:rsid w:val="00386053"/>
    <w:rsid w:val="003D3C87"/>
    <w:rsid w:val="00420A68"/>
    <w:rsid w:val="0043684A"/>
    <w:rsid w:val="00452AE0"/>
    <w:rsid w:val="00464759"/>
    <w:rsid w:val="004764C3"/>
    <w:rsid w:val="0048115E"/>
    <w:rsid w:val="004818A5"/>
    <w:rsid w:val="004A1BFB"/>
    <w:rsid w:val="004A6DB8"/>
    <w:rsid w:val="004C0BC9"/>
    <w:rsid w:val="004C7767"/>
    <w:rsid w:val="00502DEE"/>
    <w:rsid w:val="00514553"/>
    <w:rsid w:val="00517168"/>
    <w:rsid w:val="00517FAB"/>
    <w:rsid w:val="0053469D"/>
    <w:rsid w:val="0054337B"/>
    <w:rsid w:val="005476A6"/>
    <w:rsid w:val="00590E6D"/>
    <w:rsid w:val="00593DA5"/>
    <w:rsid w:val="00595B75"/>
    <w:rsid w:val="005A062D"/>
    <w:rsid w:val="005B1220"/>
    <w:rsid w:val="005F51C1"/>
    <w:rsid w:val="00617333"/>
    <w:rsid w:val="00630D99"/>
    <w:rsid w:val="00666398"/>
    <w:rsid w:val="00673FE5"/>
    <w:rsid w:val="006A39CE"/>
    <w:rsid w:val="006E22E9"/>
    <w:rsid w:val="0071122F"/>
    <w:rsid w:val="007447E8"/>
    <w:rsid w:val="00744F51"/>
    <w:rsid w:val="00772294"/>
    <w:rsid w:val="00781BFC"/>
    <w:rsid w:val="00787BCD"/>
    <w:rsid w:val="007B5812"/>
    <w:rsid w:val="007B5E7B"/>
    <w:rsid w:val="007C4738"/>
    <w:rsid w:val="007C4844"/>
    <w:rsid w:val="007E0DC6"/>
    <w:rsid w:val="007E1150"/>
    <w:rsid w:val="007E33B2"/>
    <w:rsid w:val="0081070E"/>
    <w:rsid w:val="008271E9"/>
    <w:rsid w:val="00856A43"/>
    <w:rsid w:val="00873FA3"/>
    <w:rsid w:val="00885C4F"/>
    <w:rsid w:val="008A65ED"/>
    <w:rsid w:val="008B2025"/>
    <w:rsid w:val="008B4D0F"/>
    <w:rsid w:val="008D440B"/>
    <w:rsid w:val="00921633"/>
    <w:rsid w:val="00923216"/>
    <w:rsid w:val="0093306D"/>
    <w:rsid w:val="00990FD5"/>
    <w:rsid w:val="009A27D9"/>
    <w:rsid w:val="009E6EA0"/>
    <w:rsid w:val="00A061B9"/>
    <w:rsid w:val="00A071ED"/>
    <w:rsid w:val="00A1510C"/>
    <w:rsid w:val="00A16793"/>
    <w:rsid w:val="00A26801"/>
    <w:rsid w:val="00A452C3"/>
    <w:rsid w:val="00A566A9"/>
    <w:rsid w:val="00A66BC3"/>
    <w:rsid w:val="00A75774"/>
    <w:rsid w:val="00A9456F"/>
    <w:rsid w:val="00AF332B"/>
    <w:rsid w:val="00B0371B"/>
    <w:rsid w:val="00B15324"/>
    <w:rsid w:val="00B30C1E"/>
    <w:rsid w:val="00B56BB4"/>
    <w:rsid w:val="00B73AA5"/>
    <w:rsid w:val="00B963B7"/>
    <w:rsid w:val="00BB1837"/>
    <w:rsid w:val="00BC12DE"/>
    <w:rsid w:val="00BC3F64"/>
    <w:rsid w:val="00BD2F2B"/>
    <w:rsid w:val="00BD57B9"/>
    <w:rsid w:val="00BD6C3E"/>
    <w:rsid w:val="00C003E7"/>
    <w:rsid w:val="00C27C55"/>
    <w:rsid w:val="00CB7D33"/>
    <w:rsid w:val="00CE074C"/>
    <w:rsid w:val="00CF4430"/>
    <w:rsid w:val="00CF6D06"/>
    <w:rsid w:val="00D128A7"/>
    <w:rsid w:val="00D327D8"/>
    <w:rsid w:val="00D61616"/>
    <w:rsid w:val="00D81A29"/>
    <w:rsid w:val="00D85D50"/>
    <w:rsid w:val="00D9050D"/>
    <w:rsid w:val="00DB59BA"/>
    <w:rsid w:val="00DE14A8"/>
    <w:rsid w:val="00E276EE"/>
    <w:rsid w:val="00E40561"/>
    <w:rsid w:val="00E50119"/>
    <w:rsid w:val="00E91AB2"/>
    <w:rsid w:val="00E973E8"/>
    <w:rsid w:val="00EB5486"/>
    <w:rsid w:val="00EC407A"/>
    <w:rsid w:val="00ED41A5"/>
    <w:rsid w:val="00F3368C"/>
    <w:rsid w:val="00F4577D"/>
    <w:rsid w:val="00F511D1"/>
    <w:rsid w:val="00F53FD5"/>
    <w:rsid w:val="00F81F79"/>
    <w:rsid w:val="00F95399"/>
    <w:rsid w:val="00FB2F36"/>
    <w:rsid w:val="00FC512F"/>
    <w:rsid w:val="00FC6D63"/>
    <w:rsid w:val="00FF6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B2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7E33B2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7E33B2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7E33B2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7E33B2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7E33B2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7E33B2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3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33B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E33B2"/>
    <w:pPr>
      <w:ind w:left="720"/>
    </w:pPr>
    <w:rPr>
      <w:sz w:val="22"/>
    </w:rPr>
  </w:style>
  <w:style w:type="character" w:styleId="PageNumber">
    <w:name w:val="page number"/>
    <w:basedOn w:val="DefaultParagraphFont"/>
    <w:rsid w:val="007E33B2"/>
  </w:style>
  <w:style w:type="paragraph" w:styleId="BodyText3">
    <w:name w:val="Body Text 3"/>
    <w:basedOn w:val="Normal"/>
    <w:rsid w:val="007E33B2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744F51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E11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d.punjab.gov.pk/rules_regulations" TargetMode="External"/><Relationship Id="rId13" Type="http://schemas.openxmlformats.org/officeDocument/2006/relationships/hyperlink" Target="https://epd.punjab.gov.pk/rules_regulations" TargetMode="External"/><Relationship Id="rId18" Type="http://schemas.openxmlformats.org/officeDocument/2006/relationships/hyperlink" Target="https://epd.punjab.gov.pk/rules_regulations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epd.punjab.gov.pk/rules_regulations" TargetMode="Externa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pd.punjab.gov.pk/rules_regulations" TargetMode="External"/><Relationship Id="rId17" Type="http://schemas.openxmlformats.org/officeDocument/2006/relationships/hyperlink" Target="https://epd.punjab.gov.pk/system/files/NOTIFICATION_REGARDING_THE_PUNJAB_ENVIRONMENTAL_QUALITY_STANDARDS_FOR_INDUSTRIAL_GASEOUS_EMISSIONS%20%281%29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pd.punjab.gov.pk/rules_regulations" TargetMode="External"/><Relationship Id="rId20" Type="http://schemas.openxmlformats.org/officeDocument/2006/relationships/hyperlink" Target="https://epd.punjab.gov.pk/environmental_approval_section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pd.punjab.gov.pk/system/files/NOTIFICATION_REGARDING_THE_PUNJAB_ENVIRONMENTAL_QUALITY_STANDARDS_FOR_MOTOR_VEHICLE_EXHAUST_AND_NOISE.pdf" TargetMode="External"/><Relationship Id="rId24" Type="http://schemas.openxmlformats.org/officeDocument/2006/relationships/hyperlink" Target="https://epd.punjab.gov.pk/rules_regulation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pd.punjab.gov.pk/system/files/NOTIFICATION_REGARDING_THE_PUNJAB_ENVIRONMENTAL_QUALITY_STANDARDS_FOR_TREATMENT_OF_LIQUID_AND_DISPOSAL_OF_BIO-MEDICAL_WASTE_BY_INCINERATION%2C_AUTOCLAVING%2C_MICROWAVING_AND_DEEP_BURIAL.pdf" TargetMode="External"/><Relationship Id="rId23" Type="http://schemas.openxmlformats.org/officeDocument/2006/relationships/hyperlink" Target="https://epd.punjab.gov.pk/rules_regulation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epd.punjab.gov.pk/rules_regulations" TargetMode="External"/><Relationship Id="rId19" Type="http://schemas.openxmlformats.org/officeDocument/2006/relationships/hyperlink" Target="https://epd.punjab.gov.pk/rules_regulation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pd.punjab.gov.pk/system/files/Punjab%20Environmental%20Quality%20Standards%20for%20Muncipal%20And%20Liquid%20Industrial%20Effluents%20final_0.pdf" TargetMode="External"/><Relationship Id="rId14" Type="http://schemas.openxmlformats.org/officeDocument/2006/relationships/hyperlink" Target="https://epd.punjab.gov.pk/rules_regulations" TargetMode="External"/><Relationship Id="rId22" Type="http://schemas.openxmlformats.org/officeDocument/2006/relationships/hyperlink" Target="https://epd.punjab.gov.pk/rules_regulation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AB7B8-5D39-4970-A215-F644ED4C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creator>Ali RAZA</dc:creator>
  <cp:lastModifiedBy>Ali RAZA</cp:lastModifiedBy>
  <cp:revision>5</cp:revision>
  <cp:lastPrinted>2009-07-04T11:04:00Z</cp:lastPrinted>
  <dcterms:created xsi:type="dcterms:W3CDTF">2022-01-08T17:58:00Z</dcterms:created>
  <dcterms:modified xsi:type="dcterms:W3CDTF">2022-01-08T18:11:00Z</dcterms:modified>
</cp:coreProperties>
</file>