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317" w:type="dxa"/>
        <w:tblInd w:w="108" w:type="dxa"/>
        <w:tblLook w:val="04A0" w:firstRow="1" w:lastRow="0" w:firstColumn="1" w:lastColumn="0" w:noHBand="0" w:noVBand="1"/>
      </w:tblPr>
      <w:tblGrid>
        <w:gridCol w:w="7224"/>
        <w:gridCol w:w="7093"/>
      </w:tblGrid>
      <w:tr w:rsidR="004B1E8A" w:rsidRPr="00E23D27" w:rsidTr="00C10E51">
        <w:trPr>
          <w:trHeight w:val="300"/>
        </w:trPr>
        <w:tc>
          <w:tcPr>
            <w:tcW w:w="7224" w:type="dxa"/>
            <w:shd w:val="clear" w:color="auto" w:fill="auto"/>
          </w:tcPr>
          <w:p w:rsidR="004B1E8A" w:rsidRPr="00E23D27" w:rsidRDefault="00C10E51" w:rsidP="006F53F5">
            <w:pPr>
              <w:ind w:left="-108"/>
              <w:jc w:val="both"/>
              <w:rPr>
                <w:rFonts w:ascii="Calibri" w:eastAsia="Calibri" w:hAnsi="Calibri" w:cs="Calibri"/>
              </w:rPr>
            </w:pPr>
            <w:r>
              <w:rPr>
                <w:rFonts w:ascii="Calibri" w:eastAsia="Calibri" w:hAnsi="Calibri" w:cs="Calibri"/>
              </w:rPr>
              <w:t>Title</w:t>
            </w:r>
            <w:r w:rsidR="004B1E8A" w:rsidRPr="00E23D27">
              <w:rPr>
                <w:rFonts w:ascii="Calibri" w:eastAsia="Calibri" w:hAnsi="Calibri" w:cs="Calibri"/>
              </w:rPr>
              <w:t xml:space="preserve">: </w:t>
            </w:r>
            <w:r w:rsidR="006F53F5">
              <w:rPr>
                <w:rFonts w:ascii="Calibri" w:eastAsia="Calibri" w:hAnsi="Calibri" w:cs="Calibri"/>
                <w:u w:val="single"/>
              </w:rPr>
              <w:t>Monthly Safety Committee Meeting</w:t>
            </w:r>
          </w:p>
        </w:tc>
        <w:tc>
          <w:tcPr>
            <w:tcW w:w="7093" w:type="dxa"/>
            <w:shd w:val="clear" w:color="auto" w:fill="auto"/>
          </w:tcPr>
          <w:p w:rsidR="004B1E8A" w:rsidRPr="00E23D27" w:rsidRDefault="004B1E8A" w:rsidP="00C55E0F">
            <w:pPr>
              <w:rPr>
                <w:rFonts w:ascii="Calibri" w:eastAsia="Calibri" w:hAnsi="Calibri" w:cs="Calibri"/>
              </w:rPr>
            </w:pPr>
            <w:r w:rsidRPr="00E23D27">
              <w:rPr>
                <w:rFonts w:ascii="Calibri" w:eastAsia="Calibri" w:hAnsi="Calibri" w:cs="Calibri"/>
              </w:rPr>
              <w:t>Date</w:t>
            </w:r>
            <w:r w:rsidR="00B93486">
              <w:rPr>
                <w:rFonts w:ascii="Calibri" w:eastAsia="Calibri" w:hAnsi="Calibri" w:cs="Calibri"/>
              </w:rPr>
              <w:t xml:space="preserve"> (held on</w:t>
            </w:r>
            <w:r w:rsidR="00DD37A9">
              <w:rPr>
                <w:rFonts w:ascii="Calibri" w:eastAsia="Calibri" w:hAnsi="Calibri" w:cs="Calibri"/>
              </w:rPr>
              <w:t>):</w:t>
            </w:r>
            <w:r w:rsidR="006F53F5">
              <w:rPr>
                <w:rFonts w:ascii="Calibri" w:eastAsia="Calibri" w:hAnsi="Calibri" w:cs="Calibri"/>
                <w:u w:val="single"/>
              </w:rPr>
              <w:t>7</w:t>
            </w:r>
            <w:r w:rsidR="006F53F5" w:rsidRPr="006F53F5">
              <w:rPr>
                <w:rFonts w:ascii="Calibri" w:eastAsia="Calibri" w:hAnsi="Calibri" w:cs="Calibri"/>
                <w:u w:val="single"/>
                <w:vertAlign w:val="superscript"/>
              </w:rPr>
              <w:t>th</w:t>
            </w:r>
            <w:r w:rsidR="006F53F5">
              <w:rPr>
                <w:rFonts w:ascii="Calibri" w:eastAsia="Calibri" w:hAnsi="Calibri" w:cs="Calibri"/>
                <w:u w:val="single"/>
              </w:rPr>
              <w:t xml:space="preserve"> Jun 2021</w:t>
            </w:r>
          </w:p>
        </w:tc>
      </w:tr>
    </w:tbl>
    <w:p w:rsidR="00C55E0F" w:rsidRDefault="00C55E0F" w:rsidP="00E235DC">
      <w:pPr>
        <w:spacing w:before="120" w:after="120" w:line="120" w:lineRule="auto"/>
        <w:rPr>
          <w:rFonts w:asciiTheme="minorHAnsi" w:hAnsiTheme="minorHAnsi"/>
        </w:rPr>
      </w:pPr>
    </w:p>
    <w:p w:rsidR="006F53F5" w:rsidRDefault="006F53F5" w:rsidP="00C55E0F">
      <w:pPr>
        <w:spacing w:before="240" w:after="240"/>
        <w:rPr>
          <w:rFonts w:asciiTheme="minorHAnsi" w:hAnsiTheme="minorHAnsi"/>
        </w:rPr>
      </w:pPr>
      <w:r>
        <w:rPr>
          <w:rFonts w:asciiTheme="minorHAnsi" w:hAnsiTheme="minorHAnsi"/>
        </w:rPr>
        <w:t xml:space="preserve">Monthly Safety Committee </w:t>
      </w:r>
      <w:r w:rsidR="00C55E0F">
        <w:rPr>
          <w:rFonts w:asciiTheme="minorHAnsi" w:hAnsiTheme="minorHAnsi"/>
        </w:rPr>
        <w:t xml:space="preserve">meeting </w:t>
      </w:r>
      <w:r>
        <w:rPr>
          <w:rFonts w:asciiTheme="minorHAnsi" w:hAnsiTheme="minorHAnsi"/>
        </w:rPr>
        <w:t>held in main conference room on 7</w:t>
      </w:r>
      <w:r w:rsidRPr="006F53F5">
        <w:rPr>
          <w:rFonts w:asciiTheme="minorHAnsi" w:hAnsiTheme="minorHAnsi"/>
          <w:vertAlign w:val="superscript"/>
        </w:rPr>
        <w:t>th</w:t>
      </w:r>
      <w:r>
        <w:rPr>
          <w:rFonts w:asciiTheme="minorHAnsi" w:hAnsiTheme="minorHAnsi"/>
        </w:rPr>
        <w:t xml:space="preserve"> Jun 2021 at 1430 hrs. Following operators remained absent;</w:t>
      </w:r>
    </w:p>
    <w:p w:rsidR="006F53F5" w:rsidRPr="00E235DC" w:rsidRDefault="00E235DC" w:rsidP="00E235DC">
      <w:pPr>
        <w:pStyle w:val="ListParagraph"/>
        <w:numPr>
          <w:ilvl w:val="0"/>
          <w:numId w:val="1"/>
        </w:numPr>
        <w:spacing w:before="120" w:after="120"/>
        <w:rPr>
          <w:rFonts w:asciiTheme="minorHAnsi" w:hAnsiTheme="minorHAnsi"/>
        </w:rPr>
      </w:pPr>
      <w:r w:rsidRPr="00E235DC">
        <w:rPr>
          <w:rFonts w:asciiTheme="minorHAnsi" w:hAnsiTheme="minorHAnsi"/>
        </w:rPr>
        <w:t>Nazeer Ahmed              PCC operator</w:t>
      </w:r>
    </w:p>
    <w:p w:rsidR="00E235DC" w:rsidRPr="00E235DC" w:rsidRDefault="00E235DC" w:rsidP="00E235DC">
      <w:pPr>
        <w:pStyle w:val="ListParagraph"/>
        <w:numPr>
          <w:ilvl w:val="0"/>
          <w:numId w:val="1"/>
        </w:numPr>
        <w:spacing w:before="120" w:after="120"/>
        <w:rPr>
          <w:rFonts w:asciiTheme="minorHAnsi" w:hAnsiTheme="minorHAnsi"/>
        </w:rPr>
      </w:pPr>
      <w:r w:rsidRPr="00E235DC">
        <w:rPr>
          <w:rFonts w:asciiTheme="minorHAnsi" w:hAnsiTheme="minorHAnsi"/>
        </w:rPr>
        <w:t>Ashiq Maseeh               Sweeper Incharge</w:t>
      </w:r>
    </w:p>
    <w:p w:rsidR="00E235DC" w:rsidRDefault="00E235DC" w:rsidP="00E235DC">
      <w:pPr>
        <w:pStyle w:val="ListParagraph"/>
        <w:numPr>
          <w:ilvl w:val="0"/>
          <w:numId w:val="1"/>
        </w:numPr>
        <w:spacing w:before="120" w:after="120"/>
        <w:rPr>
          <w:rFonts w:asciiTheme="minorHAnsi" w:hAnsiTheme="minorHAnsi"/>
        </w:rPr>
      </w:pPr>
      <w:r w:rsidRPr="00E235DC">
        <w:rPr>
          <w:rFonts w:asciiTheme="minorHAnsi" w:hAnsiTheme="minorHAnsi"/>
        </w:rPr>
        <w:t>Touqeer Ahmed            Store Worker.</w:t>
      </w:r>
    </w:p>
    <w:p w:rsidR="00E235DC" w:rsidRPr="00E235DC" w:rsidRDefault="00E235DC" w:rsidP="00E235DC">
      <w:pPr>
        <w:spacing w:before="120" w:after="120"/>
        <w:rPr>
          <w:rFonts w:asciiTheme="minorHAnsi" w:hAnsiTheme="minorHAnsi"/>
        </w:rPr>
      </w:pPr>
      <w:r>
        <w:rPr>
          <w:rFonts w:asciiTheme="minorHAnsi" w:hAnsiTheme="minorHAnsi"/>
        </w:rPr>
        <w:t>Safety committee participants were updated about significance of meeting during current scenario and role of the committee members. Importance of incident reporting was communicated and members were advised to use suggestion box tool for improvement in HSE and productivity related matters.</w:t>
      </w:r>
    </w:p>
    <w:p w:rsidR="0072323C" w:rsidRPr="00BF1895" w:rsidRDefault="002E7AE0" w:rsidP="008E31B7">
      <w:pPr>
        <w:spacing w:before="240" w:after="240"/>
        <w:rPr>
          <w:rFonts w:asciiTheme="minorHAnsi" w:hAnsiTheme="minorHAnsi"/>
        </w:rPr>
      </w:pPr>
      <w:r>
        <w:rPr>
          <w:rFonts w:asciiTheme="minorHAnsi" w:hAnsiTheme="minorHAnsi"/>
        </w:rPr>
        <w:t>Following are the minutes</w:t>
      </w:r>
      <w:r w:rsidR="00FC6064" w:rsidRPr="00BF1895">
        <w:rPr>
          <w:rFonts w:asciiTheme="minorHAnsi" w:hAnsiTheme="minorHAnsi"/>
        </w:rPr>
        <w:t>:</w:t>
      </w:r>
    </w:p>
    <w:tbl>
      <w:tblPr>
        <w:tblW w:w="10798"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
        <w:gridCol w:w="5812"/>
        <w:gridCol w:w="1754"/>
        <w:gridCol w:w="1223"/>
        <w:gridCol w:w="1417"/>
      </w:tblGrid>
      <w:tr w:rsidR="00BC31C8" w:rsidRPr="00BF1895" w:rsidTr="00C55E0F">
        <w:trPr>
          <w:trHeight w:val="717"/>
        </w:trPr>
        <w:tc>
          <w:tcPr>
            <w:tcW w:w="592" w:type="dxa"/>
            <w:shd w:val="clear" w:color="auto" w:fill="F2F2F2" w:themeFill="background1" w:themeFillShade="F2"/>
            <w:vAlign w:val="center"/>
          </w:tcPr>
          <w:p w:rsidR="00BC31C8" w:rsidRPr="00BF1895" w:rsidRDefault="00BC31C8" w:rsidP="00906998">
            <w:pPr>
              <w:jc w:val="center"/>
              <w:rPr>
                <w:rFonts w:asciiTheme="minorHAnsi" w:hAnsiTheme="minorHAnsi"/>
                <w:b/>
              </w:rPr>
            </w:pPr>
            <w:r>
              <w:rPr>
                <w:rFonts w:asciiTheme="minorHAnsi" w:hAnsiTheme="minorHAnsi"/>
                <w:b/>
              </w:rPr>
              <w:t xml:space="preserve">Sr. </w:t>
            </w:r>
            <w:r w:rsidRPr="00BF1895">
              <w:rPr>
                <w:rFonts w:asciiTheme="minorHAnsi" w:hAnsiTheme="minorHAnsi"/>
                <w:b/>
              </w:rPr>
              <w:t>No</w:t>
            </w:r>
          </w:p>
        </w:tc>
        <w:tc>
          <w:tcPr>
            <w:tcW w:w="5812" w:type="dxa"/>
            <w:shd w:val="clear" w:color="auto" w:fill="F2F2F2" w:themeFill="background1" w:themeFillShade="F2"/>
            <w:vAlign w:val="center"/>
          </w:tcPr>
          <w:p w:rsidR="00BC31C8" w:rsidRPr="00BF1895" w:rsidRDefault="00BC31C8" w:rsidP="00906998">
            <w:pPr>
              <w:jc w:val="center"/>
              <w:rPr>
                <w:rFonts w:asciiTheme="minorHAnsi" w:hAnsiTheme="minorHAnsi"/>
                <w:b/>
              </w:rPr>
            </w:pPr>
            <w:r w:rsidRPr="00BF1895">
              <w:rPr>
                <w:rFonts w:asciiTheme="minorHAnsi" w:hAnsiTheme="minorHAnsi"/>
                <w:b/>
              </w:rPr>
              <w:t>Decision</w:t>
            </w:r>
          </w:p>
        </w:tc>
        <w:tc>
          <w:tcPr>
            <w:tcW w:w="1754" w:type="dxa"/>
            <w:shd w:val="clear" w:color="auto" w:fill="F2F2F2" w:themeFill="background1" w:themeFillShade="F2"/>
            <w:vAlign w:val="center"/>
          </w:tcPr>
          <w:p w:rsidR="00BC31C8" w:rsidRPr="00BF1895" w:rsidRDefault="00BC31C8" w:rsidP="00280101">
            <w:pPr>
              <w:jc w:val="center"/>
              <w:rPr>
                <w:rFonts w:asciiTheme="minorHAnsi" w:hAnsiTheme="minorHAnsi"/>
                <w:b/>
              </w:rPr>
            </w:pPr>
            <w:r w:rsidRPr="00BF1895">
              <w:rPr>
                <w:rFonts w:asciiTheme="minorHAnsi" w:hAnsiTheme="minorHAnsi"/>
                <w:b/>
              </w:rPr>
              <w:t>Responsibility</w:t>
            </w:r>
          </w:p>
        </w:tc>
        <w:tc>
          <w:tcPr>
            <w:tcW w:w="1223" w:type="dxa"/>
            <w:shd w:val="clear" w:color="auto" w:fill="F2F2F2" w:themeFill="background1" w:themeFillShade="F2"/>
            <w:vAlign w:val="center"/>
          </w:tcPr>
          <w:p w:rsidR="00BC31C8" w:rsidRPr="00BF1895" w:rsidRDefault="00BC31C8" w:rsidP="00906998">
            <w:pPr>
              <w:jc w:val="center"/>
              <w:rPr>
                <w:rFonts w:asciiTheme="minorHAnsi" w:hAnsiTheme="minorHAnsi"/>
                <w:b/>
              </w:rPr>
            </w:pPr>
            <w:r w:rsidRPr="00BF1895">
              <w:rPr>
                <w:rFonts w:asciiTheme="minorHAnsi" w:hAnsiTheme="minorHAnsi"/>
                <w:b/>
              </w:rPr>
              <w:t>Target date (if any)</w:t>
            </w:r>
          </w:p>
        </w:tc>
        <w:tc>
          <w:tcPr>
            <w:tcW w:w="1417" w:type="dxa"/>
            <w:shd w:val="clear" w:color="auto" w:fill="F2F2F2" w:themeFill="background1" w:themeFillShade="F2"/>
          </w:tcPr>
          <w:p w:rsidR="00BC31C8" w:rsidRPr="00BF1895" w:rsidRDefault="00BC31C8" w:rsidP="00906998">
            <w:pPr>
              <w:jc w:val="center"/>
              <w:rPr>
                <w:rFonts w:asciiTheme="minorHAnsi" w:hAnsiTheme="minorHAnsi"/>
                <w:b/>
              </w:rPr>
            </w:pPr>
            <w:r>
              <w:rPr>
                <w:rFonts w:asciiTheme="minorHAnsi" w:hAnsiTheme="minorHAnsi"/>
                <w:b/>
              </w:rPr>
              <w:t>Sign of Resp. Person (If any)</w:t>
            </w:r>
          </w:p>
        </w:tc>
      </w:tr>
      <w:tr w:rsidR="00BC31C8" w:rsidRPr="00BF1895" w:rsidTr="00C55E0F">
        <w:trPr>
          <w:trHeight w:val="720"/>
        </w:trPr>
        <w:tc>
          <w:tcPr>
            <w:tcW w:w="592" w:type="dxa"/>
            <w:vAlign w:val="center"/>
          </w:tcPr>
          <w:p w:rsidR="00BC31C8" w:rsidRPr="00BF1895" w:rsidRDefault="00E235DC" w:rsidP="004B1E8A">
            <w:pPr>
              <w:jc w:val="center"/>
              <w:rPr>
                <w:rFonts w:asciiTheme="minorHAnsi" w:hAnsiTheme="minorHAnsi"/>
              </w:rPr>
            </w:pPr>
            <w:r>
              <w:rPr>
                <w:rFonts w:asciiTheme="minorHAnsi" w:hAnsiTheme="minorHAnsi"/>
              </w:rPr>
              <w:t>1</w:t>
            </w:r>
          </w:p>
        </w:tc>
        <w:tc>
          <w:tcPr>
            <w:tcW w:w="5812" w:type="dxa"/>
            <w:vAlign w:val="center"/>
          </w:tcPr>
          <w:p w:rsidR="00BC31C8" w:rsidRPr="00BF1895" w:rsidRDefault="00E235DC" w:rsidP="004B1E8A">
            <w:pPr>
              <w:jc w:val="both"/>
              <w:rPr>
                <w:rFonts w:asciiTheme="minorHAnsi" w:hAnsiTheme="minorHAnsi"/>
              </w:rPr>
            </w:pPr>
            <w:r>
              <w:rPr>
                <w:rFonts w:asciiTheme="minorHAnsi" w:hAnsiTheme="minorHAnsi"/>
              </w:rPr>
              <w:t>PPEs shortage was discussed and it was agreed to prepare a SOP</w:t>
            </w:r>
            <w:r w:rsidR="005A0C36">
              <w:rPr>
                <w:rFonts w:asciiTheme="minorHAnsi" w:hAnsiTheme="minorHAnsi"/>
              </w:rPr>
              <w:t xml:space="preserve"> for PPEs availability</w:t>
            </w:r>
          </w:p>
        </w:tc>
        <w:tc>
          <w:tcPr>
            <w:tcW w:w="1754" w:type="dxa"/>
            <w:vAlign w:val="center"/>
          </w:tcPr>
          <w:p w:rsidR="00BC31C8" w:rsidRPr="00BF1895" w:rsidRDefault="005A0C36" w:rsidP="004B1E8A">
            <w:pPr>
              <w:jc w:val="center"/>
              <w:rPr>
                <w:rFonts w:asciiTheme="minorHAnsi" w:hAnsiTheme="minorHAnsi"/>
              </w:rPr>
            </w:pPr>
            <w:r>
              <w:rPr>
                <w:rFonts w:asciiTheme="minorHAnsi" w:hAnsiTheme="minorHAnsi"/>
              </w:rPr>
              <w:t>HKQ</w:t>
            </w:r>
          </w:p>
        </w:tc>
        <w:tc>
          <w:tcPr>
            <w:tcW w:w="1223" w:type="dxa"/>
            <w:vAlign w:val="center"/>
          </w:tcPr>
          <w:p w:rsidR="00BC31C8" w:rsidRDefault="005A0C36" w:rsidP="004B1E8A">
            <w:pPr>
              <w:jc w:val="center"/>
              <w:rPr>
                <w:rFonts w:asciiTheme="minorHAnsi" w:hAnsiTheme="minorHAnsi"/>
              </w:rPr>
            </w:pPr>
            <w:r>
              <w:rPr>
                <w:rFonts w:asciiTheme="minorHAnsi" w:hAnsiTheme="minorHAnsi"/>
              </w:rPr>
              <w:t>30 Jun 21</w:t>
            </w:r>
          </w:p>
          <w:p w:rsidR="005A0C36" w:rsidRPr="00BF1895" w:rsidRDefault="005A0C36" w:rsidP="004B1E8A">
            <w:pPr>
              <w:jc w:val="center"/>
              <w:rPr>
                <w:rFonts w:asciiTheme="minorHAnsi" w:hAnsiTheme="minorHAnsi"/>
              </w:rPr>
            </w:pPr>
          </w:p>
        </w:tc>
        <w:tc>
          <w:tcPr>
            <w:tcW w:w="1417" w:type="dxa"/>
          </w:tcPr>
          <w:p w:rsidR="00BC31C8" w:rsidRPr="00BF1895" w:rsidRDefault="00BC31C8" w:rsidP="004B1E8A">
            <w:pPr>
              <w:jc w:val="center"/>
              <w:rPr>
                <w:rFonts w:asciiTheme="minorHAnsi" w:hAnsiTheme="minorHAnsi"/>
              </w:rPr>
            </w:pPr>
          </w:p>
        </w:tc>
      </w:tr>
      <w:tr w:rsidR="00E45C7F" w:rsidRPr="00BF1895" w:rsidTr="00C55E0F">
        <w:trPr>
          <w:trHeight w:val="720"/>
        </w:trPr>
        <w:tc>
          <w:tcPr>
            <w:tcW w:w="592" w:type="dxa"/>
            <w:vAlign w:val="center"/>
          </w:tcPr>
          <w:p w:rsidR="00E45C7F" w:rsidRDefault="00E45C7F" w:rsidP="004B1E8A">
            <w:pPr>
              <w:jc w:val="center"/>
              <w:rPr>
                <w:rFonts w:asciiTheme="minorHAnsi" w:hAnsiTheme="minorHAnsi"/>
              </w:rPr>
            </w:pPr>
          </w:p>
        </w:tc>
        <w:tc>
          <w:tcPr>
            <w:tcW w:w="5812" w:type="dxa"/>
            <w:vAlign w:val="center"/>
          </w:tcPr>
          <w:p w:rsidR="00E45C7F" w:rsidRDefault="00A62102" w:rsidP="00A62102">
            <w:pPr>
              <w:jc w:val="both"/>
              <w:rPr>
                <w:rFonts w:asciiTheme="minorHAnsi" w:hAnsiTheme="minorHAnsi"/>
              </w:rPr>
            </w:pPr>
            <w:r>
              <w:rPr>
                <w:rFonts w:asciiTheme="minorHAnsi" w:hAnsiTheme="minorHAnsi"/>
              </w:rPr>
              <w:t xml:space="preserve">Line managers to identify MSL of all PPEs and ensure its availability all times. </w:t>
            </w:r>
          </w:p>
        </w:tc>
        <w:tc>
          <w:tcPr>
            <w:tcW w:w="1754" w:type="dxa"/>
            <w:vAlign w:val="center"/>
          </w:tcPr>
          <w:p w:rsidR="00E45C7F" w:rsidRDefault="00A62102" w:rsidP="004B1E8A">
            <w:pPr>
              <w:jc w:val="center"/>
              <w:rPr>
                <w:rFonts w:asciiTheme="minorHAnsi" w:hAnsiTheme="minorHAnsi"/>
              </w:rPr>
            </w:pPr>
            <w:r>
              <w:rPr>
                <w:rFonts w:asciiTheme="minorHAnsi" w:hAnsiTheme="minorHAnsi"/>
              </w:rPr>
              <w:t>Ahmed/Faisal/ Shaheed Ullah</w:t>
            </w:r>
          </w:p>
        </w:tc>
        <w:tc>
          <w:tcPr>
            <w:tcW w:w="1223" w:type="dxa"/>
            <w:vAlign w:val="center"/>
          </w:tcPr>
          <w:p w:rsidR="00E45C7F" w:rsidRDefault="00E45C7F" w:rsidP="004B1E8A">
            <w:pPr>
              <w:jc w:val="center"/>
              <w:rPr>
                <w:rFonts w:asciiTheme="minorHAnsi" w:hAnsiTheme="minorHAnsi"/>
              </w:rPr>
            </w:pPr>
          </w:p>
        </w:tc>
        <w:tc>
          <w:tcPr>
            <w:tcW w:w="1417" w:type="dxa"/>
          </w:tcPr>
          <w:p w:rsidR="00E45C7F" w:rsidRPr="00BF1895" w:rsidRDefault="00E45C7F" w:rsidP="004B1E8A">
            <w:pPr>
              <w:jc w:val="center"/>
              <w:rPr>
                <w:rFonts w:asciiTheme="minorHAnsi" w:hAnsiTheme="minorHAnsi"/>
              </w:rPr>
            </w:pPr>
          </w:p>
        </w:tc>
      </w:tr>
      <w:tr w:rsidR="00BC31C8" w:rsidRPr="00BF1895" w:rsidTr="00C55E0F">
        <w:trPr>
          <w:trHeight w:val="720"/>
        </w:trPr>
        <w:tc>
          <w:tcPr>
            <w:tcW w:w="592" w:type="dxa"/>
            <w:vAlign w:val="center"/>
          </w:tcPr>
          <w:p w:rsidR="00BC31C8" w:rsidRPr="00BF1895" w:rsidRDefault="005A0C36" w:rsidP="004B1E8A">
            <w:pPr>
              <w:jc w:val="center"/>
              <w:rPr>
                <w:rFonts w:asciiTheme="minorHAnsi" w:hAnsiTheme="minorHAnsi"/>
              </w:rPr>
            </w:pPr>
            <w:r>
              <w:rPr>
                <w:rFonts w:asciiTheme="minorHAnsi" w:hAnsiTheme="minorHAnsi"/>
              </w:rPr>
              <w:t>2</w:t>
            </w:r>
          </w:p>
        </w:tc>
        <w:tc>
          <w:tcPr>
            <w:tcW w:w="5812" w:type="dxa"/>
            <w:vAlign w:val="center"/>
          </w:tcPr>
          <w:p w:rsidR="00BC31C8" w:rsidRPr="00BF1895" w:rsidRDefault="00E45C7F" w:rsidP="00E45C7F">
            <w:pPr>
              <w:jc w:val="both"/>
              <w:rPr>
                <w:rFonts w:asciiTheme="minorHAnsi" w:hAnsiTheme="minorHAnsi"/>
              </w:rPr>
            </w:pPr>
            <w:r>
              <w:rPr>
                <w:rFonts w:asciiTheme="minorHAnsi" w:hAnsiTheme="minorHAnsi"/>
              </w:rPr>
              <w:t>To overcome the potential of slip hazard at</w:t>
            </w:r>
            <w:r w:rsidR="005A0C36">
              <w:rPr>
                <w:rFonts w:asciiTheme="minorHAnsi" w:hAnsiTheme="minorHAnsi"/>
              </w:rPr>
              <w:t xml:space="preserve"> </w:t>
            </w:r>
            <w:r>
              <w:rPr>
                <w:rFonts w:asciiTheme="minorHAnsi" w:hAnsiTheme="minorHAnsi"/>
              </w:rPr>
              <w:t>front</w:t>
            </w:r>
            <w:r w:rsidR="005A0C36">
              <w:rPr>
                <w:rFonts w:asciiTheme="minorHAnsi" w:hAnsiTheme="minorHAnsi"/>
              </w:rPr>
              <w:t xml:space="preserve"> stairs</w:t>
            </w:r>
            <w:r>
              <w:rPr>
                <w:rFonts w:asciiTheme="minorHAnsi" w:hAnsiTheme="minorHAnsi"/>
              </w:rPr>
              <w:t>,</w:t>
            </w:r>
            <w:r w:rsidR="005A0C36">
              <w:rPr>
                <w:rFonts w:asciiTheme="minorHAnsi" w:hAnsiTheme="minorHAnsi"/>
              </w:rPr>
              <w:t xml:space="preserve"> anti-skid tap</w:t>
            </w:r>
            <w:r>
              <w:rPr>
                <w:rFonts w:asciiTheme="minorHAnsi" w:hAnsiTheme="minorHAnsi"/>
              </w:rPr>
              <w:t>e</w:t>
            </w:r>
            <w:r w:rsidR="005A0C36">
              <w:rPr>
                <w:rFonts w:asciiTheme="minorHAnsi" w:hAnsiTheme="minorHAnsi"/>
              </w:rPr>
              <w:t xml:space="preserve"> to be </w:t>
            </w:r>
            <w:r>
              <w:rPr>
                <w:rFonts w:asciiTheme="minorHAnsi" w:hAnsiTheme="minorHAnsi"/>
              </w:rPr>
              <w:t>applied</w:t>
            </w:r>
            <w:r w:rsidR="00F332D9">
              <w:rPr>
                <w:rFonts w:asciiTheme="minorHAnsi" w:hAnsiTheme="minorHAnsi"/>
              </w:rPr>
              <w:t xml:space="preserve"> where missing</w:t>
            </w:r>
            <w:r w:rsidR="005A0C36">
              <w:rPr>
                <w:rFonts w:asciiTheme="minorHAnsi" w:hAnsiTheme="minorHAnsi"/>
              </w:rPr>
              <w:t>.</w:t>
            </w:r>
          </w:p>
        </w:tc>
        <w:tc>
          <w:tcPr>
            <w:tcW w:w="1754" w:type="dxa"/>
            <w:vAlign w:val="center"/>
          </w:tcPr>
          <w:p w:rsidR="00BC31C8" w:rsidRPr="00BF1895" w:rsidRDefault="005A0C36" w:rsidP="004B1E8A">
            <w:pPr>
              <w:jc w:val="center"/>
              <w:rPr>
                <w:rFonts w:asciiTheme="minorHAnsi" w:hAnsiTheme="minorHAnsi"/>
              </w:rPr>
            </w:pPr>
            <w:r>
              <w:rPr>
                <w:rFonts w:asciiTheme="minorHAnsi" w:hAnsiTheme="minorHAnsi"/>
              </w:rPr>
              <w:t>M Yaqoob</w:t>
            </w:r>
          </w:p>
        </w:tc>
        <w:tc>
          <w:tcPr>
            <w:tcW w:w="1223" w:type="dxa"/>
            <w:vAlign w:val="center"/>
          </w:tcPr>
          <w:p w:rsidR="00BC31C8" w:rsidRPr="00BF1895" w:rsidRDefault="00BC31C8" w:rsidP="004B1E8A">
            <w:pPr>
              <w:jc w:val="center"/>
              <w:rPr>
                <w:rFonts w:asciiTheme="minorHAnsi" w:hAnsiTheme="minorHAnsi"/>
              </w:rPr>
            </w:pPr>
          </w:p>
        </w:tc>
        <w:tc>
          <w:tcPr>
            <w:tcW w:w="1417" w:type="dxa"/>
          </w:tcPr>
          <w:p w:rsidR="00BC31C8" w:rsidRPr="00BF1895" w:rsidRDefault="00BC31C8" w:rsidP="004B1E8A">
            <w:pPr>
              <w:jc w:val="center"/>
              <w:rPr>
                <w:rFonts w:asciiTheme="minorHAnsi" w:hAnsiTheme="minorHAnsi"/>
              </w:rPr>
            </w:pPr>
          </w:p>
        </w:tc>
      </w:tr>
      <w:tr w:rsidR="00BC31C8" w:rsidRPr="00BF1895" w:rsidTr="00C55E0F">
        <w:trPr>
          <w:trHeight w:val="720"/>
        </w:trPr>
        <w:tc>
          <w:tcPr>
            <w:tcW w:w="592" w:type="dxa"/>
            <w:vAlign w:val="center"/>
          </w:tcPr>
          <w:p w:rsidR="00BC31C8" w:rsidRPr="00BF1895" w:rsidRDefault="005A0C36" w:rsidP="004B1E8A">
            <w:pPr>
              <w:jc w:val="center"/>
              <w:rPr>
                <w:rFonts w:asciiTheme="minorHAnsi" w:hAnsiTheme="minorHAnsi"/>
              </w:rPr>
            </w:pPr>
            <w:r>
              <w:rPr>
                <w:rFonts w:asciiTheme="minorHAnsi" w:hAnsiTheme="minorHAnsi"/>
              </w:rPr>
              <w:t>3</w:t>
            </w:r>
          </w:p>
        </w:tc>
        <w:tc>
          <w:tcPr>
            <w:tcW w:w="5812" w:type="dxa"/>
            <w:vAlign w:val="center"/>
          </w:tcPr>
          <w:p w:rsidR="00BC31C8" w:rsidRPr="00BF1895" w:rsidRDefault="005A0C36" w:rsidP="004B1E8A">
            <w:pPr>
              <w:jc w:val="both"/>
              <w:rPr>
                <w:rFonts w:asciiTheme="minorHAnsi" w:hAnsiTheme="minorHAnsi"/>
              </w:rPr>
            </w:pPr>
            <w:r>
              <w:rPr>
                <w:rFonts w:asciiTheme="minorHAnsi" w:hAnsiTheme="minorHAnsi"/>
              </w:rPr>
              <w:t>Extraction with ducting is required in DPM room.</w:t>
            </w:r>
          </w:p>
        </w:tc>
        <w:tc>
          <w:tcPr>
            <w:tcW w:w="1754" w:type="dxa"/>
            <w:vAlign w:val="center"/>
          </w:tcPr>
          <w:p w:rsidR="00BC31C8" w:rsidRPr="00BF1895" w:rsidRDefault="00A62102" w:rsidP="004B1E8A">
            <w:pPr>
              <w:jc w:val="center"/>
              <w:rPr>
                <w:rFonts w:asciiTheme="minorHAnsi" w:hAnsiTheme="minorHAnsi"/>
              </w:rPr>
            </w:pPr>
            <w:r>
              <w:rPr>
                <w:rFonts w:asciiTheme="minorHAnsi" w:hAnsiTheme="minorHAnsi"/>
              </w:rPr>
              <w:t>Abu Bakar</w:t>
            </w:r>
          </w:p>
        </w:tc>
        <w:tc>
          <w:tcPr>
            <w:tcW w:w="1223" w:type="dxa"/>
            <w:vAlign w:val="center"/>
          </w:tcPr>
          <w:p w:rsidR="00BC31C8" w:rsidRPr="00BF1895" w:rsidRDefault="00BC31C8" w:rsidP="004B1E8A">
            <w:pPr>
              <w:jc w:val="center"/>
              <w:rPr>
                <w:rFonts w:asciiTheme="minorHAnsi" w:hAnsiTheme="minorHAnsi"/>
              </w:rPr>
            </w:pPr>
          </w:p>
        </w:tc>
        <w:tc>
          <w:tcPr>
            <w:tcW w:w="1417" w:type="dxa"/>
          </w:tcPr>
          <w:p w:rsidR="00BC31C8" w:rsidRPr="00BF1895" w:rsidRDefault="00BC31C8" w:rsidP="004B1E8A">
            <w:pPr>
              <w:jc w:val="center"/>
              <w:rPr>
                <w:rFonts w:asciiTheme="minorHAnsi" w:hAnsiTheme="minorHAnsi"/>
              </w:rPr>
            </w:pPr>
          </w:p>
        </w:tc>
      </w:tr>
      <w:tr w:rsidR="00BC31C8" w:rsidRPr="00BF1895" w:rsidTr="00C55E0F">
        <w:trPr>
          <w:trHeight w:val="720"/>
        </w:trPr>
        <w:tc>
          <w:tcPr>
            <w:tcW w:w="592" w:type="dxa"/>
            <w:vAlign w:val="center"/>
          </w:tcPr>
          <w:p w:rsidR="00BC31C8" w:rsidRPr="00BF1895" w:rsidRDefault="005A0C36" w:rsidP="004B1E8A">
            <w:pPr>
              <w:jc w:val="center"/>
              <w:rPr>
                <w:rFonts w:asciiTheme="minorHAnsi" w:hAnsiTheme="minorHAnsi"/>
              </w:rPr>
            </w:pPr>
            <w:r>
              <w:rPr>
                <w:rFonts w:asciiTheme="minorHAnsi" w:hAnsiTheme="minorHAnsi"/>
              </w:rPr>
              <w:t>4</w:t>
            </w:r>
          </w:p>
        </w:tc>
        <w:tc>
          <w:tcPr>
            <w:tcW w:w="5812" w:type="dxa"/>
            <w:vAlign w:val="center"/>
          </w:tcPr>
          <w:p w:rsidR="00BC31C8" w:rsidRPr="00BF1895" w:rsidRDefault="005A0C36" w:rsidP="004B1E8A">
            <w:pPr>
              <w:jc w:val="both"/>
              <w:rPr>
                <w:rFonts w:asciiTheme="minorHAnsi" w:hAnsiTheme="minorHAnsi"/>
              </w:rPr>
            </w:pPr>
            <w:r>
              <w:rPr>
                <w:rFonts w:asciiTheme="minorHAnsi" w:hAnsiTheme="minorHAnsi"/>
              </w:rPr>
              <w:t xml:space="preserve">Fire extinguishers refilling to be expedited </w:t>
            </w:r>
          </w:p>
        </w:tc>
        <w:tc>
          <w:tcPr>
            <w:tcW w:w="1754" w:type="dxa"/>
            <w:vAlign w:val="center"/>
          </w:tcPr>
          <w:p w:rsidR="00BC31C8" w:rsidRPr="00BF1895" w:rsidRDefault="00E45C7F" w:rsidP="004B1E8A">
            <w:pPr>
              <w:jc w:val="center"/>
              <w:rPr>
                <w:rFonts w:asciiTheme="minorHAnsi" w:hAnsiTheme="minorHAnsi"/>
              </w:rPr>
            </w:pPr>
            <w:r>
              <w:rPr>
                <w:rFonts w:asciiTheme="minorHAnsi" w:hAnsiTheme="minorHAnsi"/>
              </w:rPr>
              <w:t>M Yaqoob</w:t>
            </w:r>
          </w:p>
        </w:tc>
        <w:tc>
          <w:tcPr>
            <w:tcW w:w="1223" w:type="dxa"/>
            <w:vAlign w:val="center"/>
          </w:tcPr>
          <w:p w:rsidR="00BC31C8" w:rsidRPr="00BF1895" w:rsidRDefault="00BC31C8" w:rsidP="004B1E8A">
            <w:pPr>
              <w:jc w:val="center"/>
              <w:rPr>
                <w:rFonts w:asciiTheme="minorHAnsi" w:hAnsiTheme="minorHAnsi"/>
              </w:rPr>
            </w:pPr>
          </w:p>
        </w:tc>
        <w:tc>
          <w:tcPr>
            <w:tcW w:w="1417" w:type="dxa"/>
          </w:tcPr>
          <w:p w:rsidR="00BC31C8" w:rsidRPr="00BF1895" w:rsidRDefault="00BC31C8" w:rsidP="004B1E8A">
            <w:pPr>
              <w:jc w:val="center"/>
              <w:rPr>
                <w:rFonts w:asciiTheme="minorHAnsi" w:hAnsiTheme="minorHAnsi"/>
              </w:rPr>
            </w:pPr>
          </w:p>
        </w:tc>
      </w:tr>
      <w:tr w:rsidR="00BC31C8" w:rsidRPr="00BF1895" w:rsidTr="00C55E0F">
        <w:trPr>
          <w:trHeight w:val="720"/>
        </w:trPr>
        <w:tc>
          <w:tcPr>
            <w:tcW w:w="592" w:type="dxa"/>
            <w:vAlign w:val="center"/>
          </w:tcPr>
          <w:p w:rsidR="00BC31C8" w:rsidRPr="00BF1895" w:rsidRDefault="005A0C36" w:rsidP="004B1E8A">
            <w:pPr>
              <w:jc w:val="center"/>
              <w:rPr>
                <w:rFonts w:asciiTheme="minorHAnsi" w:hAnsiTheme="minorHAnsi"/>
              </w:rPr>
            </w:pPr>
            <w:r>
              <w:rPr>
                <w:rFonts w:asciiTheme="minorHAnsi" w:hAnsiTheme="minorHAnsi"/>
              </w:rPr>
              <w:t>5</w:t>
            </w:r>
          </w:p>
        </w:tc>
        <w:tc>
          <w:tcPr>
            <w:tcW w:w="5812" w:type="dxa"/>
            <w:vAlign w:val="center"/>
          </w:tcPr>
          <w:p w:rsidR="00BC31C8" w:rsidRPr="00BF1895" w:rsidRDefault="005A0C36" w:rsidP="00A62102">
            <w:pPr>
              <w:jc w:val="both"/>
              <w:rPr>
                <w:rFonts w:asciiTheme="minorHAnsi" w:hAnsiTheme="minorHAnsi"/>
              </w:rPr>
            </w:pPr>
            <w:r>
              <w:rPr>
                <w:rFonts w:asciiTheme="minorHAnsi" w:hAnsiTheme="minorHAnsi"/>
              </w:rPr>
              <w:t xml:space="preserve">Workers </w:t>
            </w:r>
            <w:r w:rsidR="00E45C7F">
              <w:rPr>
                <w:rFonts w:asciiTheme="minorHAnsi" w:hAnsiTheme="minorHAnsi"/>
              </w:rPr>
              <w:t>request</w:t>
            </w:r>
            <w:r>
              <w:rPr>
                <w:rFonts w:asciiTheme="minorHAnsi" w:hAnsiTheme="minorHAnsi"/>
              </w:rPr>
              <w:t>ed nomination of site in</w:t>
            </w:r>
            <w:r w:rsidR="00C55E0F">
              <w:rPr>
                <w:rFonts w:asciiTheme="minorHAnsi" w:hAnsiTheme="minorHAnsi"/>
              </w:rPr>
              <w:t>-</w:t>
            </w:r>
            <w:r>
              <w:rPr>
                <w:rFonts w:asciiTheme="minorHAnsi" w:hAnsiTheme="minorHAnsi"/>
              </w:rPr>
              <w:t xml:space="preserve">charge during off hrs </w:t>
            </w:r>
            <w:r w:rsidR="00A62102">
              <w:rPr>
                <w:rFonts w:asciiTheme="minorHAnsi" w:hAnsiTheme="minorHAnsi"/>
              </w:rPr>
              <w:t xml:space="preserve">for decision of </w:t>
            </w:r>
            <w:r>
              <w:rPr>
                <w:rFonts w:asciiTheme="minorHAnsi" w:hAnsiTheme="minorHAnsi"/>
              </w:rPr>
              <w:t>emergency services eg shifting of patient to hospital etc.</w:t>
            </w:r>
          </w:p>
        </w:tc>
        <w:tc>
          <w:tcPr>
            <w:tcW w:w="1754" w:type="dxa"/>
            <w:vAlign w:val="center"/>
          </w:tcPr>
          <w:p w:rsidR="00BC31C8" w:rsidRPr="00BF1895" w:rsidRDefault="00A62102" w:rsidP="004B1E8A">
            <w:pPr>
              <w:jc w:val="center"/>
              <w:rPr>
                <w:rFonts w:asciiTheme="minorHAnsi" w:hAnsiTheme="minorHAnsi"/>
              </w:rPr>
            </w:pPr>
            <w:r>
              <w:rPr>
                <w:rFonts w:asciiTheme="minorHAnsi" w:hAnsiTheme="minorHAnsi"/>
              </w:rPr>
              <w:t>M Yaqoob</w:t>
            </w:r>
          </w:p>
        </w:tc>
        <w:tc>
          <w:tcPr>
            <w:tcW w:w="1223" w:type="dxa"/>
            <w:vAlign w:val="center"/>
          </w:tcPr>
          <w:p w:rsidR="00BC31C8" w:rsidRPr="00BF1895" w:rsidRDefault="00BC31C8" w:rsidP="004B1E8A">
            <w:pPr>
              <w:jc w:val="center"/>
              <w:rPr>
                <w:rFonts w:asciiTheme="minorHAnsi" w:hAnsiTheme="minorHAnsi"/>
              </w:rPr>
            </w:pPr>
          </w:p>
        </w:tc>
        <w:tc>
          <w:tcPr>
            <w:tcW w:w="1417" w:type="dxa"/>
          </w:tcPr>
          <w:p w:rsidR="00BC31C8" w:rsidRPr="00BF1895" w:rsidRDefault="00BC31C8" w:rsidP="004B1E8A">
            <w:pPr>
              <w:jc w:val="center"/>
              <w:rPr>
                <w:rFonts w:asciiTheme="minorHAnsi" w:hAnsiTheme="minorHAnsi"/>
              </w:rPr>
            </w:pPr>
          </w:p>
        </w:tc>
      </w:tr>
      <w:tr w:rsidR="00BC31C8" w:rsidRPr="00BF1895" w:rsidTr="00C55E0F">
        <w:trPr>
          <w:trHeight w:val="720"/>
        </w:trPr>
        <w:tc>
          <w:tcPr>
            <w:tcW w:w="592" w:type="dxa"/>
            <w:vAlign w:val="center"/>
          </w:tcPr>
          <w:p w:rsidR="00BC31C8" w:rsidRPr="00BF1895" w:rsidRDefault="005A0C36" w:rsidP="004B1E8A">
            <w:pPr>
              <w:jc w:val="center"/>
              <w:rPr>
                <w:rFonts w:asciiTheme="minorHAnsi" w:hAnsiTheme="minorHAnsi"/>
              </w:rPr>
            </w:pPr>
            <w:r>
              <w:rPr>
                <w:rFonts w:asciiTheme="minorHAnsi" w:hAnsiTheme="minorHAnsi"/>
              </w:rPr>
              <w:t>6</w:t>
            </w:r>
          </w:p>
        </w:tc>
        <w:tc>
          <w:tcPr>
            <w:tcW w:w="5812" w:type="dxa"/>
            <w:vAlign w:val="center"/>
          </w:tcPr>
          <w:p w:rsidR="00BC31C8" w:rsidRPr="00BF1895" w:rsidRDefault="00A62102" w:rsidP="00A62102">
            <w:pPr>
              <w:jc w:val="both"/>
              <w:rPr>
                <w:rFonts w:asciiTheme="minorHAnsi" w:hAnsiTheme="minorHAnsi"/>
              </w:rPr>
            </w:pPr>
            <w:r>
              <w:rPr>
                <w:rFonts w:asciiTheme="minorHAnsi" w:hAnsiTheme="minorHAnsi"/>
              </w:rPr>
              <w:t>Discipline of first aid box to be improved, currently found empty in emergency.</w:t>
            </w:r>
          </w:p>
        </w:tc>
        <w:tc>
          <w:tcPr>
            <w:tcW w:w="1754" w:type="dxa"/>
            <w:vAlign w:val="center"/>
          </w:tcPr>
          <w:p w:rsidR="00BC31C8" w:rsidRPr="00BF1895" w:rsidRDefault="00A62102" w:rsidP="004B1E8A">
            <w:pPr>
              <w:jc w:val="center"/>
              <w:rPr>
                <w:rFonts w:asciiTheme="minorHAnsi" w:hAnsiTheme="minorHAnsi"/>
              </w:rPr>
            </w:pPr>
            <w:r>
              <w:rPr>
                <w:rFonts w:asciiTheme="minorHAnsi" w:hAnsiTheme="minorHAnsi"/>
              </w:rPr>
              <w:t>HKQ</w:t>
            </w:r>
          </w:p>
        </w:tc>
        <w:tc>
          <w:tcPr>
            <w:tcW w:w="1223" w:type="dxa"/>
            <w:vAlign w:val="center"/>
          </w:tcPr>
          <w:p w:rsidR="00BC31C8" w:rsidRPr="00BF1895" w:rsidRDefault="00A62102" w:rsidP="004B1E8A">
            <w:pPr>
              <w:jc w:val="center"/>
              <w:rPr>
                <w:rFonts w:asciiTheme="minorHAnsi" w:hAnsiTheme="minorHAnsi"/>
              </w:rPr>
            </w:pPr>
            <w:r>
              <w:rPr>
                <w:rFonts w:asciiTheme="minorHAnsi" w:hAnsiTheme="minorHAnsi"/>
              </w:rPr>
              <w:t>20 Jun 21</w:t>
            </w:r>
          </w:p>
        </w:tc>
        <w:tc>
          <w:tcPr>
            <w:tcW w:w="1417" w:type="dxa"/>
          </w:tcPr>
          <w:p w:rsidR="00BC31C8" w:rsidRPr="00BF1895" w:rsidRDefault="00BC31C8" w:rsidP="004B1E8A">
            <w:pPr>
              <w:jc w:val="center"/>
              <w:rPr>
                <w:rFonts w:asciiTheme="minorHAnsi" w:hAnsiTheme="minorHAnsi"/>
              </w:rPr>
            </w:pPr>
          </w:p>
        </w:tc>
      </w:tr>
      <w:tr w:rsidR="00A62102" w:rsidRPr="00BF1895" w:rsidTr="00C55E0F">
        <w:trPr>
          <w:trHeight w:val="720"/>
        </w:trPr>
        <w:tc>
          <w:tcPr>
            <w:tcW w:w="592" w:type="dxa"/>
            <w:vAlign w:val="center"/>
          </w:tcPr>
          <w:p w:rsidR="00A62102" w:rsidRDefault="00A62102" w:rsidP="004B1E8A">
            <w:pPr>
              <w:jc w:val="center"/>
              <w:rPr>
                <w:rFonts w:asciiTheme="minorHAnsi" w:hAnsiTheme="minorHAnsi"/>
              </w:rPr>
            </w:pPr>
          </w:p>
        </w:tc>
        <w:tc>
          <w:tcPr>
            <w:tcW w:w="5812" w:type="dxa"/>
            <w:vAlign w:val="center"/>
          </w:tcPr>
          <w:p w:rsidR="00A62102" w:rsidRDefault="00A62102" w:rsidP="004B1E8A">
            <w:pPr>
              <w:jc w:val="both"/>
              <w:rPr>
                <w:rFonts w:asciiTheme="minorHAnsi" w:hAnsiTheme="minorHAnsi"/>
              </w:rPr>
            </w:pPr>
            <w:r>
              <w:rPr>
                <w:rFonts w:asciiTheme="minorHAnsi" w:hAnsiTheme="minorHAnsi"/>
              </w:rPr>
              <w:t>A standard list of first aid box items to be procured and inserted in all first aid boxes.</w:t>
            </w:r>
          </w:p>
        </w:tc>
        <w:tc>
          <w:tcPr>
            <w:tcW w:w="1754" w:type="dxa"/>
            <w:vAlign w:val="center"/>
          </w:tcPr>
          <w:p w:rsidR="00A62102" w:rsidRPr="00BF1895" w:rsidRDefault="00A62102" w:rsidP="004B1E8A">
            <w:pPr>
              <w:jc w:val="center"/>
              <w:rPr>
                <w:rFonts w:asciiTheme="minorHAnsi" w:hAnsiTheme="minorHAnsi"/>
              </w:rPr>
            </w:pPr>
            <w:r>
              <w:rPr>
                <w:rFonts w:asciiTheme="minorHAnsi" w:hAnsiTheme="minorHAnsi"/>
              </w:rPr>
              <w:t>HKQ</w:t>
            </w:r>
            <w:r w:rsidR="00F332D9">
              <w:rPr>
                <w:rFonts w:asciiTheme="minorHAnsi" w:hAnsiTheme="minorHAnsi"/>
              </w:rPr>
              <w:t>/Ali Raza</w:t>
            </w:r>
          </w:p>
        </w:tc>
        <w:tc>
          <w:tcPr>
            <w:tcW w:w="1223" w:type="dxa"/>
            <w:vAlign w:val="center"/>
          </w:tcPr>
          <w:p w:rsidR="00A62102" w:rsidRPr="00BF1895" w:rsidRDefault="00A62102" w:rsidP="004B1E8A">
            <w:pPr>
              <w:jc w:val="center"/>
              <w:rPr>
                <w:rFonts w:asciiTheme="minorHAnsi" w:hAnsiTheme="minorHAnsi"/>
              </w:rPr>
            </w:pPr>
            <w:r>
              <w:rPr>
                <w:rFonts w:asciiTheme="minorHAnsi" w:hAnsiTheme="minorHAnsi"/>
              </w:rPr>
              <w:t>14 Jun 21</w:t>
            </w:r>
          </w:p>
        </w:tc>
        <w:tc>
          <w:tcPr>
            <w:tcW w:w="1417" w:type="dxa"/>
          </w:tcPr>
          <w:p w:rsidR="00A62102" w:rsidRPr="00BF1895" w:rsidRDefault="00A62102" w:rsidP="004B1E8A">
            <w:pPr>
              <w:jc w:val="center"/>
              <w:rPr>
                <w:rFonts w:asciiTheme="minorHAnsi" w:hAnsiTheme="minorHAnsi"/>
              </w:rPr>
            </w:pPr>
          </w:p>
        </w:tc>
      </w:tr>
      <w:tr w:rsidR="00C55E0F" w:rsidRPr="00BF1895" w:rsidTr="00C55E0F">
        <w:trPr>
          <w:trHeight w:val="720"/>
        </w:trPr>
        <w:tc>
          <w:tcPr>
            <w:tcW w:w="592" w:type="dxa"/>
            <w:vAlign w:val="center"/>
          </w:tcPr>
          <w:p w:rsidR="00C55E0F" w:rsidRDefault="00C55E0F" w:rsidP="004B1E8A">
            <w:pPr>
              <w:jc w:val="center"/>
              <w:rPr>
                <w:rFonts w:asciiTheme="minorHAnsi" w:hAnsiTheme="minorHAnsi"/>
              </w:rPr>
            </w:pPr>
            <w:r>
              <w:rPr>
                <w:rFonts w:asciiTheme="minorHAnsi" w:hAnsiTheme="minorHAnsi"/>
              </w:rPr>
              <w:t>7</w:t>
            </w:r>
          </w:p>
        </w:tc>
        <w:tc>
          <w:tcPr>
            <w:tcW w:w="5812" w:type="dxa"/>
            <w:vAlign w:val="center"/>
          </w:tcPr>
          <w:p w:rsidR="00C55E0F" w:rsidRDefault="00C55E0F" w:rsidP="004B1E8A">
            <w:pPr>
              <w:jc w:val="both"/>
              <w:rPr>
                <w:rFonts w:asciiTheme="minorHAnsi" w:hAnsiTheme="minorHAnsi"/>
              </w:rPr>
            </w:pPr>
            <w:r>
              <w:rPr>
                <w:rFonts w:asciiTheme="minorHAnsi" w:hAnsiTheme="minorHAnsi"/>
              </w:rPr>
              <w:t>Stretchers are required to shift patients during emergencies</w:t>
            </w:r>
          </w:p>
        </w:tc>
        <w:tc>
          <w:tcPr>
            <w:tcW w:w="1754" w:type="dxa"/>
            <w:vAlign w:val="center"/>
          </w:tcPr>
          <w:p w:rsidR="00C55E0F" w:rsidRPr="00BF1895" w:rsidRDefault="00A62102" w:rsidP="004B1E8A">
            <w:pPr>
              <w:jc w:val="center"/>
              <w:rPr>
                <w:rFonts w:asciiTheme="minorHAnsi" w:hAnsiTheme="minorHAnsi"/>
              </w:rPr>
            </w:pPr>
            <w:r>
              <w:rPr>
                <w:rFonts w:asciiTheme="minorHAnsi" w:hAnsiTheme="minorHAnsi"/>
              </w:rPr>
              <w:t>M Y</w:t>
            </w:r>
            <w:bookmarkStart w:id="0" w:name="_GoBack"/>
            <w:bookmarkEnd w:id="0"/>
            <w:r>
              <w:rPr>
                <w:rFonts w:asciiTheme="minorHAnsi" w:hAnsiTheme="minorHAnsi"/>
              </w:rPr>
              <w:t>aqoob</w:t>
            </w:r>
          </w:p>
        </w:tc>
        <w:tc>
          <w:tcPr>
            <w:tcW w:w="1223" w:type="dxa"/>
            <w:vAlign w:val="center"/>
          </w:tcPr>
          <w:p w:rsidR="00C55E0F" w:rsidRPr="00BF1895" w:rsidRDefault="00C55E0F" w:rsidP="004B1E8A">
            <w:pPr>
              <w:jc w:val="center"/>
              <w:rPr>
                <w:rFonts w:asciiTheme="minorHAnsi" w:hAnsiTheme="minorHAnsi"/>
              </w:rPr>
            </w:pPr>
          </w:p>
        </w:tc>
        <w:tc>
          <w:tcPr>
            <w:tcW w:w="1417" w:type="dxa"/>
          </w:tcPr>
          <w:p w:rsidR="00C55E0F" w:rsidRPr="00BF1895" w:rsidRDefault="00C55E0F" w:rsidP="004B1E8A">
            <w:pPr>
              <w:jc w:val="center"/>
              <w:rPr>
                <w:rFonts w:asciiTheme="minorHAnsi" w:hAnsiTheme="minorHAnsi"/>
              </w:rPr>
            </w:pPr>
          </w:p>
        </w:tc>
      </w:tr>
    </w:tbl>
    <w:p w:rsidR="00FC6064" w:rsidRPr="00BF1895" w:rsidRDefault="00FC6064">
      <w:pPr>
        <w:rPr>
          <w:rFonts w:asciiTheme="minorHAnsi" w:hAnsiTheme="minorHAnsi"/>
        </w:rPr>
      </w:pPr>
    </w:p>
    <w:p w:rsidR="00A63063" w:rsidRDefault="00A63063">
      <w:pPr>
        <w:rPr>
          <w:rFonts w:asciiTheme="minorHAnsi" w:hAnsiTheme="minorHAnsi"/>
        </w:rPr>
      </w:pPr>
    </w:p>
    <w:p w:rsidR="00A63063" w:rsidRDefault="00A63063">
      <w:pPr>
        <w:rPr>
          <w:rFonts w:asciiTheme="minorHAnsi" w:hAnsiTheme="minorHAnsi"/>
        </w:rPr>
      </w:pPr>
    </w:p>
    <w:p w:rsidR="00FC6064" w:rsidRPr="00BF1895" w:rsidRDefault="00B93486" w:rsidP="00C55E0F">
      <w:pPr>
        <w:tabs>
          <w:tab w:val="left" w:pos="4395"/>
        </w:tabs>
        <w:ind w:right="-735" w:hanging="426"/>
        <w:rPr>
          <w:rFonts w:asciiTheme="minorHAnsi" w:hAnsiTheme="minorHAnsi"/>
        </w:rPr>
      </w:pPr>
      <w:r>
        <w:rPr>
          <w:rFonts w:asciiTheme="minorHAnsi" w:hAnsiTheme="minorHAnsi"/>
        </w:rPr>
        <w:lastRenderedPageBreak/>
        <w:t xml:space="preserve">Prepared </w:t>
      </w:r>
      <w:r w:rsidR="00A63063">
        <w:rPr>
          <w:rFonts w:asciiTheme="minorHAnsi" w:hAnsiTheme="minorHAnsi"/>
        </w:rPr>
        <w:t>By:</w:t>
      </w:r>
      <w:r w:rsidR="004B1E8A">
        <w:rPr>
          <w:rFonts w:asciiTheme="minorHAnsi" w:hAnsiTheme="minorHAnsi"/>
        </w:rPr>
        <w:t xml:space="preserve"> ____________________</w:t>
      </w:r>
      <w:r>
        <w:rPr>
          <w:rFonts w:asciiTheme="minorHAnsi" w:hAnsiTheme="minorHAnsi"/>
        </w:rPr>
        <w:t xml:space="preserve">       </w:t>
      </w:r>
      <w:r w:rsidR="00A63063">
        <w:rPr>
          <w:rFonts w:asciiTheme="minorHAnsi" w:hAnsiTheme="minorHAnsi"/>
        </w:rPr>
        <w:t xml:space="preserve">                 </w:t>
      </w:r>
      <w:r w:rsidR="00C55E0F">
        <w:rPr>
          <w:rFonts w:asciiTheme="minorHAnsi" w:hAnsiTheme="minorHAnsi"/>
        </w:rPr>
        <w:t xml:space="preserve">                  </w:t>
      </w:r>
      <w:r>
        <w:rPr>
          <w:rFonts w:asciiTheme="minorHAnsi" w:hAnsiTheme="minorHAnsi"/>
        </w:rPr>
        <w:t>Approved By (</w:t>
      </w:r>
      <w:r w:rsidR="00C55E0F">
        <w:rPr>
          <w:rFonts w:asciiTheme="minorHAnsi" w:hAnsiTheme="minorHAnsi"/>
        </w:rPr>
        <w:t>Chair Person):________________</w:t>
      </w:r>
    </w:p>
    <w:sectPr w:rsidR="00FC6064" w:rsidRPr="00BF1895" w:rsidSect="00C55E0F">
      <w:headerReference w:type="default" r:id="rId8"/>
      <w:footerReference w:type="default" r:id="rId9"/>
      <w:pgSz w:w="11909" w:h="16834" w:code="9"/>
      <w:pgMar w:top="1440" w:right="1277" w:bottom="1440" w:left="1077" w:header="448" w:footer="4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B78" w:rsidRDefault="00C66B78">
      <w:r>
        <w:separator/>
      </w:r>
    </w:p>
  </w:endnote>
  <w:endnote w:type="continuationSeparator" w:id="0">
    <w:p w:rsidR="00C66B78" w:rsidRDefault="00C6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D1" w:rsidRDefault="00E712D1" w:rsidP="004B1E8A">
    <w:pPr>
      <w:pStyle w:val="Footer"/>
      <w:pBdr>
        <w:top w:val="single" w:sz="4" w:space="1" w:color="auto"/>
      </w:pBdr>
      <w:jc w:val="right"/>
    </w:pPr>
    <w:r>
      <w:t xml:space="preserve">Page </w:t>
    </w:r>
    <w:r w:rsidR="00077BF9">
      <w:rPr>
        <w:b/>
        <w:bCs/>
      </w:rPr>
      <w:fldChar w:fldCharType="begin"/>
    </w:r>
    <w:r>
      <w:rPr>
        <w:b/>
        <w:bCs/>
      </w:rPr>
      <w:instrText xml:space="preserve"> PAGE </w:instrText>
    </w:r>
    <w:r w:rsidR="00077BF9">
      <w:rPr>
        <w:b/>
        <w:bCs/>
      </w:rPr>
      <w:fldChar w:fldCharType="separate"/>
    </w:r>
    <w:r w:rsidR="00F332D9">
      <w:rPr>
        <w:b/>
        <w:bCs/>
        <w:noProof/>
      </w:rPr>
      <w:t>1</w:t>
    </w:r>
    <w:r w:rsidR="00077BF9">
      <w:rPr>
        <w:b/>
        <w:bCs/>
      </w:rPr>
      <w:fldChar w:fldCharType="end"/>
    </w:r>
    <w:r>
      <w:t xml:space="preserve"> of </w:t>
    </w:r>
    <w:r w:rsidR="00077BF9">
      <w:rPr>
        <w:b/>
        <w:bCs/>
      </w:rPr>
      <w:fldChar w:fldCharType="begin"/>
    </w:r>
    <w:r>
      <w:rPr>
        <w:b/>
        <w:bCs/>
      </w:rPr>
      <w:instrText xml:space="preserve"> NUMPAGES  </w:instrText>
    </w:r>
    <w:r w:rsidR="00077BF9">
      <w:rPr>
        <w:b/>
        <w:bCs/>
      </w:rPr>
      <w:fldChar w:fldCharType="separate"/>
    </w:r>
    <w:r w:rsidR="00F332D9">
      <w:rPr>
        <w:b/>
        <w:bCs/>
        <w:noProof/>
      </w:rPr>
      <w:t>2</w:t>
    </w:r>
    <w:r w:rsidR="00077BF9">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B78" w:rsidRDefault="00C66B78">
      <w:r>
        <w:separator/>
      </w:r>
    </w:p>
  </w:footnote>
  <w:footnote w:type="continuationSeparator" w:id="0">
    <w:p w:rsidR="00C66B78" w:rsidRDefault="00C66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680" w:type="dxa"/>
      <w:tblInd w:w="108" w:type="dxa"/>
      <w:tblLook w:val="04A0" w:firstRow="1" w:lastRow="0" w:firstColumn="1" w:lastColumn="0" w:noHBand="0" w:noVBand="1"/>
    </w:tblPr>
    <w:tblGrid>
      <w:gridCol w:w="4680"/>
      <w:gridCol w:w="9000"/>
    </w:tblGrid>
    <w:tr w:rsidR="00E712D1" w:rsidRPr="004B1E8A" w:rsidTr="00BC31C8">
      <w:trPr>
        <w:trHeight w:val="842"/>
      </w:trPr>
      <w:tc>
        <w:tcPr>
          <w:tcW w:w="4680" w:type="dxa"/>
          <w:shd w:val="clear" w:color="auto" w:fill="auto"/>
          <w:vAlign w:val="center"/>
        </w:tcPr>
        <w:p w:rsidR="00E712D1" w:rsidRPr="004B1E8A" w:rsidRDefault="00E0619A" w:rsidP="004B1E8A">
          <w:pPr>
            <w:suppressAutoHyphens/>
            <w:ind w:left="-108"/>
            <w:rPr>
              <w:rFonts w:ascii="Calibri" w:eastAsia="Calibri" w:hAnsi="Calibri"/>
              <w:sz w:val="22"/>
              <w:szCs w:val="22"/>
              <w:lang w:val="en-GB" w:eastAsia="ar-SA"/>
            </w:rPr>
          </w:pPr>
          <w:r>
            <w:rPr>
              <w:rFonts w:ascii="Calibri" w:eastAsia="Calibri" w:hAnsi="Calibri"/>
              <w:noProof/>
              <w:sz w:val="22"/>
              <w:szCs w:val="22"/>
            </w:rPr>
            <w:drawing>
              <wp:inline distT="0" distB="0" distL="0" distR="0">
                <wp:extent cx="1524000" cy="504825"/>
                <wp:effectExtent l="19050" t="0" r="0" b="0"/>
                <wp:docPr id="15" name="Picture 15" descr="C:\Users\ALI\OneDrive\IMS 2016\Pictures\BinRashee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OneDrive\IMS 2016\Pictures\BinRasheed Logo.png"/>
                        <pic:cNvPicPr>
                          <a:picLocks noChangeAspect="1" noChangeArrowheads="1"/>
                        </pic:cNvPicPr>
                      </pic:nvPicPr>
                      <pic:blipFill>
                        <a:blip r:embed="rId1"/>
                        <a:srcRect/>
                        <a:stretch>
                          <a:fillRect/>
                        </a:stretch>
                      </pic:blipFill>
                      <pic:spPr bwMode="auto">
                        <a:xfrm>
                          <a:off x="0" y="0"/>
                          <a:ext cx="1524000" cy="504825"/>
                        </a:xfrm>
                        <a:prstGeom prst="rect">
                          <a:avLst/>
                        </a:prstGeom>
                        <a:noFill/>
                        <a:ln w="9525">
                          <a:noFill/>
                          <a:miter lim="800000"/>
                          <a:headEnd/>
                          <a:tailEnd/>
                        </a:ln>
                      </pic:spPr>
                    </pic:pic>
                  </a:graphicData>
                </a:graphic>
              </wp:inline>
            </w:drawing>
          </w:r>
        </w:p>
      </w:tc>
      <w:tc>
        <w:tcPr>
          <w:tcW w:w="9000" w:type="dxa"/>
          <w:shd w:val="clear" w:color="auto" w:fill="auto"/>
          <w:vAlign w:val="center"/>
        </w:tcPr>
        <w:p w:rsidR="00E712D1" w:rsidRPr="004B1E8A" w:rsidRDefault="00E712D1" w:rsidP="004B1E8A">
          <w:pPr>
            <w:suppressAutoHyphens/>
            <w:ind w:right="-108"/>
            <w:jc w:val="right"/>
            <w:rPr>
              <w:rFonts w:ascii="Calibri" w:eastAsia="Calibri" w:hAnsi="Calibri"/>
              <w:b/>
              <w:bCs/>
              <w:sz w:val="22"/>
              <w:szCs w:val="22"/>
              <w:lang w:val="en-GB" w:eastAsia="ar-SA"/>
            </w:rPr>
          </w:pPr>
          <w:r w:rsidRPr="004B1E8A">
            <w:rPr>
              <w:rFonts w:ascii="Calibri" w:eastAsia="Calibri" w:hAnsi="Calibri"/>
              <w:b/>
              <w:bCs/>
              <w:sz w:val="22"/>
              <w:szCs w:val="22"/>
              <w:lang w:val="en-GB" w:eastAsia="ar-SA"/>
            </w:rPr>
            <w:t>DOC #: BRCC/MGT/ FRM-01</w:t>
          </w:r>
          <w:r>
            <w:rPr>
              <w:rFonts w:ascii="Calibri" w:eastAsia="Calibri" w:hAnsi="Calibri"/>
              <w:b/>
              <w:bCs/>
              <w:sz w:val="22"/>
              <w:szCs w:val="22"/>
              <w:lang w:val="en-GB" w:eastAsia="ar-SA"/>
            </w:rPr>
            <w:t>5</w:t>
          </w:r>
        </w:p>
        <w:p w:rsidR="00E712D1" w:rsidRPr="004B1E8A" w:rsidRDefault="002D4E81" w:rsidP="004B1E8A">
          <w:pPr>
            <w:suppressAutoHyphens/>
            <w:ind w:right="-108"/>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w:t>
          </w:r>
          <w:r w:rsidR="00E0619A">
            <w:rPr>
              <w:rFonts w:ascii="Calibri" w:eastAsia="Calibri" w:hAnsi="Calibri"/>
              <w:b/>
              <w:bCs/>
              <w:sz w:val="22"/>
              <w:szCs w:val="22"/>
              <w:lang w:val="en-GB" w:eastAsia="ar-SA"/>
            </w:rPr>
            <w:t>3</w:t>
          </w:r>
        </w:p>
        <w:p w:rsidR="00E712D1" w:rsidRPr="004B1E8A" w:rsidRDefault="002D4E81" w:rsidP="004B1E8A">
          <w:pPr>
            <w:suppressAutoHyphens/>
            <w:ind w:right="-108"/>
            <w:jc w:val="right"/>
            <w:rPr>
              <w:rFonts w:ascii="Calibri" w:eastAsia="Calibri" w:hAnsi="Calibri"/>
              <w:sz w:val="22"/>
              <w:szCs w:val="22"/>
              <w:lang w:val="en-GB" w:eastAsia="ar-SA"/>
            </w:rPr>
          </w:pPr>
          <w:r>
            <w:rPr>
              <w:rFonts w:ascii="Calibri" w:eastAsia="Calibri" w:hAnsi="Calibri"/>
              <w:b/>
              <w:bCs/>
              <w:sz w:val="22"/>
              <w:szCs w:val="22"/>
              <w:lang w:val="en-GB" w:eastAsia="ar-SA"/>
            </w:rPr>
            <w:t xml:space="preserve">ISSUE DATE: </w:t>
          </w:r>
          <w:r w:rsidR="00BC31C8">
            <w:rPr>
              <w:rFonts w:ascii="Calibri" w:eastAsia="Calibri" w:hAnsi="Calibri"/>
              <w:b/>
              <w:bCs/>
              <w:sz w:val="22"/>
              <w:szCs w:val="22"/>
              <w:lang w:val="en-GB" w:eastAsia="ar-SA"/>
            </w:rPr>
            <w:t>MAR</w:t>
          </w:r>
          <w:r>
            <w:rPr>
              <w:rFonts w:ascii="Calibri" w:eastAsia="Calibri" w:hAnsi="Calibri"/>
              <w:b/>
              <w:bCs/>
              <w:sz w:val="22"/>
              <w:szCs w:val="22"/>
              <w:lang w:val="en-GB" w:eastAsia="ar-SA"/>
            </w:rPr>
            <w:t xml:space="preserve"> 0</w:t>
          </w:r>
          <w:r w:rsidR="00B91E0F">
            <w:rPr>
              <w:rFonts w:ascii="Calibri" w:eastAsia="Calibri" w:hAnsi="Calibri"/>
              <w:b/>
              <w:bCs/>
              <w:sz w:val="22"/>
              <w:szCs w:val="22"/>
              <w:lang w:val="en-GB" w:eastAsia="ar-SA"/>
            </w:rPr>
            <w:t>2</w:t>
          </w:r>
          <w:r w:rsidR="002A7212">
            <w:rPr>
              <w:rFonts w:ascii="Calibri" w:eastAsia="Calibri" w:hAnsi="Calibri"/>
              <w:b/>
              <w:bCs/>
              <w:sz w:val="22"/>
              <w:szCs w:val="22"/>
              <w:lang w:val="en-GB" w:eastAsia="ar-SA"/>
            </w:rPr>
            <w:t>, 2021</w:t>
          </w:r>
        </w:p>
      </w:tc>
    </w:tr>
    <w:tr w:rsidR="00E712D1" w:rsidRPr="004B1E8A" w:rsidTr="00BC31C8">
      <w:trPr>
        <w:trHeight w:val="305"/>
      </w:trPr>
      <w:tc>
        <w:tcPr>
          <w:tcW w:w="13680" w:type="dxa"/>
          <w:gridSpan w:val="2"/>
          <w:tcBorders>
            <w:bottom w:val="single" w:sz="4" w:space="0" w:color="auto"/>
          </w:tcBorders>
          <w:shd w:val="clear" w:color="auto" w:fill="auto"/>
        </w:tcPr>
        <w:p w:rsidR="00E712D1" w:rsidRPr="004B1E8A" w:rsidRDefault="00E712D1" w:rsidP="00C10E51">
          <w:pPr>
            <w:suppressAutoHyphens/>
            <w:jc w:val="center"/>
            <w:rPr>
              <w:rFonts w:ascii="Calibri" w:eastAsia="Calibri" w:hAnsi="Calibri"/>
              <w:b/>
              <w:bCs/>
              <w:sz w:val="22"/>
              <w:szCs w:val="22"/>
              <w:lang w:val="en-GB" w:eastAsia="ar-SA"/>
            </w:rPr>
          </w:pPr>
          <w:r>
            <w:rPr>
              <w:rFonts w:ascii="Calibri" w:eastAsia="Calibri" w:hAnsi="Calibri"/>
              <w:b/>
              <w:bCs/>
              <w:color w:val="2F5496"/>
              <w:sz w:val="36"/>
              <w:szCs w:val="36"/>
              <w:lang w:val="en-GB" w:eastAsia="ar-SA"/>
            </w:rPr>
            <w:t>MINUTES</w:t>
          </w:r>
          <w:r w:rsidR="00B91E0F">
            <w:rPr>
              <w:rFonts w:ascii="Calibri" w:eastAsia="Calibri" w:hAnsi="Calibri"/>
              <w:b/>
              <w:bCs/>
              <w:color w:val="2F5496"/>
              <w:sz w:val="36"/>
              <w:szCs w:val="36"/>
              <w:lang w:val="en-GB" w:eastAsia="ar-SA"/>
            </w:rPr>
            <w:t xml:space="preserve"> OF MEETING </w:t>
          </w:r>
        </w:p>
      </w:tc>
    </w:tr>
  </w:tbl>
  <w:p w:rsidR="00E712D1" w:rsidRPr="004B1E8A" w:rsidRDefault="00E712D1" w:rsidP="004B1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03AAC"/>
    <w:multiLevelType w:val="hybridMultilevel"/>
    <w:tmpl w:val="491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FF"/>
    <w:rsid w:val="000230FA"/>
    <w:rsid w:val="0004377B"/>
    <w:rsid w:val="00055CF5"/>
    <w:rsid w:val="00077BF9"/>
    <w:rsid w:val="0008012C"/>
    <w:rsid w:val="000C414A"/>
    <w:rsid w:val="001043A2"/>
    <w:rsid w:val="00182077"/>
    <w:rsid w:val="001B2EE8"/>
    <w:rsid w:val="001B58E3"/>
    <w:rsid w:val="001C7DCA"/>
    <w:rsid w:val="002042DC"/>
    <w:rsid w:val="00217E37"/>
    <w:rsid w:val="002363C1"/>
    <w:rsid w:val="00280101"/>
    <w:rsid w:val="002A7212"/>
    <w:rsid w:val="002D4E81"/>
    <w:rsid w:val="002E4788"/>
    <w:rsid w:val="002E4BCF"/>
    <w:rsid w:val="002E7AE0"/>
    <w:rsid w:val="0031236B"/>
    <w:rsid w:val="00365EC0"/>
    <w:rsid w:val="00391C21"/>
    <w:rsid w:val="003B44C0"/>
    <w:rsid w:val="003E1290"/>
    <w:rsid w:val="003F7C68"/>
    <w:rsid w:val="00492FD2"/>
    <w:rsid w:val="004B1E8A"/>
    <w:rsid w:val="004B4292"/>
    <w:rsid w:val="004E51BA"/>
    <w:rsid w:val="004F3111"/>
    <w:rsid w:val="00511CFC"/>
    <w:rsid w:val="005242E0"/>
    <w:rsid w:val="00580649"/>
    <w:rsid w:val="00586D58"/>
    <w:rsid w:val="005A0C36"/>
    <w:rsid w:val="005F52A1"/>
    <w:rsid w:val="00623D8E"/>
    <w:rsid w:val="00625F49"/>
    <w:rsid w:val="00626AD2"/>
    <w:rsid w:val="00651A43"/>
    <w:rsid w:val="00667565"/>
    <w:rsid w:val="006869FD"/>
    <w:rsid w:val="006873FF"/>
    <w:rsid w:val="006D3ED0"/>
    <w:rsid w:val="006E6FC3"/>
    <w:rsid w:val="006F53F5"/>
    <w:rsid w:val="00713022"/>
    <w:rsid w:val="00717129"/>
    <w:rsid w:val="007226D4"/>
    <w:rsid w:val="0072323C"/>
    <w:rsid w:val="007736C4"/>
    <w:rsid w:val="007B6592"/>
    <w:rsid w:val="008B3B65"/>
    <w:rsid w:val="008E31B7"/>
    <w:rsid w:val="008F50EF"/>
    <w:rsid w:val="00906998"/>
    <w:rsid w:val="00911158"/>
    <w:rsid w:val="00915E56"/>
    <w:rsid w:val="00956C29"/>
    <w:rsid w:val="009A5F8E"/>
    <w:rsid w:val="00A0781C"/>
    <w:rsid w:val="00A079B1"/>
    <w:rsid w:val="00A13E40"/>
    <w:rsid w:val="00A151F6"/>
    <w:rsid w:val="00A62102"/>
    <w:rsid w:val="00A63063"/>
    <w:rsid w:val="00A75125"/>
    <w:rsid w:val="00AC4832"/>
    <w:rsid w:val="00AF7C37"/>
    <w:rsid w:val="00B24555"/>
    <w:rsid w:val="00B35CAB"/>
    <w:rsid w:val="00B44F0C"/>
    <w:rsid w:val="00B55E72"/>
    <w:rsid w:val="00B71DA6"/>
    <w:rsid w:val="00B91E0F"/>
    <w:rsid w:val="00B93486"/>
    <w:rsid w:val="00BC31C8"/>
    <w:rsid w:val="00BD288E"/>
    <w:rsid w:val="00BF1895"/>
    <w:rsid w:val="00C00899"/>
    <w:rsid w:val="00C04175"/>
    <w:rsid w:val="00C10E51"/>
    <w:rsid w:val="00C4621A"/>
    <w:rsid w:val="00C55E0F"/>
    <w:rsid w:val="00C66B78"/>
    <w:rsid w:val="00CB6E4B"/>
    <w:rsid w:val="00CC2652"/>
    <w:rsid w:val="00D0279C"/>
    <w:rsid w:val="00D43572"/>
    <w:rsid w:val="00D7488D"/>
    <w:rsid w:val="00DD37A9"/>
    <w:rsid w:val="00DD3F15"/>
    <w:rsid w:val="00DE43B1"/>
    <w:rsid w:val="00E009E0"/>
    <w:rsid w:val="00E0619A"/>
    <w:rsid w:val="00E235DC"/>
    <w:rsid w:val="00E31B54"/>
    <w:rsid w:val="00E3330B"/>
    <w:rsid w:val="00E45C7F"/>
    <w:rsid w:val="00E63A36"/>
    <w:rsid w:val="00E712D1"/>
    <w:rsid w:val="00EC39A4"/>
    <w:rsid w:val="00F332D9"/>
    <w:rsid w:val="00F35873"/>
    <w:rsid w:val="00F7473C"/>
    <w:rsid w:val="00F91FEF"/>
    <w:rsid w:val="00FB48C5"/>
    <w:rsid w:val="00FC6064"/>
    <w:rsid w:val="00FE1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C34F50-F13E-4329-94C4-68B41432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A36"/>
    <w:rPr>
      <w:sz w:val="24"/>
      <w:szCs w:val="24"/>
    </w:rPr>
  </w:style>
  <w:style w:type="paragraph" w:styleId="Heading7">
    <w:name w:val="heading 7"/>
    <w:basedOn w:val="Normal"/>
    <w:next w:val="Normal"/>
    <w:qFormat/>
    <w:rsid w:val="00E63A36"/>
    <w:pPr>
      <w:keepNext/>
      <w:outlineLvl w:val="6"/>
    </w:pPr>
    <w:rPr>
      <w:rFonts w:ascii="Century Gothic" w:hAnsi="Century Gothic"/>
      <w:b/>
      <w:bCs/>
      <w:szCs w:val="20"/>
    </w:rPr>
  </w:style>
  <w:style w:type="paragraph" w:styleId="Heading8">
    <w:name w:val="heading 8"/>
    <w:basedOn w:val="Normal"/>
    <w:next w:val="Normal"/>
    <w:qFormat/>
    <w:rsid w:val="00E63A36"/>
    <w:pPr>
      <w:keepNext/>
      <w:jc w:val="center"/>
      <w:outlineLvl w:val="7"/>
    </w:pPr>
    <w:rPr>
      <w:rFonts w:ascii="Century Gothic" w:hAnsi="Century Gothic"/>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63A36"/>
    <w:pPr>
      <w:tabs>
        <w:tab w:val="center" w:pos="4320"/>
        <w:tab w:val="right" w:pos="8640"/>
      </w:tabs>
    </w:pPr>
    <w:rPr>
      <w:sz w:val="20"/>
      <w:szCs w:val="20"/>
    </w:rPr>
  </w:style>
  <w:style w:type="paragraph" w:styleId="Footer">
    <w:name w:val="footer"/>
    <w:basedOn w:val="Normal"/>
    <w:link w:val="FooterChar"/>
    <w:uiPriority w:val="99"/>
    <w:rsid w:val="00E63A36"/>
    <w:pPr>
      <w:tabs>
        <w:tab w:val="center" w:pos="4320"/>
        <w:tab w:val="right" w:pos="8640"/>
      </w:tabs>
    </w:pPr>
  </w:style>
  <w:style w:type="character" w:customStyle="1" w:styleId="HeaderChar">
    <w:name w:val="Header Char"/>
    <w:link w:val="Header"/>
    <w:uiPriority w:val="99"/>
    <w:rsid w:val="003E1290"/>
  </w:style>
  <w:style w:type="character" w:customStyle="1" w:styleId="FooterChar">
    <w:name w:val="Footer Char"/>
    <w:basedOn w:val="DefaultParagraphFont"/>
    <w:link w:val="Footer"/>
    <w:uiPriority w:val="99"/>
    <w:rsid w:val="003E1290"/>
    <w:rPr>
      <w:sz w:val="24"/>
      <w:szCs w:val="24"/>
    </w:rPr>
  </w:style>
  <w:style w:type="table" w:styleId="TableGrid">
    <w:name w:val="Table Grid"/>
    <w:basedOn w:val="TableNormal"/>
    <w:uiPriority w:val="59"/>
    <w:rsid w:val="00FC60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7488D"/>
    <w:rPr>
      <w:rFonts w:ascii="Tahoma" w:hAnsi="Tahoma" w:cs="Tahoma"/>
      <w:sz w:val="16"/>
      <w:szCs w:val="16"/>
    </w:rPr>
  </w:style>
  <w:style w:type="character" w:customStyle="1" w:styleId="BalloonTextChar">
    <w:name w:val="Balloon Text Char"/>
    <w:basedOn w:val="DefaultParagraphFont"/>
    <w:link w:val="BalloonText"/>
    <w:uiPriority w:val="99"/>
    <w:semiHidden/>
    <w:rsid w:val="00D7488D"/>
    <w:rPr>
      <w:rFonts w:ascii="Tahoma" w:hAnsi="Tahoma" w:cs="Tahoma"/>
      <w:sz w:val="16"/>
      <w:szCs w:val="16"/>
    </w:rPr>
  </w:style>
  <w:style w:type="table" w:customStyle="1" w:styleId="TableGrid1">
    <w:name w:val="Table Grid1"/>
    <w:basedOn w:val="TableNormal"/>
    <w:next w:val="TableGrid"/>
    <w:uiPriority w:val="59"/>
    <w:rsid w:val="00625F4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3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57461">
      <w:bodyDiv w:val="1"/>
      <w:marLeft w:val="0"/>
      <w:marRight w:val="0"/>
      <w:marTop w:val="0"/>
      <w:marBottom w:val="0"/>
      <w:divBdr>
        <w:top w:val="none" w:sz="0" w:space="0" w:color="auto"/>
        <w:left w:val="none" w:sz="0" w:space="0" w:color="auto"/>
        <w:bottom w:val="none" w:sz="0" w:space="0" w:color="auto"/>
        <w:right w:val="none" w:sz="0" w:space="0" w:color="auto"/>
      </w:divBdr>
    </w:div>
    <w:div w:id="78566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E080B-403C-4796-B39D-02028349C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DELL</cp:lastModifiedBy>
  <cp:revision>2</cp:revision>
  <cp:lastPrinted>2019-02-02T09:58:00Z</cp:lastPrinted>
  <dcterms:created xsi:type="dcterms:W3CDTF">2021-06-08T06:16:00Z</dcterms:created>
  <dcterms:modified xsi:type="dcterms:W3CDTF">2021-06-08T06:16:00Z</dcterms:modified>
</cp:coreProperties>
</file>