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000" w:rsidRPr="003B5D37" w:rsidRDefault="004D2000" w:rsidP="004D2000">
      <w:pPr>
        <w:widowControl/>
        <w:spacing w:after="1200" w:line="276" w:lineRule="auto"/>
        <w:rPr>
          <w:rFonts w:asciiTheme="minorHAnsi" w:hAnsiTheme="minorHAnsi" w:cstheme="minorHAnsi"/>
          <w:szCs w:val="24"/>
        </w:rPr>
      </w:pPr>
    </w:p>
    <w:p w:rsidR="004D2000" w:rsidRPr="003B5D37" w:rsidRDefault="004D2000" w:rsidP="004D2000">
      <w:pPr>
        <w:widowControl/>
        <w:spacing w:line="276" w:lineRule="auto"/>
        <w:rPr>
          <w:rFonts w:asciiTheme="minorHAnsi" w:hAnsiTheme="minorHAnsi" w:cstheme="minorHAnsi"/>
          <w:szCs w:val="24"/>
        </w:rPr>
      </w:pPr>
    </w:p>
    <w:p w:rsidR="004D2000" w:rsidRPr="003B5D37" w:rsidRDefault="004D2000" w:rsidP="004D2000">
      <w:pPr>
        <w:widowControl/>
        <w:spacing w:after="120" w:line="276" w:lineRule="auto"/>
        <w:rPr>
          <w:rFonts w:asciiTheme="minorHAnsi" w:hAnsiTheme="minorHAnsi" w:cstheme="minorHAnsi"/>
          <w:szCs w:val="24"/>
        </w:rPr>
      </w:pPr>
    </w:p>
    <w:tbl>
      <w:tblPr>
        <w:tblW w:w="9810" w:type="dxa"/>
        <w:tblInd w:w="108" w:type="dxa"/>
        <w:tblBorders>
          <w:top w:val="single" w:sz="4" w:space="0" w:color="auto"/>
          <w:left w:val="single" w:sz="4" w:space="0" w:color="auto"/>
          <w:bottom w:val="single" w:sz="4" w:space="0" w:color="auto"/>
          <w:right w:val="single" w:sz="4" w:space="0" w:color="auto"/>
        </w:tblBorders>
        <w:tblLook w:val="04A0"/>
      </w:tblPr>
      <w:tblGrid>
        <w:gridCol w:w="9810"/>
      </w:tblGrid>
      <w:tr w:rsidR="004D2000" w:rsidRPr="003B5D37" w:rsidTr="00820644">
        <w:trPr>
          <w:trHeight w:val="1655"/>
        </w:trPr>
        <w:tc>
          <w:tcPr>
            <w:tcW w:w="9810" w:type="dxa"/>
            <w:tcBorders>
              <w:top w:val="single" w:sz="4" w:space="0" w:color="auto"/>
              <w:left w:val="nil"/>
              <w:bottom w:val="single" w:sz="4" w:space="0" w:color="auto"/>
              <w:right w:val="nil"/>
            </w:tcBorders>
            <w:shd w:val="clear" w:color="auto" w:fill="auto"/>
            <w:vAlign w:val="center"/>
          </w:tcPr>
          <w:p w:rsidR="004D2000" w:rsidRPr="00203DF4" w:rsidRDefault="004D2000" w:rsidP="00203DF4">
            <w:pPr>
              <w:spacing w:before="240"/>
              <w:ind w:right="27"/>
              <w:jc w:val="center"/>
              <w:rPr>
                <w:rFonts w:ascii="Cambria" w:eastAsia="Calibri" w:hAnsi="Cambria"/>
                <w:b/>
                <w:bCs/>
                <w:snapToGrid w:val="0"/>
                <w:sz w:val="44"/>
              </w:rPr>
            </w:pPr>
            <w:r w:rsidRPr="00203DF4">
              <w:rPr>
                <w:rFonts w:ascii="Cambria" w:eastAsia="Calibri" w:hAnsi="Cambria"/>
                <w:b/>
                <w:bCs/>
                <w:snapToGrid w:val="0"/>
                <w:sz w:val="44"/>
              </w:rPr>
              <w:t>I</w:t>
            </w:r>
            <w:r w:rsidR="0073175A">
              <w:rPr>
                <w:rFonts w:ascii="Cambria" w:eastAsia="Calibri" w:hAnsi="Cambria"/>
                <w:b/>
                <w:bCs/>
                <w:snapToGrid w:val="0"/>
                <w:sz w:val="44"/>
              </w:rPr>
              <w:t>N</w:t>
            </w:r>
            <w:r w:rsidRPr="00203DF4">
              <w:rPr>
                <w:rFonts w:ascii="Cambria" w:eastAsia="Calibri" w:hAnsi="Cambria"/>
                <w:b/>
                <w:bCs/>
                <w:snapToGrid w:val="0"/>
                <w:sz w:val="44"/>
              </w:rPr>
              <w:t>TEGRATED SYSTEM PROCEDURE</w:t>
            </w:r>
          </w:p>
          <w:p w:rsidR="004D2000" w:rsidRPr="003B5D37" w:rsidRDefault="00203DF4" w:rsidP="00E8331D">
            <w:pPr>
              <w:spacing w:before="240"/>
              <w:ind w:right="27"/>
              <w:jc w:val="center"/>
              <w:rPr>
                <w:rFonts w:asciiTheme="minorHAnsi" w:eastAsia="Calibri" w:hAnsiTheme="minorHAnsi" w:cstheme="minorHAnsi"/>
                <w:bCs/>
                <w:szCs w:val="24"/>
              </w:rPr>
            </w:pPr>
            <w:r>
              <w:rPr>
                <w:rFonts w:ascii="Cambria" w:eastAsia="Calibri" w:hAnsi="Cambria" w:cs="Arial"/>
                <w:bCs/>
                <w:snapToGrid w:val="0"/>
                <w:sz w:val="36"/>
                <w:szCs w:val="36"/>
              </w:rPr>
              <w:t xml:space="preserve">NONCONFORMANCE, </w:t>
            </w:r>
            <w:r w:rsidR="00490F30" w:rsidRPr="00203DF4">
              <w:rPr>
                <w:rFonts w:ascii="Cambria" w:eastAsia="Calibri" w:hAnsi="Cambria" w:cs="Arial"/>
                <w:bCs/>
                <w:snapToGrid w:val="0"/>
                <w:sz w:val="36"/>
                <w:szCs w:val="36"/>
              </w:rPr>
              <w:t>CORRECTIVE ACTION</w:t>
            </w:r>
          </w:p>
        </w:tc>
      </w:tr>
    </w:tbl>
    <w:p w:rsidR="004D2000" w:rsidRPr="003B5D37" w:rsidRDefault="004D2000" w:rsidP="004D2000">
      <w:pPr>
        <w:widowControl/>
        <w:spacing w:after="200" w:line="276" w:lineRule="auto"/>
        <w:rPr>
          <w:rFonts w:asciiTheme="minorHAnsi" w:hAnsiTheme="minorHAnsi" w:cstheme="minorHAnsi"/>
          <w:szCs w:val="24"/>
        </w:rPr>
      </w:pPr>
    </w:p>
    <w:tbl>
      <w:tblPr>
        <w:tblpPr w:leftFromText="180" w:rightFromText="180" w:vertAnchor="text" w:horzAnchor="margin" w:tblpYSpec="inside"/>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3060"/>
        <w:gridCol w:w="1350"/>
        <w:gridCol w:w="2450"/>
      </w:tblGrid>
      <w:tr w:rsidR="00FA196F" w:rsidRPr="00373E79" w:rsidTr="007C1FC4">
        <w:trPr>
          <w:trHeight w:val="426"/>
        </w:trPr>
        <w:tc>
          <w:tcPr>
            <w:tcW w:w="9920" w:type="dxa"/>
            <w:gridSpan w:val="4"/>
            <w:tcBorders>
              <w:bottom w:val="single" w:sz="4" w:space="0" w:color="auto"/>
            </w:tcBorders>
            <w:shd w:val="clear" w:color="auto" w:fill="auto"/>
            <w:vAlign w:val="center"/>
          </w:tcPr>
          <w:p w:rsidR="00FA196F" w:rsidRPr="00373E79" w:rsidRDefault="00FA196F" w:rsidP="007C1FC4">
            <w:pPr>
              <w:ind w:right="27"/>
              <w:jc w:val="center"/>
              <w:rPr>
                <w:rFonts w:cs="Calibri"/>
                <w:b/>
                <w:bCs/>
                <w:sz w:val="32"/>
                <w:szCs w:val="32"/>
              </w:rPr>
            </w:pPr>
            <w:r w:rsidRPr="00373E79">
              <w:rPr>
                <w:rFonts w:cs="Calibri"/>
                <w:b/>
                <w:bCs/>
                <w:sz w:val="32"/>
                <w:szCs w:val="32"/>
              </w:rPr>
              <w:t>Author</w:t>
            </w:r>
          </w:p>
        </w:tc>
      </w:tr>
      <w:tr w:rsidR="00FA196F" w:rsidRPr="00373E79" w:rsidTr="007C1FC4">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FA196F" w:rsidRPr="00373E79" w:rsidRDefault="00FA196F" w:rsidP="007C1FC4">
            <w:pPr>
              <w:ind w:right="27"/>
              <w:rPr>
                <w:rFonts w:cs="Calibri"/>
                <w:szCs w:val="24"/>
              </w:rPr>
            </w:pPr>
            <w:r w:rsidRPr="00373E79">
              <w:rPr>
                <w:rFonts w:cs="Calibri"/>
                <w:szCs w:val="24"/>
              </w:rPr>
              <w:t>Name: Ali Raza</w:t>
            </w:r>
            <w:r>
              <w:rPr>
                <w:rFonts w:cs="Calibri"/>
                <w:szCs w:val="24"/>
              </w:rPr>
              <w:t xml:space="preserve"> Gohar</w:t>
            </w:r>
          </w:p>
        </w:tc>
        <w:tc>
          <w:tcPr>
            <w:tcW w:w="1350" w:type="dxa"/>
            <w:tcBorders>
              <w:top w:val="nil"/>
              <w:left w:val="nil"/>
              <w:bottom w:val="nil"/>
              <w:right w:val="single" w:sz="4" w:space="0" w:color="auto"/>
            </w:tcBorders>
            <w:shd w:val="clear" w:color="auto" w:fill="auto"/>
            <w:vAlign w:val="center"/>
          </w:tcPr>
          <w:p w:rsidR="00FA196F" w:rsidRPr="00373E79" w:rsidRDefault="00FA196F" w:rsidP="007C1FC4">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FA196F" w:rsidRPr="00373E79" w:rsidRDefault="00FA196F" w:rsidP="007C1FC4">
            <w:pPr>
              <w:ind w:right="27"/>
              <w:jc w:val="center"/>
              <w:rPr>
                <w:rFonts w:cs="Calibri"/>
                <w:szCs w:val="24"/>
              </w:rPr>
            </w:pPr>
            <w:r w:rsidRPr="00373E79">
              <w:rPr>
                <w:rFonts w:cs="Calibri"/>
                <w:b/>
                <w:bCs/>
                <w:szCs w:val="24"/>
              </w:rPr>
              <w:t>Signature</w:t>
            </w:r>
          </w:p>
        </w:tc>
      </w:tr>
      <w:tr w:rsidR="00FA196F" w:rsidRPr="00373E79" w:rsidTr="007C1FC4">
        <w:trPr>
          <w:trHeight w:val="426"/>
        </w:trPr>
        <w:tc>
          <w:tcPr>
            <w:tcW w:w="6120" w:type="dxa"/>
            <w:gridSpan w:val="2"/>
            <w:tcBorders>
              <w:top w:val="nil"/>
              <w:left w:val="single" w:sz="4" w:space="0" w:color="auto"/>
              <w:bottom w:val="nil"/>
              <w:right w:val="nil"/>
            </w:tcBorders>
            <w:shd w:val="clear" w:color="auto" w:fill="auto"/>
            <w:vAlign w:val="center"/>
          </w:tcPr>
          <w:p w:rsidR="00FA196F" w:rsidRPr="00373E79" w:rsidRDefault="00FA196F" w:rsidP="004B43E2">
            <w:pPr>
              <w:ind w:right="27"/>
              <w:rPr>
                <w:rFonts w:cs="Calibri"/>
                <w:szCs w:val="24"/>
              </w:rPr>
            </w:pPr>
            <w:r w:rsidRPr="00373E79">
              <w:rPr>
                <w:rFonts w:cs="Calibri"/>
                <w:szCs w:val="24"/>
              </w:rPr>
              <w:t xml:space="preserve">Designation: </w:t>
            </w:r>
            <w:r w:rsidR="004B43E2">
              <w:rPr>
                <w:rFonts w:cs="Calibri"/>
                <w:szCs w:val="24"/>
              </w:rPr>
              <w:t>Compliance Coordinator</w:t>
            </w:r>
          </w:p>
        </w:tc>
        <w:tc>
          <w:tcPr>
            <w:tcW w:w="1350" w:type="dxa"/>
            <w:tcBorders>
              <w:top w:val="nil"/>
              <w:left w:val="nil"/>
              <w:bottom w:val="nil"/>
              <w:right w:val="single" w:sz="4" w:space="0" w:color="auto"/>
            </w:tcBorders>
            <w:shd w:val="clear" w:color="auto" w:fill="auto"/>
            <w:vAlign w:val="center"/>
          </w:tcPr>
          <w:p w:rsidR="00FA196F" w:rsidRPr="00373E79" w:rsidRDefault="00FA196F" w:rsidP="007C1FC4">
            <w:pPr>
              <w:ind w:right="27"/>
              <w:rPr>
                <w:rFonts w:cs="Calibri"/>
                <w:szCs w:val="24"/>
              </w:rPr>
            </w:pPr>
          </w:p>
        </w:tc>
        <w:tc>
          <w:tcPr>
            <w:tcW w:w="2450" w:type="dxa"/>
            <w:vMerge/>
            <w:tcBorders>
              <w:left w:val="single" w:sz="4" w:space="0" w:color="auto"/>
              <w:right w:val="single" w:sz="4" w:space="0" w:color="auto"/>
            </w:tcBorders>
            <w:shd w:val="clear" w:color="auto" w:fill="auto"/>
          </w:tcPr>
          <w:p w:rsidR="00FA196F" w:rsidRPr="00373E79" w:rsidRDefault="00FA196F" w:rsidP="007C1FC4">
            <w:pPr>
              <w:ind w:right="27"/>
              <w:jc w:val="center"/>
              <w:rPr>
                <w:rFonts w:cs="Calibri"/>
                <w:b/>
                <w:bCs/>
                <w:szCs w:val="24"/>
              </w:rPr>
            </w:pPr>
          </w:p>
        </w:tc>
      </w:tr>
      <w:tr w:rsidR="00FA196F" w:rsidRPr="00373E79" w:rsidTr="007C1FC4">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FA196F" w:rsidRPr="00373E79" w:rsidRDefault="00FA196F" w:rsidP="007C1FC4">
            <w:pPr>
              <w:ind w:right="27"/>
              <w:rPr>
                <w:rFonts w:cs="Calibri"/>
                <w:szCs w:val="24"/>
              </w:rPr>
            </w:pPr>
            <w:r w:rsidRPr="00373E79">
              <w:rPr>
                <w:rFonts w:cs="Calibri"/>
                <w:szCs w:val="24"/>
              </w:rPr>
              <w:t>Date</w:t>
            </w:r>
            <w:r w:rsidR="008D54CC">
              <w:rPr>
                <w:rFonts w:cs="Calibri"/>
                <w:szCs w:val="24"/>
              </w:rPr>
              <w:t>: 02-11</w:t>
            </w:r>
            <w:r>
              <w:rPr>
                <w:rFonts w:cs="Calibri"/>
                <w:szCs w:val="24"/>
              </w:rPr>
              <w:t>-20</w:t>
            </w:r>
            <w:r w:rsidR="008D54CC">
              <w:rPr>
                <w:rFonts w:cs="Calibri"/>
                <w:szCs w:val="24"/>
              </w:rPr>
              <w:t>20</w:t>
            </w:r>
          </w:p>
        </w:tc>
        <w:tc>
          <w:tcPr>
            <w:tcW w:w="1350" w:type="dxa"/>
            <w:tcBorders>
              <w:top w:val="nil"/>
              <w:left w:val="nil"/>
              <w:bottom w:val="single" w:sz="4" w:space="0" w:color="auto"/>
              <w:right w:val="single" w:sz="4" w:space="0" w:color="auto"/>
            </w:tcBorders>
            <w:shd w:val="clear" w:color="auto" w:fill="auto"/>
            <w:vAlign w:val="center"/>
          </w:tcPr>
          <w:p w:rsidR="00FA196F" w:rsidRPr="00373E79" w:rsidRDefault="00FA196F" w:rsidP="007C1FC4">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FA196F" w:rsidRPr="00373E79" w:rsidRDefault="00FA196F" w:rsidP="007C1FC4">
            <w:pPr>
              <w:ind w:right="27"/>
              <w:jc w:val="center"/>
              <w:rPr>
                <w:rFonts w:cs="Calibri"/>
                <w:b/>
                <w:bCs/>
                <w:szCs w:val="24"/>
              </w:rPr>
            </w:pPr>
          </w:p>
        </w:tc>
      </w:tr>
      <w:tr w:rsidR="00FA196F" w:rsidRPr="00373E79" w:rsidTr="007C1FC4">
        <w:trPr>
          <w:trHeight w:val="426"/>
        </w:trPr>
        <w:tc>
          <w:tcPr>
            <w:tcW w:w="9920" w:type="dxa"/>
            <w:gridSpan w:val="4"/>
            <w:tcBorders>
              <w:bottom w:val="single" w:sz="4" w:space="0" w:color="auto"/>
            </w:tcBorders>
            <w:shd w:val="clear" w:color="auto" w:fill="auto"/>
            <w:vAlign w:val="center"/>
          </w:tcPr>
          <w:p w:rsidR="00FA196F" w:rsidRPr="00373E79" w:rsidRDefault="00FA196F" w:rsidP="007C1FC4">
            <w:pPr>
              <w:ind w:right="27"/>
              <w:jc w:val="center"/>
              <w:rPr>
                <w:rFonts w:cs="Calibri"/>
                <w:b/>
                <w:bCs/>
                <w:sz w:val="32"/>
                <w:szCs w:val="32"/>
              </w:rPr>
            </w:pPr>
            <w:r w:rsidRPr="00373E79">
              <w:rPr>
                <w:rFonts w:cs="Calibri"/>
                <w:b/>
                <w:bCs/>
                <w:sz w:val="32"/>
                <w:szCs w:val="32"/>
              </w:rPr>
              <w:t>Review</w:t>
            </w:r>
          </w:p>
        </w:tc>
      </w:tr>
      <w:tr w:rsidR="00FA196F" w:rsidRPr="00373E79" w:rsidTr="007C1FC4">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FA196F" w:rsidRPr="00373E79" w:rsidRDefault="00FA196F" w:rsidP="004B43E2">
            <w:pPr>
              <w:ind w:right="27"/>
              <w:rPr>
                <w:rFonts w:cs="Calibri"/>
                <w:szCs w:val="24"/>
              </w:rPr>
            </w:pPr>
            <w:r w:rsidRPr="00373E79">
              <w:rPr>
                <w:rFonts w:cs="Calibri"/>
                <w:szCs w:val="24"/>
              </w:rPr>
              <w:t xml:space="preserve">Name: </w:t>
            </w:r>
            <w:r w:rsidR="004B43E2">
              <w:rPr>
                <w:rFonts w:cs="Calibri"/>
                <w:szCs w:val="24"/>
              </w:rPr>
              <w:t xml:space="preserve">Ayesha Khalid </w:t>
            </w:r>
          </w:p>
        </w:tc>
        <w:tc>
          <w:tcPr>
            <w:tcW w:w="1350" w:type="dxa"/>
            <w:tcBorders>
              <w:top w:val="nil"/>
              <w:left w:val="nil"/>
              <w:bottom w:val="nil"/>
              <w:right w:val="single" w:sz="4" w:space="0" w:color="auto"/>
            </w:tcBorders>
            <w:shd w:val="clear" w:color="auto" w:fill="auto"/>
            <w:vAlign w:val="center"/>
          </w:tcPr>
          <w:p w:rsidR="00FA196F" w:rsidRPr="00373E79" w:rsidRDefault="00FA196F" w:rsidP="007C1FC4">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FA196F" w:rsidRPr="00373E79" w:rsidRDefault="00FA196F" w:rsidP="007C1FC4">
            <w:pPr>
              <w:ind w:right="27"/>
              <w:jc w:val="center"/>
              <w:rPr>
                <w:rFonts w:cs="Calibri"/>
                <w:szCs w:val="24"/>
              </w:rPr>
            </w:pPr>
            <w:r w:rsidRPr="00373E79">
              <w:rPr>
                <w:rFonts w:cs="Calibri"/>
                <w:b/>
                <w:bCs/>
                <w:szCs w:val="24"/>
              </w:rPr>
              <w:t>Signature</w:t>
            </w:r>
          </w:p>
        </w:tc>
      </w:tr>
      <w:tr w:rsidR="00FA196F" w:rsidRPr="00373E79" w:rsidTr="007C1FC4">
        <w:trPr>
          <w:trHeight w:val="426"/>
        </w:trPr>
        <w:tc>
          <w:tcPr>
            <w:tcW w:w="6120" w:type="dxa"/>
            <w:gridSpan w:val="2"/>
            <w:tcBorders>
              <w:top w:val="nil"/>
              <w:left w:val="single" w:sz="4" w:space="0" w:color="auto"/>
              <w:bottom w:val="nil"/>
              <w:right w:val="nil"/>
            </w:tcBorders>
            <w:shd w:val="clear" w:color="auto" w:fill="auto"/>
            <w:vAlign w:val="center"/>
          </w:tcPr>
          <w:p w:rsidR="00FA196F" w:rsidRPr="00373E79" w:rsidRDefault="00FA196F" w:rsidP="007C1FC4">
            <w:pPr>
              <w:ind w:right="27"/>
              <w:rPr>
                <w:rFonts w:cs="Calibri"/>
                <w:szCs w:val="24"/>
              </w:rPr>
            </w:pPr>
            <w:r w:rsidRPr="00373E79">
              <w:rPr>
                <w:rFonts w:cs="Calibri"/>
                <w:szCs w:val="24"/>
              </w:rPr>
              <w:t xml:space="preserve">Designation: </w:t>
            </w:r>
            <w:r>
              <w:rPr>
                <w:rFonts w:cs="Calibri"/>
                <w:szCs w:val="24"/>
              </w:rPr>
              <w:t xml:space="preserve">Compliance </w:t>
            </w:r>
            <w:r w:rsidR="004B43E2">
              <w:rPr>
                <w:rFonts w:cs="Calibri"/>
                <w:szCs w:val="24"/>
              </w:rPr>
              <w:t>Head</w:t>
            </w:r>
          </w:p>
        </w:tc>
        <w:tc>
          <w:tcPr>
            <w:tcW w:w="1350" w:type="dxa"/>
            <w:tcBorders>
              <w:top w:val="nil"/>
              <w:left w:val="nil"/>
              <w:bottom w:val="nil"/>
              <w:right w:val="single" w:sz="4" w:space="0" w:color="auto"/>
            </w:tcBorders>
            <w:shd w:val="clear" w:color="auto" w:fill="auto"/>
            <w:vAlign w:val="center"/>
          </w:tcPr>
          <w:p w:rsidR="00FA196F" w:rsidRPr="00373E79" w:rsidRDefault="00FA196F" w:rsidP="007C1FC4">
            <w:pPr>
              <w:ind w:right="27"/>
              <w:rPr>
                <w:rFonts w:cs="Calibri"/>
                <w:szCs w:val="24"/>
              </w:rPr>
            </w:pPr>
          </w:p>
        </w:tc>
        <w:tc>
          <w:tcPr>
            <w:tcW w:w="2450" w:type="dxa"/>
            <w:vMerge/>
            <w:tcBorders>
              <w:left w:val="single" w:sz="4" w:space="0" w:color="auto"/>
              <w:right w:val="single" w:sz="4" w:space="0" w:color="auto"/>
            </w:tcBorders>
            <w:shd w:val="clear" w:color="auto" w:fill="auto"/>
          </w:tcPr>
          <w:p w:rsidR="00FA196F" w:rsidRPr="00373E79" w:rsidRDefault="00FA196F" w:rsidP="007C1FC4">
            <w:pPr>
              <w:ind w:right="27"/>
              <w:jc w:val="center"/>
              <w:rPr>
                <w:rFonts w:cs="Calibri"/>
                <w:b/>
                <w:bCs/>
                <w:szCs w:val="24"/>
              </w:rPr>
            </w:pPr>
          </w:p>
        </w:tc>
      </w:tr>
      <w:tr w:rsidR="00FA196F" w:rsidRPr="00373E79" w:rsidTr="007C1FC4">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FA196F" w:rsidRPr="00373E79" w:rsidRDefault="00FA196F" w:rsidP="007C1FC4">
            <w:pPr>
              <w:ind w:right="27"/>
              <w:rPr>
                <w:rFonts w:cs="Calibri"/>
                <w:szCs w:val="24"/>
              </w:rPr>
            </w:pPr>
            <w:r w:rsidRPr="00373E79">
              <w:rPr>
                <w:rFonts w:cs="Calibri"/>
                <w:szCs w:val="24"/>
              </w:rPr>
              <w:t>Date</w:t>
            </w:r>
            <w:r>
              <w:rPr>
                <w:rFonts w:cs="Calibri"/>
                <w:szCs w:val="24"/>
              </w:rPr>
              <w:t xml:space="preserve">: </w:t>
            </w:r>
            <w:r w:rsidR="008D54CC">
              <w:rPr>
                <w:rFonts w:cs="Calibri"/>
                <w:szCs w:val="24"/>
              </w:rPr>
              <w:t>02-11-2020</w:t>
            </w:r>
          </w:p>
        </w:tc>
        <w:tc>
          <w:tcPr>
            <w:tcW w:w="1350" w:type="dxa"/>
            <w:tcBorders>
              <w:top w:val="nil"/>
              <w:left w:val="nil"/>
              <w:bottom w:val="single" w:sz="4" w:space="0" w:color="auto"/>
              <w:right w:val="single" w:sz="4" w:space="0" w:color="auto"/>
            </w:tcBorders>
            <w:shd w:val="clear" w:color="auto" w:fill="auto"/>
            <w:vAlign w:val="center"/>
          </w:tcPr>
          <w:p w:rsidR="00FA196F" w:rsidRPr="00373E79" w:rsidRDefault="00FA196F" w:rsidP="007C1FC4">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FA196F" w:rsidRPr="00373E79" w:rsidRDefault="00FA196F" w:rsidP="007C1FC4">
            <w:pPr>
              <w:ind w:right="27"/>
              <w:jc w:val="center"/>
              <w:rPr>
                <w:rFonts w:cs="Calibri"/>
                <w:b/>
                <w:bCs/>
                <w:szCs w:val="24"/>
              </w:rPr>
            </w:pPr>
          </w:p>
        </w:tc>
      </w:tr>
      <w:tr w:rsidR="00FA196F" w:rsidRPr="00373E79" w:rsidTr="007C1FC4">
        <w:trPr>
          <w:trHeight w:val="426"/>
        </w:trPr>
        <w:tc>
          <w:tcPr>
            <w:tcW w:w="9920" w:type="dxa"/>
            <w:gridSpan w:val="4"/>
            <w:tcBorders>
              <w:bottom w:val="single" w:sz="4" w:space="0" w:color="auto"/>
            </w:tcBorders>
            <w:shd w:val="clear" w:color="auto" w:fill="auto"/>
            <w:vAlign w:val="center"/>
          </w:tcPr>
          <w:p w:rsidR="00FA196F" w:rsidRPr="00373E79" w:rsidRDefault="00FA196F" w:rsidP="007C1FC4">
            <w:pPr>
              <w:ind w:right="27"/>
              <w:jc w:val="center"/>
              <w:rPr>
                <w:rFonts w:cs="Calibri"/>
                <w:b/>
                <w:bCs/>
                <w:sz w:val="32"/>
                <w:szCs w:val="32"/>
              </w:rPr>
            </w:pPr>
            <w:r w:rsidRPr="00373E79">
              <w:rPr>
                <w:rFonts w:cs="Calibri"/>
                <w:b/>
                <w:bCs/>
                <w:sz w:val="32"/>
                <w:szCs w:val="32"/>
              </w:rPr>
              <w:t>Approval</w:t>
            </w:r>
          </w:p>
        </w:tc>
      </w:tr>
      <w:tr w:rsidR="00FA196F" w:rsidRPr="00373E79" w:rsidTr="007C1FC4">
        <w:trPr>
          <w:trHeight w:val="692"/>
        </w:trPr>
        <w:tc>
          <w:tcPr>
            <w:tcW w:w="3060" w:type="dxa"/>
            <w:tcBorders>
              <w:top w:val="single" w:sz="4" w:space="0" w:color="auto"/>
              <w:left w:val="single" w:sz="4" w:space="0" w:color="auto"/>
              <w:bottom w:val="single" w:sz="4" w:space="0" w:color="auto"/>
              <w:right w:val="nil"/>
            </w:tcBorders>
            <w:shd w:val="clear" w:color="auto" w:fill="auto"/>
            <w:vAlign w:val="center"/>
          </w:tcPr>
          <w:p w:rsidR="00FA196F" w:rsidRDefault="00FA196F" w:rsidP="007C1FC4">
            <w:pPr>
              <w:ind w:right="27"/>
              <w:rPr>
                <w:rFonts w:cs="Calibri"/>
                <w:szCs w:val="24"/>
              </w:rPr>
            </w:pPr>
            <w:r w:rsidRPr="00662117">
              <w:rPr>
                <w:rFonts w:cs="Calibri"/>
                <w:szCs w:val="24"/>
              </w:rPr>
              <w:t xml:space="preserve">Name: </w:t>
            </w:r>
            <w:r>
              <w:rPr>
                <w:rFonts w:cs="Calibri"/>
                <w:szCs w:val="24"/>
              </w:rPr>
              <w:t>Ahsan Abid</w:t>
            </w:r>
          </w:p>
          <w:p w:rsidR="00FA196F" w:rsidRPr="00373E79" w:rsidRDefault="00FA196F" w:rsidP="007C1FC4">
            <w:pPr>
              <w:ind w:right="27"/>
              <w:rPr>
                <w:rFonts w:cs="Calibri"/>
                <w:szCs w:val="24"/>
              </w:rPr>
            </w:pPr>
          </w:p>
        </w:tc>
        <w:tc>
          <w:tcPr>
            <w:tcW w:w="3060" w:type="dxa"/>
            <w:tcBorders>
              <w:top w:val="single" w:sz="4" w:space="0" w:color="auto"/>
              <w:left w:val="single" w:sz="4" w:space="0" w:color="auto"/>
              <w:bottom w:val="single" w:sz="4" w:space="0" w:color="auto"/>
              <w:right w:val="nil"/>
            </w:tcBorders>
            <w:shd w:val="clear" w:color="auto" w:fill="auto"/>
          </w:tcPr>
          <w:p w:rsidR="00FA196F" w:rsidRPr="00FA196F" w:rsidRDefault="00FA196F" w:rsidP="007C1FC4">
            <w:pPr>
              <w:ind w:right="27"/>
              <w:rPr>
                <w:rFonts w:asciiTheme="minorHAnsi" w:hAnsiTheme="minorHAnsi" w:cstheme="minorHAnsi"/>
                <w:szCs w:val="24"/>
              </w:rPr>
            </w:pPr>
            <w:r w:rsidRPr="00FA196F">
              <w:rPr>
                <w:rFonts w:asciiTheme="minorHAnsi" w:hAnsiTheme="minorHAnsi" w:cstheme="minorHAnsi"/>
                <w:szCs w:val="24"/>
              </w:rPr>
              <w:t>Designation: GM Unit-1</w:t>
            </w:r>
          </w:p>
          <w:p w:rsidR="00FA196F" w:rsidRPr="00FA196F" w:rsidRDefault="00FA196F" w:rsidP="007C1FC4">
            <w:pPr>
              <w:rPr>
                <w:rFonts w:asciiTheme="minorHAnsi" w:hAnsiTheme="minorHAnsi" w:cstheme="minorHAnsi"/>
                <w:szCs w:val="24"/>
              </w:rPr>
            </w:pPr>
            <w:r w:rsidRPr="00FA196F">
              <w:rPr>
                <w:rFonts w:asciiTheme="minorHAnsi" w:hAnsiTheme="minorHAnsi" w:cstheme="minorHAnsi"/>
                <w:szCs w:val="24"/>
              </w:rPr>
              <w:t xml:space="preserve">Date: </w:t>
            </w:r>
            <w:r w:rsidR="008D54CC">
              <w:rPr>
                <w:rFonts w:cs="Calibri"/>
                <w:szCs w:val="24"/>
              </w:rPr>
              <w:t>02-11-2020</w:t>
            </w:r>
          </w:p>
        </w:tc>
        <w:tc>
          <w:tcPr>
            <w:tcW w:w="1350" w:type="dxa"/>
            <w:tcBorders>
              <w:top w:val="nil"/>
              <w:left w:val="nil"/>
              <w:bottom w:val="single" w:sz="4" w:space="0" w:color="auto"/>
              <w:right w:val="single" w:sz="4" w:space="0" w:color="auto"/>
            </w:tcBorders>
            <w:shd w:val="clear" w:color="auto" w:fill="auto"/>
          </w:tcPr>
          <w:p w:rsidR="00FA196F" w:rsidRPr="00373E79" w:rsidRDefault="00FA196F" w:rsidP="007C1FC4">
            <w:pPr>
              <w:ind w:right="27"/>
              <w:rPr>
                <w:rFonts w:cs="Calibri"/>
                <w:szCs w:val="24"/>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rsidR="00FA196F" w:rsidRPr="00373E79" w:rsidRDefault="00FA196F" w:rsidP="007C1FC4">
            <w:pPr>
              <w:ind w:right="27"/>
              <w:jc w:val="center"/>
              <w:rPr>
                <w:rFonts w:cs="Calibri"/>
                <w:szCs w:val="24"/>
              </w:rPr>
            </w:pPr>
            <w:r w:rsidRPr="00373E79">
              <w:rPr>
                <w:rFonts w:cs="Calibri"/>
                <w:b/>
                <w:bCs/>
                <w:szCs w:val="24"/>
              </w:rPr>
              <w:t>Signature</w:t>
            </w:r>
          </w:p>
        </w:tc>
      </w:tr>
      <w:tr w:rsidR="00FA196F" w:rsidRPr="00373E79" w:rsidTr="007C1FC4">
        <w:trPr>
          <w:trHeight w:val="458"/>
        </w:trPr>
        <w:tc>
          <w:tcPr>
            <w:tcW w:w="3060" w:type="dxa"/>
            <w:tcBorders>
              <w:top w:val="single" w:sz="4" w:space="0" w:color="auto"/>
              <w:left w:val="single" w:sz="4" w:space="0" w:color="auto"/>
              <w:bottom w:val="nil"/>
              <w:right w:val="nil"/>
            </w:tcBorders>
            <w:shd w:val="clear" w:color="auto" w:fill="auto"/>
            <w:vAlign w:val="center"/>
          </w:tcPr>
          <w:p w:rsidR="00FA196F" w:rsidRPr="00662117" w:rsidRDefault="00FA196F" w:rsidP="007C1FC4">
            <w:pPr>
              <w:ind w:right="27"/>
              <w:rPr>
                <w:rFonts w:cs="Calibri"/>
                <w:szCs w:val="24"/>
              </w:rPr>
            </w:pPr>
            <w:r w:rsidRPr="00662117">
              <w:rPr>
                <w:rFonts w:cs="Calibri"/>
                <w:szCs w:val="24"/>
              </w:rPr>
              <w:t xml:space="preserve">Name: </w:t>
            </w:r>
            <w:r>
              <w:rPr>
                <w:rFonts w:cs="Calibri"/>
                <w:szCs w:val="24"/>
              </w:rPr>
              <w:t>Shahid Sultan Butt</w:t>
            </w:r>
          </w:p>
        </w:tc>
        <w:tc>
          <w:tcPr>
            <w:tcW w:w="3060" w:type="dxa"/>
            <w:tcBorders>
              <w:top w:val="single" w:sz="4" w:space="0" w:color="auto"/>
              <w:left w:val="single" w:sz="4" w:space="0" w:color="auto"/>
              <w:bottom w:val="nil"/>
              <w:right w:val="nil"/>
            </w:tcBorders>
            <w:shd w:val="clear" w:color="auto" w:fill="auto"/>
            <w:vAlign w:val="center"/>
          </w:tcPr>
          <w:p w:rsidR="00FA196F" w:rsidRPr="00FA196F" w:rsidRDefault="00FA196F" w:rsidP="007C1FC4">
            <w:pPr>
              <w:ind w:right="27"/>
              <w:rPr>
                <w:rFonts w:asciiTheme="minorHAnsi" w:hAnsiTheme="minorHAnsi" w:cstheme="minorHAnsi"/>
                <w:szCs w:val="24"/>
              </w:rPr>
            </w:pPr>
            <w:r w:rsidRPr="00FA196F">
              <w:rPr>
                <w:rFonts w:asciiTheme="minorHAnsi" w:hAnsiTheme="minorHAnsi" w:cstheme="minorHAnsi"/>
                <w:szCs w:val="24"/>
              </w:rPr>
              <w:t>Designation: GM Unit-2</w:t>
            </w:r>
          </w:p>
          <w:p w:rsidR="00FA196F" w:rsidRPr="00FA196F" w:rsidRDefault="00FA196F" w:rsidP="007C1FC4">
            <w:pPr>
              <w:ind w:right="27"/>
              <w:rPr>
                <w:rFonts w:asciiTheme="minorHAnsi" w:hAnsiTheme="minorHAnsi" w:cstheme="minorHAnsi"/>
                <w:szCs w:val="24"/>
              </w:rPr>
            </w:pPr>
            <w:r w:rsidRPr="00FA196F">
              <w:rPr>
                <w:rFonts w:asciiTheme="minorHAnsi" w:hAnsiTheme="minorHAnsi" w:cstheme="minorHAnsi"/>
                <w:szCs w:val="24"/>
              </w:rPr>
              <w:t xml:space="preserve">Date: </w:t>
            </w:r>
            <w:r w:rsidR="008D54CC">
              <w:rPr>
                <w:rFonts w:cs="Calibri"/>
                <w:szCs w:val="24"/>
              </w:rPr>
              <w:t>02-11-2020</w:t>
            </w:r>
          </w:p>
        </w:tc>
        <w:tc>
          <w:tcPr>
            <w:tcW w:w="1350" w:type="dxa"/>
            <w:tcBorders>
              <w:top w:val="single" w:sz="4" w:space="0" w:color="auto"/>
              <w:left w:val="nil"/>
              <w:bottom w:val="nil"/>
              <w:right w:val="single" w:sz="4" w:space="0" w:color="auto"/>
            </w:tcBorders>
            <w:shd w:val="clear" w:color="auto" w:fill="auto"/>
          </w:tcPr>
          <w:p w:rsidR="00FA196F" w:rsidRPr="00373E79" w:rsidRDefault="00FA196F" w:rsidP="007C1FC4">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FA196F" w:rsidRPr="00373E79" w:rsidRDefault="00FA196F" w:rsidP="007C1FC4">
            <w:pPr>
              <w:ind w:right="27"/>
              <w:jc w:val="center"/>
              <w:rPr>
                <w:rFonts w:cs="Calibri"/>
                <w:b/>
                <w:bCs/>
                <w:szCs w:val="24"/>
              </w:rPr>
            </w:pPr>
          </w:p>
        </w:tc>
      </w:tr>
      <w:tr w:rsidR="00FA196F" w:rsidRPr="00373E79" w:rsidTr="007C1FC4">
        <w:trPr>
          <w:trHeight w:val="70"/>
        </w:trPr>
        <w:tc>
          <w:tcPr>
            <w:tcW w:w="3060" w:type="dxa"/>
            <w:tcBorders>
              <w:top w:val="nil"/>
              <w:left w:val="single" w:sz="4" w:space="0" w:color="auto"/>
              <w:bottom w:val="single" w:sz="4" w:space="0" w:color="auto"/>
              <w:right w:val="nil"/>
            </w:tcBorders>
            <w:shd w:val="clear" w:color="auto" w:fill="auto"/>
            <w:vAlign w:val="center"/>
          </w:tcPr>
          <w:p w:rsidR="00FA196F" w:rsidRPr="00373E79" w:rsidRDefault="00FA196F" w:rsidP="007C1FC4">
            <w:pPr>
              <w:ind w:right="27"/>
              <w:rPr>
                <w:rFonts w:cs="Calibri"/>
                <w:szCs w:val="24"/>
              </w:rPr>
            </w:pPr>
          </w:p>
        </w:tc>
        <w:tc>
          <w:tcPr>
            <w:tcW w:w="3060" w:type="dxa"/>
            <w:tcBorders>
              <w:top w:val="nil"/>
              <w:left w:val="single" w:sz="4" w:space="0" w:color="auto"/>
              <w:bottom w:val="single" w:sz="4" w:space="0" w:color="auto"/>
              <w:right w:val="nil"/>
            </w:tcBorders>
            <w:shd w:val="clear" w:color="auto" w:fill="auto"/>
            <w:vAlign w:val="center"/>
          </w:tcPr>
          <w:p w:rsidR="00FA196F" w:rsidRPr="00FA196F" w:rsidRDefault="00FA196F" w:rsidP="007C1FC4">
            <w:pPr>
              <w:ind w:right="27"/>
              <w:rPr>
                <w:rFonts w:asciiTheme="minorHAnsi" w:hAnsiTheme="minorHAnsi" w:cstheme="minorHAnsi"/>
                <w:szCs w:val="24"/>
              </w:rPr>
            </w:pPr>
          </w:p>
        </w:tc>
        <w:tc>
          <w:tcPr>
            <w:tcW w:w="1350" w:type="dxa"/>
            <w:tcBorders>
              <w:top w:val="nil"/>
              <w:left w:val="nil"/>
              <w:bottom w:val="single" w:sz="4" w:space="0" w:color="auto"/>
              <w:right w:val="single" w:sz="4" w:space="0" w:color="auto"/>
            </w:tcBorders>
            <w:shd w:val="clear" w:color="auto" w:fill="auto"/>
          </w:tcPr>
          <w:p w:rsidR="00FA196F" w:rsidRPr="00373E79" w:rsidRDefault="00FA196F" w:rsidP="007C1FC4">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FA196F" w:rsidRPr="00373E79" w:rsidRDefault="00FA196F" w:rsidP="007C1FC4">
            <w:pPr>
              <w:ind w:right="27"/>
              <w:jc w:val="center"/>
              <w:rPr>
                <w:rFonts w:cs="Calibri"/>
                <w:b/>
                <w:bCs/>
                <w:szCs w:val="24"/>
              </w:rPr>
            </w:pPr>
          </w:p>
        </w:tc>
      </w:tr>
    </w:tbl>
    <w:p w:rsidR="004D2000" w:rsidRPr="003B5D37" w:rsidRDefault="004D2000" w:rsidP="004D2000">
      <w:pPr>
        <w:widowControl/>
        <w:spacing w:after="200" w:line="276" w:lineRule="auto"/>
        <w:rPr>
          <w:rFonts w:asciiTheme="minorHAnsi" w:hAnsiTheme="minorHAnsi" w:cstheme="minorHAnsi"/>
          <w:szCs w:val="24"/>
        </w:rPr>
      </w:pPr>
    </w:p>
    <w:p w:rsidR="004D2000" w:rsidRDefault="004D2000" w:rsidP="004D2000">
      <w:pPr>
        <w:widowControl/>
        <w:spacing w:after="200" w:line="276" w:lineRule="auto"/>
        <w:rPr>
          <w:rFonts w:asciiTheme="minorHAnsi" w:hAnsiTheme="minorHAnsi" w:cstheme="minorHAnsi"/>
          <w:szCs w:val="24"/>
        </w:rPr>
      </w:pPr>
    </w:p>
    <w:p w:rsidR="008D54CC" w:rsidRDefault="008D54CC" w:rsidP="004D2000">
      <w:pPr>
        <w:widowControl/>
        <w:spacing w:after="200" w:line="276" w:lineRule="auto"/>
        <w:rPr>
          <w:rFonts w:asciiTheme="minorHAnsi" w:hAnsiTheme="minorHAnsi" w:cstheme="minorHAnsi"/>
          <w:szCs w:val="24"/>
        </w:rPr>
      </w:pPr>
    </w:p>
    <w:p w:rsidR="008D54CC" w:rsidRDefault="008D54CC" w:rsidP="004D2000">
      <w:pPr>
        <w:widowControl/>
        <w:spacing w:after="200" w:line="276" w:lineRule="auto"/>
        <w:rPr>
          <w:rFonts w:asciiTheme="minorHAnsi" w:hAnsiTheme="minorHAnsi" w:cstheme="minorHAnsi"/>
          <w:szCs w:val="24"/>
        </w:rPr>
      </w:pPr>
    </w:p>
    <w:p w:rsidR="00E8331D" w:rsidRDefault="00E8331D" w:rsidP="00FA196F">
      <w:pPr>
        <w:pStyle w:val="NoSpacing"/>
        <w:spacing w:after="120"/>
        <w:jc w:val="both"/>
        <w:rPr>
          <w:rFonts w:asciiTheme="minorHAnsi" w:hAnsiTheme="minorHAnsi" w:cstheme="minorHAnsi"/>
          <w:b/>
          <w:sz w:val="28"/>
          <w:szCs w:val="24"/>
        </w:rPr>
      </w:pPr>
      <w:bookmarkStart w:id="0" w:name="_GoBack"/>
      <w:bookmarkEnd w:id="0"/>
    </w:p>
    <w:p w:rsidR="00444C30" w:rsidRPr="003B5D37" w:rsidRDefault="00D35BF0" w:rsidP="00264C3D">
      <w:pPr>
        <w:pStyle w:val="NoSpacing"/>
        <w:numPr>
          <w:ilvl w:val="0"/>
          <w:numId w:val="1"/>
        </w:numPr>
        <w:tabs>
          <w:tab w:val="clear" w:pos="360"/>
        </w:tabs>
        <w:spacing w:after="120"/>
        <w:jc w:val="both"/>
        <w:rPr>
          <w:rFonts w:asciiTheme="minorHAnsi" w:hAnsiTheme="minorHAnsi" w:cstheme="minorHAnsi"/>
          <w:b/>
          <w:sz w:val="28"/>
          <w:szCs w:val="24"/>
        </w:rPr>
      </w:pPr>
      <w:r w:rsidRPr="003B5D37">
        <w:rPr>
          <w:rFonts w:asciiTheme="minorHAnsi" w:hAnsiTheme="minorHAnsi" w:cstheme="minorHAnsi"/>
          <w:b/>
          <w:sz w:val="28"/>
          <w:szCs w:val="24"/>
        </w:rPr>
        <w:lastRenderedPageBreak/>
        <w:t>Purpose</w:t>
      </w:r>
    </w:p>
    <w:p w:rsidR="00EA7A0E" w:rsidRPr="003B5D37" w:rsidRDefault="00490F30" w:rsidP="00490F30">
      <w:pPr>
        <w:pStyle w:val="BodyTextIndent3"/>
        <w:spacing w:after="120"/>
        <w:ind w:left="0"/>
        <w:rPr>
          <w:rFonts w:asciiTheme="minorHAnsi" w:hAnsiTheme="minorHAnsi" w:cstheme="minorHAnsi"/>
          <w:sz w:val="24"/>
          <w:szCs w:val="24"/>
        </w:rPr>
      </w:pPr>
      <w:r w:rsidRPr="003B5D37">
        <w:rPr>
          <w:rFonts w:asciiTheme="minorHAnsi" w:hAnsiTheme="minorHAnsi" w:cstheme="minorHAnsi"/>
          <w:sz w:val="24"/>
          <w:szCs w:val="24"/>
        </w:rPr>
        <w:t>T</w:t>
      </w:r>
      <w:r w:rsidR="00264C3D" w:rsidRPr="003B5D37">
        <w:rPr>
          <w:rFonts w:asciiTheme="minorHAnsi" w:hAnsiTheme="minorHAnsi" w:cstheme="minorHAnsi"/>
          <w:sz w:val="24"/>
          <w:szCs w:val="24"/>
        </w:rPr>
        <w:t>he purpose of this document is</w:t>
      </w:r>
      <w:r w:rsidRPr="003B5D37">
        <w:rPr>
          <w:rFonts w:asciiTheme="minorHAnsi" w:hAnsiTheme="minorHAnsi" w:cstheme="minorHAnsi"/>
          <w:sz w:val="24"/>
          <w:szCs w:val="24"/>
        </w:rPr>
        <w:t>;</w:t>
      </w:r>
    </w:p>
    <w:p w:rsidR="00444C30" w:rsidRPr="003B5D37" w:rsidRDefault="00490F30" w:rsidP="00882531">
      <w:pPr>
        <w:pStyle w:val="BodyTextIndent3"/>
        <w:numPr>
          <w:ilvl w:val="1"/>
          <w:numId w:val="2"/>
        </w:numPr>
        <w:spacing w:after="100" w:afterAutospacing="1" w:line="276" w:lineRule="auto"/>
        <w:rPr>
          <w:rFonts w:asciiTheme="minorHAnsi" w:hAnsiTheme="minorHAnsi" w:cstheme="minorHAnsi"/>
          <w:sz w:val="24"/>
          <w:szCs w:val="24"/>
        </w:rPr>
      </w:pPr>
      <w:r w:rsidRPr="003B5D37">
        <w:rPr>
          <w:rFonts w:asciiTheme="minorHAnsi" w:hAnsiTheme="minorHAnsi" w:cstheme="minorHAnsi"/>
          <w:sz w:val="24"/>
          <w:szCs w:val="24"/>
        </w:rPr>
        <w:t>To p</w:t>
      </w:r>
      <w:r w:rsidR="00EA7A0E" w:rsidRPr="003B5D37">
        <w:rPr>
          <w:rFonts w:asciiTheme="minorHAnsi" w:hAnsiTheme="minorHAnsi" w:cstheme="minorHAnsi"/>
          <w:sz w:val="24"/>
          <w:szCs w:val="24"/>
        </w:rPr>
        <w:t xml:space="preserve">rovide </w:t>
      </w:r>
      <w:r w:rsidR="00444C30" w:rsidRPr="003B5D37">
        <w:rPr>
          <w:rFonts w:asciiTheme="minorHAnsi" w:hAnsiTheme="minorHAnsi" w:cstheme="minorHAnsi"/>
          <w:sz w:val="24"/>
          <w:szCs w:val="24"/>
        </w:rPr>
        <w:t xml:space="preserve">a system for continual improvement in the </w:t>
      </w:r>
      <w:r w:rsidR="00CC3064" w:rsidRPr="003B5D37">
        <w:rPr>
          <w:rFonts w:asciiTheme="minorHAnsi" w:hAnsiTheme="minorHAnsi" w:cstheme="minorHAnsi"/>
          <w:sz w:val="24"/>
          <w:szCs w:val="24"/>
        </w:rPr>
        <w:t xml:space="preserve">integrated </w:t>
      </w:r>
      <w:r w:rsidR="00444C30" w:rsidRPr="003B5D37">
        <w:rPr>
          <w:rFonts w:asciiTheme="minorHAnsi" w:hAnsiTheme="minorHAnsi" w:cstheme="minorHAnsi"/>
          <w:sz w:val="24"/>
          <w:szCs w:val="24"/>
        </w:rPr>
        <w:t xml:space="preserve">management system by implementing </w:t>
      </w:r>
      <w:r w:rsidRPr="003B5D37">
        <w:rPr>
          <w:rFonts w:asciiTheme="minorHAnsi" w:hAnsiTheme="minorHAnsi" w:cstheme="minorHAnsi"/>
          <w:sz w:val="24"/>
          <w:szCs w:val="24"/>
        </w:rPr>
        <w:t>corrective actions</w:t>
      </w:r>
    </w:p>
    <w:p w:rsidR="00EA7A0E" w:rsidRPr="003B5D37" w:rsidRDefault="00490F30" w:rsidP="00882531">
      <w:pPr>
        <w:pStyle w:val="BodyTextIndent3"/>
        <w:numPr>
          <w:ilvl w:val="1"/>
          <w:numId w:val="2"/>
        </w:numPr>
        <w:spacing w:before="100" w:beforeAutospacing="1" w:after="100" w:afterAutospacing="1" w:line="276" w:lineRule="auto"/>
        <w:rPr>
          <w:rFonts w:asciiTheme="minorHAnsi" w:hAnsiTheme="minorHAnsi" w:cstheme="minorHAnsi"/>
          <w:sz w:val="24"/>
          <w:szCs w:val="24"/>
        </w:rPr>
      </w:pPr>
      <w:r w:rsidRPr="003B5D37">
        <w:rPr>
          <w:rFonts w:asciiTheme="minorHAnsi" w:hAnsiTheme="minorHAnsi" w:cstheme="minorHAnsi"/>
          <w:sz w:val="24"/>
          <w:szCs w:val="24"/>
        </w:rPr>
        <w:t>To provide guidelines</w:t>
      </w:r>
      <w:r w:rsidR="00676E2A">
        <w:rPr>
          <w:rFonts w:asciiTheme="minorHAnsi" w:hAnsiTheme="minorHAnsi" w:cstheme="minorHAnsi"/>
          <w:sz w:val="24"/>
          <w:szCs w:val="24"/>
        </w:rPr>
        <w:t xml:space="preserve"> </w:t>
      </w:r>
      <w:r w:rsidR="0081117B" w:rsidRPr="003B5D37">
        <w:rPr>
          <w:rFonts w:asciiTheme="minorHAnsi" w:hAnsiTheme="minorHAnsi" w:cstheme="minorHAnsi"/>
          <w:sz w:val="24"/>
          <w:szCs w:val="24"/>
        </w:rPr>
        <w:t xml:space="preserve">on </w:t>
      </w:r>
      <w:r w:rsidR="00EA7A0E" w:rsidRPr="003B5D37">
        <w:rPr>
          <w:rFonts w:asciiTheme="minorHAnsi" w:hAnsiTheme="minorHAnsi" w:cstheme="minorHAnsi"/>
          <w:sz w:val="24"/>
          <w:szCs w:val="24"/>
        </w:rPr>
        <w:t xml:space="preserve">root cause of </w:t>
      </w:r>
      <w:r w:rsidR="0081117B" w:rsidRPr="003B5D37">
        <w:rPr>
          <w:rFonts w:asciiTheme="minorHAnsi" w:hAnsiTheme="minorHAnsi" w:cstheme="minorHAnsi"/>
          <w:sz w:val="24"/>
          <w:szCs w:val="24"/>
        </w:rPr>
        <w:t>raised</w:t>
      </w:r>
      <w:r w:rsidR="00BA4D5F">
        <w:rPr>
          <w:rFonts w:asciiTheme="minorHAnsi" w:hAnsiTheme="minorHAnsi" w:cstheme="minorHAnsi"/>
          <w:sz w:val="24"/>
          <w:szCs w:val="24"/>
        </w:rPr>
        <w:t xml:space="preserve"> non-conformance</w:t>
      </w:r>
      <w:r w:rsidR="00EA7A0E" w:rsidRPr="003B5D37">
        <w:rPr>
          <w:rFonts w:asciiTheme="minorHAnsi" w:hAnsiTheme="minorHAnsi" w:cstheme="minorHAnsi"/>
          <w:sz w:val="24"/>
          <w:szCs w:val="24"/>
        </w:rPr>
        <w:t xml:space="preserve"> </w:t>
      </w:r>
    </w:p>
    <w:p w:rsidR="00637BAC" w:rsidRPr="003B5D37" w:rsidRDefault="00637BAC" w:rsidP="00882531">
      <w:pPr>
        <w:pStyle w:val="BodyTextIndent3"/>
        <w:numPr>
          <w:ilvl w:val="1"/>
          <w:numId w:val="2"/>
        </w:numPr>
        <w:spacing w:after="120" w:line="276" w:lineRule="auto"/>
        <w:jc w:val="left"/>
        <w:rPr>
          <w:rFonts w:asciiTheme="minorHAnsi" w:hAnsiTheme="minorHAnsi" w:cstheme="minorHAnsi"/>
          <w:sz w:val="24"/>
          <w:szCs w:val="24"/>
        </w:rPr>
      </w:pPr>
      <w:r w:rsidRPr="003B5D37">
        <w:rPr>
          <w:rFonts w:asciiTheme="minorHAnsi" w:hAnsiTheme="minorHAnsi" w:cstheme="minorHAnsi"/>
          <w:sz w:val="24"/>
          <w:szCs w:val="24"/>
        </w:rPr>
        <w:t xml:space="preserve">Take </w:t>
      </w:r>
      <w:r w:rsidR="00874FB0" w:rsidRPr="003B5D37">
        <w:rPr>
          <w:rFonts w:asciiTheme="minorHAnsi" w:hAnsiTheme="minorHAnsi" w:cstheme="minorHAnsi"/>
          <w:sz w:val="24"/>
          <w:szCs w:val="24"/>
        </w:rPr>
        <w:t>appropriate corrective</w:t>
      </w:r>
      <w:r w:rsidRPr="003B5D37">
        <w:rPr>
          <w:rFonts w:asciiTheme="minorHAnsi" w:hAnsiTheme="minorHAnsi" w:cstheme="minorHAnsi"/>
          <w:sz w:val="24"/>
          <w:szCs w:val="24"/>
        </w:rPr>
        <w:t xml:space="preserve"> ac</w:t>
      </w:r>
      <w:r w:rsidR="003F774B">
        <w:rPr>
          <w:rFonts w:asciiTheme="minorHAnsi" w:hAnsiTheme="minorHAnsi" w:cstheme="minorHAnsi"/>
          <w:sz w:val="24"/>
          <w:szCs w:val="24"/>
        </w:rPr>
        <w:t xml:space="preserve">tions to control non-conforming </w:t>
      </w:r>
      <w:r w:rsidRPr="003B5D37">
        <w:rPr>
          <w:rFonts w:asciiTheme="minorHAnsi" w:hAnsiTheme="minorHAnsi" w:cstheme="minorHAnsi"/>
          <w:sz w:val="24"/>
          <w:szCs w:val="24"/>
        </w:rPr>
        <w:t>situations</w:t>
      </w:r>
      <w:r w:rsidR="00264C3D" w:rsidRPr="003B5D37">
        <w:rPr>
          <w:rFonts w:asciiTheme="minorHAnsi" w:hAnsiTheme="minorHAnsi" w:cstheme="minorHAnsi"/>
          <w:sz w:val="24"/>
          <w:szCs w:val="24"/>
        </w:rPr>
        <w:t>/</w:t>
      </w:r>
      <w:r w:rsidR="00874FB0">
        <w:rPr>
          <w:rFonts w:asciiTheme="minorHAnsi" w:hAnsiTheme="minorHAnsi" w:cstheme="minorHAnsi"/>
          <w:sz w:val="24"/>
          <w:szCs w:val="24"/>
        </w:rPr>
        <w:t>products and services</w:t>
      </w:r>
    </w:p>
    <w:p w:rsidR="001F55E2" w:rsidRPr="001F55E2" w:rsidRDefault="00B12A3E" w:rsidP="001F55E2">
      <w:pPr>
        <w:pStyle w:val="NoSpacing"/>
        <w:numPr>
          <w:ilvl w:val="0"/>
          <w:numId w:val="1"/>
        </w:numPr>
        <w:tabs>
          <w:tab w:val="clear" w:pos="360"/>
        </w:tabs>
        <w:spacing w:after="120"/>
        <w:jc w:val="both"/>
        <w:rPr>
          <w:rFonts w:asciiTheme="minorHAnsi" w:hAnsiTheme="minorHAnsi" w:cstheme="minorHAnsi"/>
          <w:b/>
          <w:sz w:val="24"/>
          <w:szCs w:val="24"/>
        </w:rPr>
      </w:pPr>
      <w:r w:rsidRPr="00BD6985">
        <w:rPr>
          <w:rFonts w:asciiTheme="minorHAnsi" w:hAnsiTheme="minorHAnsi" w:cstheme="minorHAnsi"/>
          <w:b/>
          <w:sz w:val="28"/>
          <w:szCs w:val="24"/>
        </w:rPr>
        <w:t>Scope</w:t>
      </w:r>
    </w:p>
    <w:p w:rsidR="006E394E" w:rsidRPr="003B5D37" w:rsidRDefault="006E394E" w:rsidP="006E394E">
      <w:pPr>
        <w:pStyle w:val="BodyTextIndent2"/>
        <w:spacing w:after="120"/>
        <w:ind w:left="360"/>
        <w:rPr>
          <w:rFonts w:asciiTheme="minorHAnsi" w:hAnsiTheme="minorHAnsi" w:cstheme="minorHAnsi"/>
          <w:sz w:val="24"/>
          <w:szCs w:val="24"/>
        </w:rPr>
      </w:pPr>
      <w:r w:rsidRPr="003B5D37">
        <w:rPr>
          <w:rFonts w:asciiTheme="minorHAnsi" w:hAnsiTheme="minorHAnsi" w:cstheme="minorHAnsi"/>
          <w:sz w:val="24"/>
          <w:szCs w:val="24"/>
        </w:rPr>
        <w:t>This procedure is applicable to all the functions in Bin Rasheed Colors &amp;Chemicals</w:t>
      </w:r>
      <w:r>
        <w:rPr>
          <w:rFonts w:asciiTheme="minorHAnsi" w:hAnsiTheme="minorHAnsi" w:cstheme="minorHAnsi"/>
          <w:sz w:val="24"/>
          <w:szCs w:val="24"/>
        </w:rPr>
        <w:t xml:space="preserve"> &amp; Pakistan coating chemical </w:t>
      </w:r>
      <w:r w:rsidRPr="003B5D37">
        <w:rPr>
          <w:rFonts w:asciiTheme="minorHAnsi" w:hAnsiTheme="minorHAnsi" w:cstheme="minorHAnsi"/>
          <w:sz w:val="24"/>
          <w:szCs w:val="24"/>
        </w:rPr>
        <w:t>that suggests</w:t>
      </w:r>
      <w:r>
        <w:rPr>
          <w:rFonts w:asciiTheme="minorHAnsi" w:hAnsiTheme="minorHAnsi" w:cstheme="minorHAnsi"/>
          <w:sz w:val="24"/>
          <w:szCs w:val="24"/>
        </w:rPr>
        <w:t xml:space="preserve"> i</w:t>
      </w:r>
      <w:r w:rsidRPr="003B5D37">
        <w:rPr>
          <w:rFonts w:asciiTheme="minorHAnsi" w:hAnsiTheme="minorHAnsi" w:cstheme="minorHAnsi"/>
          <w:sz w:val="24"/>
          <w:szCs w:val="24"/>
        </w:rPr>
        <w:t>mprovement</w:t>
      </w:r>
      <w:r>
        <w:rPr>
          <w:rFonts w:asciiTheme="minorHAnsi" w:hAnsiTheme="minorHAnsi" w:cstheme="minorHAnsi"/>
          <w:sz w:val="24"/>
          <w:szCs w:val="24"/>
        </w:rPr>
        <w:t>(s)</w:t>
      </w:r>
      <w:r w:rsidRPr="003B5D37">
        <w:rPr>
          <w:rFonts w:asciiTheme="minorHAnsi" w:hAnsiTheme="minorHAnsi" w:cstheme="minorHAnsi"/>
          <w:sz w:val="24"/>
          <w:szCs w:val="24"/>
        </w:rPr>
        <w:t xml:space="preserve"> in the system and implement corrections and corrective/preventive actions for continual improvement in the Integrated Management System.</w:t>
      </w:r>
    </w:p>
    <w:p w:rsidR="00444C30" w:rsidRPr="00BD6985" w:rsidRDefault="00B12A3E" w:rsidP="00264C3D">
      <w:pPr>
        <w:pStyle w:val="NoSpacing"/>
        <w:numPr>
          <w:ilvl w:val="0"/>
          <w:numId w:val="1"/>
        </w:numPr>
        <w:tabs>
          <w:tab w:val="clear" w:pos="360"/>
        </w:tabs>
        <w:spacing w:after="120"/>
        <w:jc w:val="both"/>
        <w:rPr>
          <w:rFonts w:asciiTheme="minorHAnsi" w:hAnsiTheme="minorHAnsi" w:cstheme="minorHAnsi"/>
          <w:b/>
          <w:sz w:val="28"/>
          <w:szCs w:val="24"/>
        </w:rPr>
      </w:pPr>
      <w:r w:rsidRPr="00BD6985">
        <w:rPr>
          <w:rFonts w:asciiTheme="minorHAnsi" w:hAnsiTheme="minorHAnsi" w:cstheme="minorHAnsi"/>
          <w:b/>
          <w:sz w:val="28"/>
          <w:szCs w:val="24"/>
        </w:rPr>
        <w:t>Responsibility</w:t>
      </w:r>
    </w:p>
    <w:p w:rsidR="00AF092A" w:rsidRPr="00874FB0" w:rsidRDefault="009C2C23" w:rsidP="00882531">
      <w:pPr>
        <w:pStyle w:val="ListParagraph"/>
        <w:numPr>
          <w:ilvl w:val="1"/>
          <w:numId w:val="3"/>
        </w:numPr>
        <w:spacing w:after="100" w:afterAutospacing="1" w:line="276" w:lineRule="auto"/>
        <w:ind w:left="720"/>
        <w:jc w:val="both"/>
        <w:rPr>
          <w:rFonts w:asciiTheme="minorHAnsi" w:hAnsiTheme="minorHAnsi" w:cstheme="minorHAnsi"/>
          <w:szCs w:val="24"/>
        </w:rPr>
      </w:pPr>
      <w:r>
        <w:rPr>
          <w:rFonts w:asciiTheme="minorHAnsi" w:hAnsiTheme="minorHAnsi" w:cstheme="minorHAnsi"/>
          <w:szCs w:val="24"/>
        </w:rPr>
        <w:t>Compliance team</w:t>
      </w:r>
    </w:p>
    <w:p w:rsidR="00AF092A" w:rsidRPr="003B5D37" w:rsidRDefault="00AF092A" w:rsidP="00882531">
      <w:pPr>
        <w:pStyle w:val="ListParagraph"/>
        <w:numPr>
          <w:ilvl w:val="1"/>
          <w:numId w:val="3"/>
        </w:numPr>
        <w:spacing w:after="120" w:line="276" w:lineRule="auto"/>
        <w:ind w:left="720"/>
        <w:contextualSpacing w:val="0"/>
        <w:jc w:val="both"/>
        <w:rPr>
          <w:rFonts w:asciiTheme="minorHAnsi" w:hAnsiTheme="minorHAnsi" w:cstheme="minorHAnsi"/>
          <w:szCs w:val="24"/>
        </w:rPr>
      </w:pPr>
      <w:r w:rsidRPr="003B5D37">
        <w:rPr>
          <w:rFonts w:asciiTheme="minorHAnsi" w:hAnsiTheme="minorHAnsi" w:cstheme="minorHAnsi"/>
          <w:szCs w:val="24"/>
        </w:rPr>
        <w:t>Head of Departments (HODs)</w:t>
      </w:r>
    </w:p>
    <w:p w:rsidR="00BD6985" w:rsidRDefault="00B12A3E" w:rsidP="003B5D37">
      <w:pPr>
        <w:pStyle w:val="NoSpacing"/>
        <w:numPr>
          <w:ilvl w:val="0"/>
          <w:numId w:val="1"/>
        </w:numPr>
        <w:tabs>
          <w:tab w:val="clear" w:pos="360"/>
        </w:tabs>
        <w:spacing w:after="120"/>
        <w:jc w:val="both"/>
        <w:rPr>
          <w:rFonts w:asciiTheme="minorHAnsi" w:hAnsiTheme="minorHAnsi" w:cstheme="minorHAnsi"/>
          <w:b/>
          <w:sz w:val="28"/>
          <w:szCs w:val="24"/>
        </w:rPr>
      </w:pPr>
      <w:r w:rsidRPr="00BD6985">
        <w:rPr>
          <w:rFonts w:asciiTheme="minorHAnsi" w:hAnsiTheme="minorHAnsi" w:cstheme="minorHAnsi"/>
          <w:b/>
          <w:sz w:val="28"/>
          <w:szCs w:val="24"/>
        </w:rPr>
        <w:t>Procedure</w:t>
      </w:r>
    </w:p>
    <w:p w:rsidR="00444C30" w:rsidRPr="00BD6985" w:rsidRDefault="00444C30" w:rsidP="00BD6985">
      <w:pPr>
        <w:pStyle w:val="NoSpacing"/>
        <w:numPr>
          <w:ilvl w:val="1"/>
          <w:numId w:val="1"/>
        </w:numPr>
        <w:tabs>
          <w:tab w:val="clear" w:pos="792"/>
        </w:tabs>
        <w:spacing w:after="120"/>
        <w:ind w:left="900" w:hanging="540"/>
        <w:jc w:val="both"/>
        <w:rPr>
          <w:rFonts w:asciiTheme="minorHAnsi" w:hAnsiTheme="minorHAnsi" w:cstheme="minorHAnsi"/>
          <w:b/>
          <w:sz w:val="28"/>
          <w:szCs w:val="24"/>
        </w:rPr>
      </w:pPr>
      <w:r w:rsidRPr="00BD6985">
        <w:rPr>
          <w:rFonts w:asciiTheme="minorHAnsi" w:hAnsiTheme="minorHAnsi" w:cstheme="minorHAnsi"/>
          <w:b/>
          <w:sz w:val="24"/>
          <w:szCs w:val="24"/>
        </w:rPr>
        <w:t>Initiating Corrective Actions</w:t>
      </w:r>
    </w:p>
    <w:p w:rsidR="00444C30" w:rsidRPr="003B5D37" w:rsidRDefault="008678B5" w:rsidP="0006179A">
      <w:pPr>
        <w:spacing w:after="120"/>
        <w:ind w:left="360"/>
        <w:jc w:val="both"/>
        <w:rPr>
          <w:rFonts w:asciiTheme="minorHAnsi" w:hAnsiTheme="minorHAnsi" w:cstheme="minorHAnsi"/>
          <w:szCs w:val="24"/>
        </w:rPr>
      </w:pPr>
      <w:r w:rsidRPr="003B5D37">
        <w:rPr>
          <w:rFonts w:asciiTheme="minorHAnsi" w:hAnsiTheme="minorHAnsi" w:cstheme="minorHAnsi"/>
          <w:szCs w:val="24"/>
        </w:rPr>
        <w:t>Corrective actions are taken to eliminate the causes of non-conformities to prevent their recurrence</w:t>
      </w:r>
      <w:r w:rsidR="00B760A4" w:rsidRPr="003B5D37">
        <w:rPr>
          <w:rFonts w:asciiTheme="minorHAnsi" w:hAnsiTheme="minorHAnsi" w:cstheme="minorHAnsi"/>
          <w:szCs w:val="24"/>
        </w:rPr>
        <w:t>.</w:t>
      </w:r>
      <w:r w:rsidR="00676E2A">
        <w:rPr>
          <w:rFonts w:asciiTheme="minorHAnsi" w:hAnsiTheme="minorHAnsi" w:cstheme="minorHAnsi"/>
          <w:szCs w:val="24"/>
        </w:rPr>
        <w:t xml:space="preserve"> </w:t>
      </w:r>
      <w:r w:rsidR="00DB2689" w:rsidRPr="003B5D37">
        <w:rPr>
          <w:rFonts w:asciiTheme="minorHAnsi" w:hAnsiTheme="minorHAnsi" w:cstheme="minorHAnsi"/>
          <w:szCs w:val="24"/>
        </w:rPr>
        <w:t xml:space="preserve">All persons working at </w:t>
      </w:r>
      <w:r w:rsidR="00264C3D" w:rsidRPr="003B5D37">
        <w:rPr>
          <w:rFonts w:asciiTheme="minorHAnsi" w:hAnsiTheme="minorHAnsi" w:cstheme="minorHAnsi"/>
          <w:szCs w:val="24"/>
        </w:rPr>
        <w:t>Bin Rasheed Colors &amp; Chemicals</w:t>
      </w:r>
      <w:r w:rsidR="006B0C1B">
        <w:rPr>
          <w:rFonts w:asciiTheme="minorHAnsi" w:hAnsiTheme="minorHAnsi" w:cstheme="minorHAnsi"/>
          <w:szCs w:val="24"/>
        </w:rPr>
        <w:t xml:space="preserve"> &amp; Pakistan coating chemicals</w:t>
      </w:r>
      <w:r w:rsidR="00DB2689" w:rsidRPr="003B5D37">
        <w:rPr>
          <w:rFonts w:asciiTheme="minorHAnsi" w:hAnsiTheme="minorHAnsi" w:cstheme="minorHAnsi"/>
          <w:szCs w:val="24"/>
        </w:rPr>
        <w:t xml:space="preserve"> have the </w:t>
      </w:r>
      <w:r w:rsidR="00BC7F03">
        <w:rPr>
          <w:rFonts w:asciiTheme="minorHAnsi" w:hAnsiTheme="minorHAnsi" w:cstheme="minorHAnsi"/>
          <w:szCs w:val="24"/>
        </w:rPr>
        <w:t>right</w:t>
      </w:r>
      <w:r w:rsidR="00DB2689" w:rsidRPr="003B5D37">
        <w:rPr>
          <w:rFonts w:asciiTheme="minorHAnsi" w:hAnsiTheme="minorHAnsi" w:cstheme="minorHAnsi"/>
          <w:szCs w:val="24"/>
        </w:rPr>
        <w:t xml:space="preserve"> to identify and report any practice deviating from the defined policies, procedures or customer/ product specifications to </w:t>
      </w:r>
      <w:r w:rsidRPr="003B5D37">
        <w:rPr>
          <w:rFonts w:asciiTheme="minorHAnsi" w:hAnsiTheme="minorHAnsi" w:cstheme="minorHAnsi"/>
          <w:szCs w:val="24"/>
        </w:rPr>
        <w:t>their immediate supervisor</w:t>
      </w:r>
      <w:r w:rsidR="00DB2689" w:rsidRPr="003B5D37">
        <w:rPr>
          <w:rFonts w:asciiTheme="minorHAnsi" w:hAnsiTheme="minorHAnsi" w:cstheme="minorHAnsi"/>
          <w:szCs w:val="24"/>
        </w:rPr>
        <w:t>.</w:t>
      </w:r>
      <w:r w:rsidR="00444C30" w:rsidRPr="003B5D37">
        <w:rPr>
          <w:rFonts w:asciiTheme="minorHAnsi" w:hAnsiTheme="minorHAnsi" w:cstheme="minorHAnsi"/>
          <w:szCs w:val="24"/>
        </w:rPr>
        <w:t xml:space="preserve"> Corrective </w:t>
      </w:r>
      <w:r w:rsidR="00264C3D" w:rsidRPr="003B5D37">
        <w:rPr>
          <w:rFonts w:asciiTheme="minorHAnsi" w:hAnsiTheme="minorHAnsi" w:cstheme="minorHAnsi"/>
          <w:szCs w:val="24"/>
        </w:rPr>
        <w:t xml:space="preserve">actions </w:t>
      </w:r>
      <w:r w:rsidR="00444C30" w:rsidRPr="003B5D37">
        <w:rPr>
          <w:rFonts w:asciiTheme="minorHAnsi" w:hAnsiTheme="minorHAnsi" w:cstheme="minorHAnsi"/>
          <w:szCs w:val="24"/>
        </w:rPr>
        <w:t>may be initiated in the following cases:</w:t>
      </w:r>
    </w:p>
    <w:p w:rsidR="00444C30" w:rsidRPr="00BD6985" w:rsidRDefault="00BD6985" w:rsidP="00882531">
      <w:pPr>
        <w:pStyle w:val="ListParagraph"/>
        <w:numPr>
          <w:ilvl w:val="0"/>
          <w:numId w:val="5"/>
        </w:numPr>
        <w:spacing w:line="276" w:lineRule="auto"/>
        <w:ind w:left="1260"/>
        <w:contextualSpacing w:val="0"/>
        <w:jc w:val="both"/>
        <w:rPr>
          <w:rFonts w:asciiTheme="minorHAnsi" w:hAnsiTheme="minorHAnsi" w:cstheme="minorHAnsi"/>
          <w:szCs w:val="24"/>
        </w:rPr>
      </w:pPr>
      <w:r>
        <w:rPr>
          <w:rFonts w:asciiTheme="minorHAnsi" w:hAnsiTheme="minorHAnsi" w:cstheme="minorHAnsi"/>
          <w:szCs w:val="24"/>
        </w:rPr>
        <w:t>S</w:t>
      </w:r>
      <w:r w:rsidR="00B51D8A" w:rsidRPr="00BD6985">
        <w:rPr>
          <w:rFonts w:asciiTheme="minorHAnsi" w:hAnsiTheme="minorHAnsi" w:cstheme="minorHAnsi"/>
          <w:szCs w:val="24"/>
        </w:rPr>
        <w:t>ystem</w:t>
      </w:r>
      <w:r w:rsidR="004857DC" w:rsidRPr="00BD6985">
        <w:rPr>
          <w:rFonts w:asciiTheme="minorHAnsi" w:hAnsiTheme="minorHAnsi" w:cstheme="minorHAnsi"/>
          <w:szCs w:val="24"/>
        </w:rPr>
        <w:t xml:space="preserve"> / process</w:t>
      </w:r>
      <w:r w:rsidR="00444C30" w:rsidRPr="00BD6985">
        <w:rPr>
          <w:rFonts w:asciiTheme="minorHAnsi" w:hAnsiTheme="minorHAnsi" w:cstheme="minorHAnsi"/>
          <w:szCs w:val="24"/>
        </w:rPr>
        <w:t xml:space="preserve"> non-conformity or problems</w:t>
      </w:r>
    </w:p>
    <w:p w:rsidR="00C706B9" w:rsidRPr="00BD6985" w:rsidRDefault="00BD6985" w:rsidP="00882531">
      <w:pPr>
        <w:pStyle w:val="ListParagraph"/>
        <w:numPr>
          <w:ilvl w:val="0"/>
          <w:numId w:val="5"/>
        </w:numPr>
        <w:spacing w:line="276" w:lineRule="auto"/>
        <w:ind w:left="1260"/>
        <w:contextualSpacing w:val="0"/>
        <w:jc w:val="both"/>
        <w:rPr>
          <w:rFonts w:asciiTheme="minorHAnsi" w:hAnsiTheme="minorHAnsi" w:cstheme="minorHAnsi"/>
          <w:szCs w:val="24"/>
        </w:rPr>
      </w:pPr>
      <w:r>
        <w:rPr>
          <w:rFonts w:asciiTheme="minorHAnsi" w:hAnsiTheme="minorHAnsi" w:cstheme="minorHAnsi"/>
          <w:szCs w:val="24"/>
        </w:rPr>
        <w:t>E</w:t>
      </w:r>
      <w:r w:rsidR="00C706B9" w:rsidRPr="00BD6985">
        <w:rPr>
          <w:rFonts w:asciiTheme="minorHAnsi" w:hAnsiTheme="minorHAnsi" w:cstheme="minorHAnsi"/>
          <w:szCs w:val="24"/>
        </w:rPr>
        <w:t>nvironmental issues such as air emissions, effluents etc.</w:t>
      </w:r>
    </w:p>
    <w:p w:rsidR="00C706B9" w:rsidRDefault="00C706B9" w:rsidP="00882531">
      <w:pPr>
        <w:pStyle w:val="ListParagraph"/>
        <w:numPr>
          <w:ilvl w:val="0"/>
          <w:numId w:val="5"/>
        </w:numPr>
        <w:spacing w:line="276" w:lineRule="auto"/>
        <w:ind w:left="1260"/>
        <w:contextualSpacing w:val="0"/>
        <w:jc w:val="both"/>
        <w:rPr>
          <w:rFonts w:asciiTheme="minorHAnsi" w:hAnsiTheme="minorHAnsi" w:cstheme="minorHAnsi"/>
          <w:szCs w:val="24"/>
        </w:rPr>
      </w:pPr>
      <w:r w:rsidRPr="00BD6985">
        <w:rPr>
          <w:rFonts w:asciiTheme="minorHAnsi" w:hAnsiTheme="minorHAnsi" w:cstheme="minorHAnsi"/>
          <w:szCs w:val="24"/>
        </w:rPr>
        <w:t>Health &amp; Safety issu</w:t>
      </w:r>
      <w:r w:rsidR="005D5003">
        <w:rPr>
          <w:rFonts w:asciiTheme="minorHAnsi" w:hAnsiTheme="minorHAnsi" w:cstheme="minorHAnsi"/>
          <w:szCs w:val="24"/>
        </w:rPr>
        <w:t>es such as</w:t>
      </w:r>
      <w:r w:rsidRPr="00BD6985">
        <w:rPr>
          <w:rFonts w:asciiTheme="minorHAnsi" w:hAnsiTheme="minorHAnsi" w:cstheme="minorHAnsi"/>
          <w:szCs w:val="24"/>
        </w:rPr>
        <w:t xml:space="preserve"> hazards</w:t>
      </w:r>
      <w:r w:rsidR="0057496D">
        <w:rPr>
          <w:rFonts w:asciiTheme="minorHAnsi" w:hAnsiTheme="minorHAnsi" w:cstheme="minorHAnsi"/>
          <w:szCs w:val="24"/>
        </w:rPr>
        <w:t xml:space="preserve">, PPEs </w:t>
      </w:r>
      <w:r w:rsidR="0057496D" w:rsidRPr="00BD6985">
        <w:rPr>
          <w:rFonts w:asciiTheme="minorHAnsi" w:hAnsiTheme="minorHAnsi" w:cstheme="minorHAnsi"/>
          <w:szCs w:val="24"/>
        </w:rPr>
        <w:t>etc</w:t>
      </w:r>
      <w:r w:rsidRPr="00BD6985">
        <w:rPr>
          <w:rFonts w:asciiTheme="minorHAnsi" w:hAnsiTheme="minorHAnsi" w:cstheme="minorHAnsi"/>
          <w:szCs w:val="24"/>
        </w:rPr>
        <w:t>.</w:t>
      </w:r>
    </w:p>
    <w:p w:rsidR="00C706B9" w:rsidRPr="00BD6985" w:rsidRDefault="00BD6985" w:rsidP="00882531">
      <w:pPr>
        <w:pStyle w:val="ListParagraph"/>
        <w:numPr>
          <w:ilvl w:val="0"/>
          <w:numId w:val="5"/>
        </w:numPr>
        <w:spacing w:line="276" w:lineRule="auto"/>
        <w:ind w:left="1260"/>
        <w:contextualSpacing w:val="0"/>
        <w:jc w:val="both"/>
        <w:rPr>
          <w:rFonts w:asciiTheme="minorHAnsi" w:hAnsiTheme="minorHAnsi" w:cstheme="minorHAnsi"/>
          <w:szCs w:val="24"/>
        </w:rPr>
      </w:pPr>
      <w:r>
        <w:rPr>
          <w:rFonts w:asciiTheme="minorHAnsi" w:hAnsiTheme="minorHAnsi" w:cstheme="minorHAnsi"/>
          <w:szCs w:val="24"/>
        </w:rPr>
        <w:t>N</w:t>
      </w:r>
      <w:r w:rsidR="00C706B9" w:rsidRPr="00BD6985">
        <w:rPr>
          <w:rFonts w:asciiTheme="minorHAnsi" w:hAnsiTheme="minorHAnsi" w:cstheme="minorHAnsi"/>
          <w:szCs w:val="24"/>
        </w:rPr>
        <w:t>on-compliance identified during an internal or external audit</w:t>
      </w:r>
    </w:p>
    <w:p w:rsidR="004A7750" w:rsidRDefault="004A7750" w:rsidP="00882531">
      <w:pPr>
        <w:pStyle w:val="ListParagraph"/>
        <w:numPr>
          <w:ilvl w:val="0"/>
          <w:numId w:val="5"/>
        </w:numPr>
        <w:spacing w:after="120" w:line="276" w:lineRule="auto"/>
        <w:ind w:left="1260"/>
        <w:contextualSpacing w:val="0"/>
        <w:jc w:val="both"/>
        <w:rPr>
          <w:rFonts w:asciiTheme="minorHAnsi" w:hAnsiTheme="minorHAnsi" w:cstheme="minorHAnsi"/>
          <w:szCs w:val="24"/>
        </w:rPr>
      </w:pPr>
      <w:r>
        <w:rPr>
          <w:rFonts w:asciiTheme="minorHAnsi" w:hAnsiTheme="minorHAnsi" w:cstheme="minorHAnsi"/>
          <w:szCs w:val="24"/>
        </w:rPr>
        <w:t>Room of improvement in processing techniques</w:t>
      </w:r>
    </w:p>
    <w:p w:rsidR="00CE0F12" w:rsidRPr="00BD6985" w:rsidRDefault="00444C30" w:rsidP="00BD6985">
      <w:pPr>
        <w:pStyle w:val="NoSpacing"/>
        <w:numPr>
          <w:ilvl w:val="1"/>
          <w:numId w:val="1"/>
        </w:numPr>
        <w:tabs>
          <w:tab w:val="clear" w:pos="792"/>
        </w:tabs>
        <w:spacing w:after="120"/>
        <w:ind w:left="900" w:hanging="540"/>
        <w:jc w:val="both"/>
        <w:rPr>
          <w:rFonts w:asciiTheme="minorHAnsi" w:hAnsiTheme="minorHAnsi" w:cstheme="minorHAnsi"/>
          <w:b/>
          <w:sz w:val="24"/>
          <w:szCs w:val="24"/>
        </w:rPr>
      </w:pPr>
      <w:r w:rsidRPr="00BD6985">
        <w:rPr>
          <w:rFonts w:asciiTheme="minorHAnsi" w:hAnsiTheme="minorHAnsi" w:cstheme="minorHAnsi"/>
          <w:b/>
          <w:sz w:val="24"/>
          <w:szCs w:val="24"/>
        </w:rPr>
        <w:t xml:space="preserve">Requesting and </w:t>
      </w:r>
      <w:r w:rsidR="0072098A" w:rsidRPr="00BD6985">
        <w:rPr>
          <w:rFonts w:asciiTheme="minorHAnsi" w:hAnsiTheme="minorHAnsi" w:cstheme="minorHAnsi"/>
          <w:b/>
          <w:sz w:val="24"/>
          <w:szCs w:val="24"/>
        </w:rPr>
        <w:t>Processing CPA</w:t>
      </w:r>
    </w:p>
    <w:p w:rsidR="00BD6985" w:rsidRDefault="00444C30" w:rsidP="0006179A">
      <w:pPr>
        <w:pStyle w:val="ListParagraph"/>
        <w:numPr>
          <w:ilvl w:val="2"/>
          <w:numId w:val="1"/>
        </w:numPr>
        <w:tabs>
          <w:tab w:val="clear" w:pos="1440"/>
        </w:tabs>
        <w:spacing w:after="120"/>
        <w:ind w:left="1627" w:hanging="720"/>
        <w:contextualSpacing w:val="0"/>
        <w:jc w:val="both"/>
        <w:rPr>
          <w:rFonts w:asciiTheme="minorHAnsi" w:hAnsiTheme="minorHAnsi" w:cstheme="minorHAnsi"/>
          <w:szCs w:val="24"/>
        </w:rPr>
      </w:pPr>
      <w:r w:rsidRPr="00BD6985">
        <w:rPr>
          <w:rFonts w:asciiTheme="minorHAnsi" w:hAnsiTheme="minorHAnsi" w:cstheme="minorHAnsi"/>
          <w:szCs w:val="24"/>
        </w:rPr>
        <w:t xml:space="preserve">Any person in the </w:t>
      </w:r>
      <w:r w:rsidR="00812AE7" w:rsidRPr="00BD6985">
        <w:rPr>
          <w:rFonts w:asciiTheme="minorHAnsi" w:hAnsiTheme="minorHAnsi" w:cstheme="minorHAnsi"/>
          <w:szCs w:val="24"/>
        </w:rPr>
        <w:t xml:space="preserve">company </w:t>
      </w:r>
      <w:r w:rsidRPr="00BD6985">
        <w:rPr>
          <w:rFonts w:asciiTheme="minorHAnsi" w:hAnsiTheme="minorHAnsi" w:cstheme="minorHAnsi"/>
          <w:szCs w:val="24"/>
        </w:rPr>
        <w:t xml:space="preserve">can initiate corrective actions by </w:t>
      </w:r>
      <w:r w:rsidR="00043D73">
        <w:rPr>
          <w:rFonts w:asciiTheme="minorHAnsi" w:hAnsiTheme="minorHAnsi" w:cstheme="minorHAnsi"/>
          <w:szCs w:val="24"/>
        </w:rPr>
        <w:t xml:space="preserve">filling in </w:t>
      </w:r>
      <w:r w:rsidRPr="00BD6985">
        <w:rPr>
          <w:rFonts w:asciiTheme="minorHAnsi" w:hAnsiTheme="minorHAnsi" w:cstheme="minorHAnsi"/>
          <w:szCs w:val="24"/>
        </w:rPr>
        <w:t xml:space="preserve">the </w:t>
      </w:r>
      <w:r w:rsidR="00C33A71" w:rsidRPr="00BD6985">
        <w:rPr>
          <w:rFonts w:asciiTheme="minorHAnsi" w:hAnsiTheme="minorHAnsi" w:cstheme="minorHAnsi"/>
          <w:szCs w:val="24"/>
        </w:rPr>
        <w:t>C</w:t>
      </w:r>
      <w:r w:rsidR="00BD6985" w:rsidRPr="00BD6985">
        <w:rPr>
          <w:rFonts w:asciiTheme="minorHAnsi" w:hAnsiTheme="minorHAnsi" w:cstheme="minorHAnsi"/>
          <w:szCs w:val="24"/>
        </w:rPr>
        <w:t>orrective</w:t>
      </w:r>
      <w:r w:rsidR="00AB296C">
        <w:rPr>
          <w:rFonts w:asciiTheme="minorHAnsi" w:hAnsiTheme="minorHAnsi" w:cstheme="minorHAnsi"/>
          <w:szCs w:val="24"/>
        </w:rPr>
        <w:t xml:space="preserve"> plan &amp;</w:t>
      </w:r>
      <w:r w:rsidR="00BD6985" w:rsidRPr="00BD6985">
        <w:rPr>
          <w:rFonts w:asciiTheme="minorHAnsi" w:hAnsiTheme="minorHAnsi" w:cstheme="minorHAnsi"/>
          <w:szCs w:val="24"/>
        </w:rPr>
        <w:t xml:space="preserve"> </w:t>
      </w:r>
      <w:r w:rsidR="00C33A71" w:rsidRPr="00BD6985">
        <w:rPr>
          <w:rFonts w:asciiTheme="minorHAnsi" w:hAnsiTheme="minorHAnsi" w:cstheme="minorHAnsi"/>
          <w:szCs w:val="24"/>
        </w:rPr>
        <w:t>A</w:t>
      </w:r>
      <w:r w:rsidR="00BD6985" w:rsidRPr="00BD6985">
        <w:rPr>
          <w:rFonts w:asciiTheme="minorHAnsi" w:hAnsiTheme="minorHAnsi" w:cstheme="minorHAnsi"/>
          <w:szCs w:val="24"/>
        </w:rPr>
        <w:t>ction Request (CPAR) form</w:t>
      </w:r>
      <w:r w:rsidR="0079010E">
        <w:rPr>
          <w:rFonts w:asciiTheme="minorHAnsi" w:hAnsiTheme="minorHAnsi" w:cstheme="minorHAnsi"/>
          <w:szCs w:val="24"/>
        </w:rPr>
        <w:t xml:space="preserve"> online on web portal or in hard form</w:t>
      </w:r>
      <w:r w:rsidRPr="00BD6985">
        <w:rPr>
          <w:rFonts w:asciiTheme="minorHAnsi" w:hAnsiTheme="minorHAnsi" w:cstheme="minorHAnsi"/>
          <w:szCs w:val="24"/>
        </w:rPr>
        <w:t xml:space="preserve">. The request contains a description of the </w:t>
      </w:r>
      <w:r w:rsidR="00C647E7">
        <w:rPr>
          <w:rFonts w:asciiTheme="minorHAnsi" w:hAnsiTheme="minorHAnsi" w:cstheme="minorHAnsi"/>
          <w:szCs w:val="24"/>
        </w:rPr>
        <w:t xml:space="preserve">persistent </w:t>
      </w:r>
      <w:r w:rsidRPr="00BD6985">
        <w:rPr>
          <w:rFonts w:asciiTheme="minorHAnsi" w:hAnsiTheme="minorHAnsi" w:cstheme="minorHAnsi"/>
          <w:szCs w:val="24"/>
        </w:rPr>
        <w:t>unsatisfactory condition that needs to be corrected</w:t>
      </w:r>
      <w:r w:rsidR="00C647E7">
        <w:rPr>
          <w:rFonts w:asciiTheme="minorHAnsi" w:hAnsiTheme="minorHAnsi" w:cstheme="minorHAnsi"/>
          <w:szCs w:val="24"/>
        </w:rPr>
        <w:t>.</w:t>
      </w:r>
      <w:r w:rsidR="00676E2A">
        <w:rPr>
          <w:rFonts w:asciiTheme="minorHAnsi" w:hAnsiTheme="minorHAnsi" w:cstheme="minorHAnsi"/>
          <w:szCs w:val="24"/>
        </w:rPr>
        <w:t xml:space="preserve"> </w:t>
      </w:r>
      <w:r w:rsidR="00C647E7">
        <w:rPr>
          <w:rFonts w:asciiTheme="minorHAnsi" w:hAnsiTheme="minorHAnsi" w:cstheme="minorHAnsi"/>
          <w:szCs w:val="24"/>
        </w:rPr>
        <w:t xml:space="preserve">It should be previously discussed with the person </w:t>
      </w:r>
      <w:r w:rsidRPr="00BD6985">
        <w:rPr>
          <w:rFonts w:asciiTheme="minorHAnsi" w:hAnsiTheme="minorHAnsi" w:cstheme="minorHAnsi"/>
          <w:szCs w:val="24"/>
        </w:rPr>
        <w:t xml:space="preserve">responsible for the area where </w:t>
      </w:r>
      <w:r w:rsidR="00971D67">
        <w:rPr>
          <w:rFonts w:asciiTheme="minorHAnsi" w:hAnsiTheme="minorHAnsi" w:cstheme="minorHAnsi"/>
          <w:szCs w:val="24"/>
        </w:rPr>
        <w:t xml:space="preserve">the </w:t>
      </w:r>
      <w:r w:rsidRPr="00BD6985">
        <w:rPr>
          <w:rFonts w:asciiTheme="minorHAnsi" w:hAnsiTheme="minorHAnsi" w:cstheme="minorHAnsi"/>
          <w:szCs w:val="24"/>
        </w:rPr>
        <w:t>condition occurred.</w:t>
      </w:r>
    </w:p>
    <w:p w:rsidR="0006179A" w:rsidRDefault="00E71375" w:rsidP="0006179A">
      <w:pPr>
        <w:pStyle w:val="ListParagraph"/>
        <w:numPr>
          <w:ilvl w:val="2"/>
          <w:numId w:val="1"/>
        </w:numPr>
        <w:tabs>
          <w:tab w:val="clear" w:pos="1440"/>
        </w:tabs>
        <w:spacing w:after="120"/>
        <w:ind w:left="1627" w:hanging="720"/>
        <w:contextualSpacing w:val="0"/>
        <w:jc w:val="both"/>
        <w:rPr>
          <w:rFonts w:asciiTheme="minorHAnsi" w:hAnsiTheme="minorHAnsi" w:cstheme="minorHAnsi"/>
          <w:szCs w:val="24"/>
        </w:rPr>
      </w:pPr>
      <w:r>
        <w:rPr>
          <w:rFonts w:asciiTheme="minorHAnsi" w:hAnsiTheme="minorHAnsi" w:cstheme="minorHAnsi"/>
          <w:szCs w:val="24"/>
        </w:rPr>
        <w:t>In case of h</w:t>
      </w:r>
      <w:r w:rsidR="00B34051">
        <w:rPr>
          <w:rFonts w:asciiTheme="minorHAnsi" w:hAnsiTheme="minorHAnsi" w:cstheme="minorHAnsi"/>
          <w:szCs w:val="24"/>
        </w:rPr>
        <w:t>ard form,</w:t>
      </w:r>
      <w:r>
        <w:rPr>
          <w:rFonts w:asciiTheme="minorHAnsi" w:hAnsiTheme="minorHAnsi" w:cstheme="minorHAnsi"/>
          <w:szCs w:val="24"/>
        </w:rPr>
        <w:t xml:space="preserve"> f</w:t>
      </w:r>
      <w:r w:rsidR="00BD6985">
        <w:rPr>
          <w:rFonts w:asciiTheme="minorHAnsi" w:hAnsiTheme="minorHAnsi" w:cstheme="minorHAnsi"/>
          <w:szCs w:val="24"/>
        </w:rPr>
        <w:t xml:space="preserve">illed </w:t>
      </w:r>
      <w:r w:rsidR="00C33A71" w:rsidRPr="00BD6985">
        <w:rPr>
          <w:rFonts w:asciiTheme="minorHAnsi" w:hAnsiTheme="minorHAnsi" w:cstheme="minorHAnsi"/>
          <w:szCs w:val="24"/>
        </w:rPr>
        <w:t>CPA</w:t>
      </w:r>
      <w:r w:rsidR="00444C30" w:rsidRPr="00BD6985">
        <w:rPr>
          <w:rFonts w:asciiTheme="minorHAnsi" w:hAnsiTheme="minorHAnsi" w:cstheme="minorHAnsi"/>
          <w:szCs w:val="24"/>
        </w:rPr>
        <w:t xml:space="preserve"> is </w:t>
      </w:r>
      <w:r w:rsidR="00BD6985">
        <w:rPr>
          <w:rFonts w:asciiTheme="minorHAnsi" w:hAnsiTheme="minorHAnsi" w:cstheme="minorHAnsi"/>
          <w:szCs w:val="24"/>
        </w:rPr>
        <w:t xml:space="preserve">then </w:t>
      </w:r>
      <w:r w:rsidR="0025151A">
        <w:rPr>
          <w:rFonts w:asciiTheme="minorHAnsi" w:hAnsiTheme="minorHAnsi" w:cstheme="minorHAnsi"/>
          <w:szCs w:val="24"/>
        </w:rPr>
        <w:t>put into CPA</w:t>
      </w:r>
      <w:r w:rsidR="00F96358">
        <w:rPr>
          <w:rFonts w:asciiTheme="minorHAnsi" w:hAnsiTheme="minorHAnsi" w:cstheme="minorHAnsi"/>
          <w:szCs w:val="24"/>
        </w:rPr>
        <w:t>/Suggestion box</w:t>
      </w:r>
      <w:r w:rsidR="00B34051">
        <w:rPr>
          <w:rFonts w:asciiTheme="minorHAnsi" w:hAnsiTheme="minorHAnsi" w:cstheme="minorHAnsi"/>
          <w:szCs w:val="24"/>
        </w:rPr>
        <w:t>,</w:t>
      </w:r>
      <w:r>
        <w:rPr>
          <w:rFonts w:asciiTheme="minorHAnsi" w:hAnsiTheme="minorHAnsi" w:cstheme="minorHAnsi"/>
          <w:szCs w:val="24"/>
        </w:rPr>
        <w:t xml:space="preserve"> or </w:t>
      </w:r>
      <w:r w:rsidR="00B34051">
        <w:rPr>
          <w:rFonts w:asciiTheme="minorHAnsi" w:hAnsiTheme="minorHAnsi" w:cstheme="minorHAnsi"/>
          <w:szCs w:val="24"/>
        </w:rPr>
        <w:t>fills</w:t>
      </w:r>
      <w:r>
        <w:rPr>
          <w:rFonts w:asciiTheme="minorHAnsi" w:hAnsiTheme="minorHAnsi" w:cstheme="minorHAnsi"/>
          <w:szCs w:val="24"/>
        </w:rPr>
        <w:t xml:space="preserve"> online on web portal</w:t>
      </w:r>
      <w:r w:rsidR="00F96358">
        <w:rPr>
          <w:rFonts w:asciiTheme="minorHAnsi" w:hAnsiTheme="minorHAnsi" w:cstheme="minorHAnsi"/>
          <w:szCs w:val="24"/>
        </w:rPr>
        <w:t xml:space="preserve"> from where</w:t>
      </w:r>
      <w:r w:rsidR="0025151A">
        <w:rPr>
          <w:rFonts w:asciiTheme="minorHAnsi" w:hAnsiTheme="minorHAnsi" w:cstheme="minorHAnsi"/>
          <w:szCs w:val="24"/>
        </w:rPr>
        <w:t xml:space="preserve"> </w:t>
      </w:r>
      <w:r w:rsidR="00F96358">
        <w:rPr>
          <w:rFonts w:asciiTheme="minorHAnsi" w:hAnsiTheme="minorHAnsi" w:cstheme="minorHAnsi"/>
          <w:szCs w:val="24"/>
        </w:rPr>
        <w:t>compliance team</w:t>
      </w:r>
      <w:r w:rsidR="00AB296C">
        <w:rPr>
          <w:rFonts w:asciiTheme="minorHAnsi" w:hAnsiTheme="minorHAnsi" w:cstheme="minorHAnsi"/>
          <w:szCs w:val="24"/>
        </w:rPr>
        <w:t xml:space="preserve"> </w:t>
      </w:r>
      <w:r w:rsidR="0025151A">
        <w:rPr>
          <w:rFonts w:asciiTheme="minorHAnsi" w:hAnsiTheme="minorHAnsi" w:cstheme="minorHAnsi"/>
          <w:szCs w:val="24"/>
        </w:rPr>
        <w:t>will</w:t>
      </w:r>
      <w:r w:rsidR="00AB296C">
        <w:rPr>
          <w:rFonts w:asciiTheme="minorHAnsi" w:hAnsiTheme="minorHAnsi" w:cstheme="minorHAnsi"/>
          <w:szCs w:val="24"/>
        </w:rPr>
        <w:t xml:space="preserve"> </w:t>
      </w:r>
      <w:r w:rsidR="00B0493D" w:rsidRPr="00BD6985">
        <w:rPr>
          <w:rFonts w:asciiTheme="minorHAnsi" w:hAnsiTheme="minorHAnsi" w:cstheme="minorHAnsi"/>
          <w:szCs w:val="24"/>
        </w:rPr>
        <w:t>discuss</w:t>
      </w:r>
      <w:r w:rsidR="00AB296C">
        <w:rPr>
          <w:rFonts w:asciiTheme="minorHAnsi" w:hAnsiTheme="minorHAnsi" w:cstheme="minorHAnsi"/>
          <w:szCs w:val="24"/>
        </w:rPr>
        <w:t xml:space="preserve"> </w:t>
      </w:r>
      <w:r w:rsidR="00B0493D" w:rsidRPr="00BD6985">
        <w:rPr>
          <w:rFonts w:asciiTheme="minorHAnsi" w:hAnsiTheme="minorHAnsi" w:cstheme="minorHAnsi"/>
          <w:szCs w:val="24"/>
        </w:rPr>
        <w:t>it</w:t>
      </w:r>
      <w:r w:rsidR="00444C30" w:rsidRPr="00BD6985">
        <w:rPr>
          <w:rFonts w:asciiTheme="minorHAnsi" w:hAnsiTheme="minorHAnsi" w:cstheme="minorHAnsi"/>
          <w:szCs w:val="24"/>
        </w:rPr>
        <w:t xml:space="preserve"> with concerned </w:t>
      </w:r>
      <w:r w:rsidR="00B0493D" w:rsidRPr="00BD6985">
        <w:rPr>
          <w:rFonts w:asciiTheme="minorHAnsi" w:hAnsiTheme="minorHAnsi" w:cstheme="minorHAnsi"/>
          <w:szCs w:val="24"/>
        </w:rPr>
        <w:t>HOD</w:t>
      </w:r>
      <w:r w:rsidR="00444C30" w:rsidRPr="00BD6985">
        <w:rPr>
          <w:rFonts w:asciiTheme="minorHAnsi" w:hAnsiTheme="minorHAnsi" w:cstheme="minorHAnsi"/>
          <w:szCs w:val="24"/>
        </w:rPr>
        <w:t xml:space="preserve">. After approval by </w:t>
      </w:r>
      <w:r w:rsidR="00F96358">
        <w:rPr>
          <w:rFonts w:asciiTheme="minorHAnsi" w:hAnsiTheme="minorHAnsi" w:cstheme="minorHAnsi"/>
          <w:szCs w:val="24"/>
        </w:rPr>
        <w:t>compliance team</w:t>
      </w:r>
      <w:r w:rsidR="00444C30" w:rsidRPr="00BD6985">
        <w:rPr>
          <w:rFonts w:asciiTheme="minorHAnsi" w:hAnsiTheme="minorHAnsi" w:cstheme="minorHAnsi"/>
          <w:szCs w:val="24"/>
        </w:rPr>
        <w:t xml:space="preserve">, </w:t>
      </w:r>
      <w:r w:rsidR="00A8321C" w:rsidRPr="00BD6985">
        <w:rPr>
          <w:rFonts w:asciiTheme="minorHAnsi" w:hAnsiTheme="minorHAnsi" w:cstheme="minorHAnsi"/>
          <w:szCs w:val="24"/>
        </w:rPr>
        <w:t xml:space="preserve">CPA is assigned to a </w:t>
      </w:r>
      <w:r w:rsidR="00444C30" w:rsidRPr="00BD6985">
        <w:rPr>
          <w:rFonts w:asciiTheme="minorHAnsi" w:hAnsiTheme="minorHAnsi" w:cstheme="minorHAnsi"/>
          <w:szCs w:val="24"/>
        </w:rPr>
        <w:t xml:space="preserve">responsible person </w:t>
      </w:r>
      <w:r w:rsidR="00A8321C" w:rsidRPr="00BD6985">
        <w:rPr>
          <w:rFonts w:asciiTheme="minorHAnsi" w:hAnsiTheme="minorHAnsi" w:cstheme="minorHAnsi"/>
          <w:szCs w:val="24"/>
        </w:rPr>
        <w:t xml:space="preserve">for root-cause analysis and </w:t>
      </w:r>
      <w:r w:rsidR="008B4E5C" w:rsidRPr="00BD6985">
        <w:rPr>
          <w:rFonts w:asciiTheme="minorHAnsi" w:hAnsiTheme="minorHAnsi" w:cstheme="minorHAnsi"/>
          <w:szCs w:val="24"/>
        </w:rPr>
        <w:t>recommendation</w:t>
      </w:r>
      <w:r w:rsidR="00A8321C" w:rsidRPr="00BD6985">
        <w:rPr>
          <w:rFonts w:asciiTheme="minorHAnsi" w:hAnsiTheme="minorHAnsi" w:cstheme="minorHAnsi"/>
          <w:szCs w:val="24"/>
        </w:rPr>
        <w:t xml:space="preserve"> of</w:t>
      </w:r>
      <w:r w:rsidR="00444C30" w:rsidRPr="00BD6985">
        <w:rPr>
          <w:rFonts w:asciiTheme="minorHAnsi" w:hAnsiTheme="minorHAnsi" w:cstheme="minorHAnsi"/>
          <w:szCs w:val="24"/>
        </w:rPr>
        <w:t xml:space="preserve"> corrective ac</w:t>
      </w:r>
      <w:r w:rsidR="008B4E5C" w:rsidRPr="00BD6985">
        <w:rPr>
          <w:rFonts w:asciiTheme="minorHAnsi" w:hAnsiTheme="minorHAnsi" w:cstheme="minorHAnsi"/>
          <w:szCs w:val="24"/>
        </w:rPr>
        <w:t>tions to be taken</w:t>
      </w:r>
      <w:r w:rsidR="00444C30" w:rsidRPr="00BD6985">
        <w:rPr>
          <w:rFonts w:asciiTheme="minorHAnsi" w:hAnsiTheme="minorHAnsi" w:cstheme="minorHAnsi"/>
          <w:szCs w:val="24"/>
        </w:rPr>
        <w:t xml:space="preserve">. </w:t>
      </w:r>
    </w:p>
    <w:p w:rsidR="00444C30" w:rsidRPr="0006179A" w:rsidRDefault="00444C30" w:rsidP="0006179A">
      <w:pPr>
        <w:pStyle w:val="ListParagraph"/>
        <w:numPr>
          <w:ilvl w:val="2"/>
          <w:numId w:val="1"/>
        </w:numPr>
        <w:tabs>
          <w:tab w:val="clear" w:pos="1440"/>
        </w:tabs>
        <w:spacing w:after="120"/>
        <w:ind w:left="1627" w:hanging="720"/>
        <w:contextualSpacing w:val="0"/>
        <w:jc w:val="both"/>
        <w:rPr>
          <w:rFonts w:asciiTheme="minorHAnsi" w:hAnsiTheme="minorHAnsi" w:cstheme="minorHAnsi"/>
          <w:szCs w:val="24"/>
        </w:rPr>
      </w:pPr>
      <w:r w:rsidRPr="0006179A">
        <w:rPr>
          <w:rFonts w:asciiTheme="minorHAnsi" w:hAnsiTheme="minorHAnsi" w:cstheme="minorHAnsi"/>
          <w:szCs w:val="24"/>
        </w:rPr>
        <w:lastRenderedPageBreak/>
        <w:t xml:space="preserve">The </w:t>
      </w:r>
      <w:r w:rsidR="00A8321C" w:rsidRPr="0006179A">
        <w:rPr>
          <w:rFonts w:asciiTheme="minorHAnsi" w:hAnsiTheme="minorHAnsi" w:cstheme="minorHAnsi"/>
          <w:szCs w:val="24"/>
        </w:rPr>
        <w:t>assignee</w:t>
      </w:r>
      <w:r w:rsidRPr="0006179A">
        <w:rPr>
          <w:rFonts w:asciiTheme="minorHAnsi" w:hAnsiTheme="minorHAnsi" w:cstheme="minorHAnsi"/>
          <w:szCs w:val="24"/>
        </w:rPr>
        <w:t xml:space="preserve"> investigates the causes of the problem that initiated </w:t>
      </w:r>
      <w:r w:rsidR="00CE0F12" w:rsidRPr="0006179A">
        <w:rPr>
          <w:rFonts w:asciiTheme="minorHAnsi" w:hAnsiTheme="minorHAnsi" w:cstheme="minorHAnsi"/>
          <w:szCs w:val="24"/>
        </w:rPr>
        <w:t xml:space="preserve">in </w:t>
      </w:r>
      <w:r w:rsidRPr="0006179A">
        <w:rPr>
          <w:rFonts w:asciiTheme="minorHAnsi" w:hAnsiTheme="minorHAnsi" w:cstheme="minorHAnsi"/>
          <w:szCs w:val="24"/>
        </w:rPr>
        <w:t xml:space="preserve">the </w:t>
      </w:r>
      <w:r w:rsidR="001D697E" w:rsidRPr="0006179A">
        <w:rPr>
          <w:rFonts w:asciiTheme="minorHAnsi" w:hAnsiTheme="minorHAnsi" w:cstheme="minorHAnsi"/>
          <w:szCs w:val="24"/>
        </w:rPr>
        <w:t>CPA</w:t>
      </w:r>
      <w:r w:rsidRPr="0006179A">
        <w:rPr>
          <w:rFonts w:asciiTheme="minorHAnsi" w:hAnsiTheme="minorHAnsi" w:cstheme="minorHAnsi"/>
          <w:szCs w:val="24"/>
        </w:rPr>
        <w:t>. The investigation process includes:</w:t>
      </w:r>
    </w:p>
    <w:p w:rsidR="00444C30" w:rsidRPr="0006179A" w:rsidRDefault="00444C30" w:rsidP="00882531">
      <w:pPr>
        <w:pStyle w:val="ListParagraph"/>
        <w:numPr>
          <w:ilvl w:val="0"/>
          <w:numId w:val="6"/>
        </w:numPr>
        <w:spacing w:line="276" w:lineRule="auto"/>
        <w:contextualSpacing w:val="0"/>
        <w:jc w:val="both"/>
        <w:rPr>
          <w:rFonts w:asciiTheme="minorHAnsi" w:hAnsiTheme="minorHAnsi" w:cstheme="minorHAnsi"/>
          <w:szCs w:val="24"/>
        </w:rPr>
      </w:pPr>
      <w:r w:rsidRPr="0006179A">
        <w:rPr>
          <w:rFonts w:asciiTheme="minorHAnsi" w:hAnsiTheme="minorHAnsi" w:cstheme="minorHAnsi"/>
          <w:szCs w:val="24"/>
        </w:rPr>
        <w:t>Interviewing the concerned person</w:t>
      </w:r>
      <w:r w:rsidR="0006179A" w:rsidRPr="0006179A">
        <w:rPr>
          <w:rFonts w:asciiTheme="minorHAnsi" w:hAnsiTheme="minorHAnsi" w:cstheme="minorHAnsi"/>
          <w:szCs w:val="24"/>
        </w:rPr>
        <w:t>nel</w:t>
      </w:r>
      <w:r w:rsidRPr="0006179A">
        <w:rPr>
          <w:rFonts w:asciiTheme="minorHAnsi" w:hAnsiTheme="minorHAnsi" w:cstheme="minorHAnsi"/>
          <w:szCs w:val="24"/>
        </w:rPr>
        <w:t xml:space="preserve"> and gather their views about the pos</w:t>
      </w:r>
      <w:r w:rsidR="003863E7" w:rsidRPr="0006179A">
        <w:rPr>
          <w:rFonts w:asciiTheme="minorHAnsi" w:hAnsiTheme="minorHAnsi" w:cstheme="minorHAnsi"/>
          <w:szCs w:val="24"/>
        </w:rPr>
        <w:t>sible causes of non-</w:t>
      </w:r>
      <w:r w:rsidR="008345D9" w:rsidRPr="0006179A">
        <w:rPr>
          <w:rFonts w:asciiTheme="minorHAnsi" w:hAnsiTheme="minorHAnsi" w:cstheme="minorHAnsi"/>
          <w:szCs w:val="24"/>
        </w:rPr>
        <w:t>confo</w:t>
      </w:r>
      <w:r w:rsidR="008345D9">
        <w:rPr>
          <w:rFonts w:asciiTheme="minorHAnsi" w:hAnsiTheme="minorHAnsi" w:cstheme="minorHAnsi"/>
          <w:szCs w:val="24"/>
        </w:rPr>
        <w:t>rmities</w:t>
      </w:r>
      <w:r w:rsidR="001A7985">
        <w:rPr>
          <w:rFonts w:asciiTheme="minorHAnsi" w:hAnsiTheme="minorHAnsi" w:cstheme="minorHAnsi"/>
          <w:szCs w:val="24"/>
        </w:rPr>
        <w:t>/issues</w:t>
      </w:r>
    </w:p>
    <w:p w:rsidR="00444C30" w:rsidRPr="0006179A" w:rsidRDefault="00444C30" w:rsidP="00882531">
      <w:pPr>
        <w:pStyle w:val="ListParagraph"/>
        <w:numPr>
          <w:ilvl w:val="0"/>
          <w:numId w:val="6"/>
        </w:numPr>
        <w:spacing w:line="276" w:lineRule="auto"/>
        <w:contextualSpacing w:val="0"/>
        <w:jc w:val="both"/>
        <w:rPr>
          <w:rFonts w:asciiTheme="minorHAnsi" w:hAnsiTheme="minorHAnsi" w:cstheme="minorHAnsi"/>
          <w:szCs w:val="24"/>
        </w:rPr>
      </w:pPr>
      <w:r w:rsidRPr="0006179A">
        <w:rPr>
          <w:rFonts w:asciiTheme="minorHAnsi" w:hAnsiTheme="minorHAnsi" w:cstheme="minorHAnsi"/>
          <w:szCs w:val="24"/>
        </w:rPr>
        <w:t xml:space="preserve">Observing and examining the concerned processes and related </w:t>
      </w:r>
      <w:r w:rsidR="00874FB0">
        <w:rPr>
          <w:rFonts w:asciiTheme="minorHAnsi" w:hAnsiTheme="minorHAnsi" w:cstheme="minorHAnsi"/>
          <w:szCs w:val="24"/>
        </w:rPr>
        <w:t>documented information</w:t>
      </w:r>
    </w:p>
    <w:p w:rsidR="00444C30" w:rsidRPr="0006179A" w:rsidRDefault="00444C30" w:rsidP="00882531">
      <w:pPr>
        <w:pStyle w:val="ListParagraph"/>
        <w:numPr>
          <w:ilvl w:val="0"/>
          <w:numId w:val="6"/>
        </w:numPr>
        <w:spacing w:after="120" w:line="276" w:lineRule="auto"/>
        <w:ind w:left="2347"/>
        <w:contextualSpacing w:val="0"/>
        <w:jc w:val="both"/>
        <w:rPr>
          <w:rFonts w:asciiTheme="minorHAnsi" w:hAnsiTheme="minorHAnsi" w:cstheme="minorHAnsi"/>
          <w:szCs w:val="24"/>
        </w:rPr>
      </w:pPr>
      <w:r w:rsidRPr="0006179A">
        <w:rPr>
          <w:rFonts w:asciiTheme="minorHAnsi" w:hAnsiTheme="minorHAnsi" w:cstheme="minorHAnsi"/>
          <w:szCs w:val="24"/>
        </w:rPr>
        <w:t xml:space="preserve">If appropriate, make use of </w:t>
      </w:r>
      <w:r w:rsidR="00A80765" w:rsidRPr="0006179A">
        <w:rPr>
          <w:rFonts w:asciiTheme="minorHAnsi" w:hAnsiTheme="minorHAnsi" w:cstheme="minorHAnsi"/>
          <w:szCs w:val="24"/>
        </w:rPr>
        <w:t>scientific</w:t>
      </w:r>
      <w:r w:rsidRPr="0006179A">
        <w:rPr>
          <w:rFonts w:asciiTheme="minorHAnsi" w:hAnsiTheme="minorHAnsi" w:cstheme="minorHAnsi"/>
          <w:szCs w:val="24"/>
        </w:rPr>
        <w:t xml:space="preserve"> techniques </w:t>
      </w:r>
      <w:r w:rsidR="00A80765" w:rsidRPr="0006179A">
        <w:rPr>
          <w:rFonts w:asciiTheme="minorHAnsi" w:hAnsiTheme="minorHAnsi" w:cstheme="minorHAnsi"/>
          <w:szCs w:val="24"/>
        </w:rPr>
        <w:t xml:space="preserve">(like cause and effect, SPC, Pareto etc.) </w:t>
      </w:r>
      <w:r w:rsidRPr="0006179A">
        <w:rPr>
          <w:rFonts w:asciiTheme="minorHAnsi" w:hAnsiTheme="minorHAnsi" w:cstheme="minorHAnsi"/>
          <w:szCs w:val="24"/>
        </w:rPr>
        <w:t>to determine root causes</w:t>
      </w:r>
    </w:p>
    <w:p w:rsidR="00444C30" w:rsidRPr="003B5D37" w:rsidRDefault="008B4E5C" w:rsidP="0006179A">
      <w:pPr>
        <w:pStyle w:val="ListParagraph"/>
        <w:numPr>
          <w:ilvl w:val="2"/>
          <w:numId w:val="1"/>
        </w:numPr>
        <w:tabs>
          <w:tab w:val="clear" w:pos="1440"/>
        </w:tabs>
        <w:spacing w:after="120"/>
        <w:ind w:left="1627" w:hanging="720"/>
        <w:contextualSpacing w:val="0"/>
        <w:jc w:val="both"/>
        <w:rPr>
          <w:rFonts w:asciiTheme="minorHAnsi" w:hAnsiTheme="minorHAnsi" w:cstheme="minorHAnsi"/>
          <w:szCs w:val="24"/>
        </w:rPr>
      </w:pPr>
      <w:r w:rsidRPr="003B5D37">
        <w:rPr>
          <w:rFonts w:asciiTheme="minorHAnsi" w:hAnsiTheme="minorHAnsi" w:cstheme="minorHAnsi"/>
          <w:szCs w:val="24"/>
        </w:rPr>
        <w:t>The assignee</w:t>
      </w:r>
      <w:r w:rsidR="005754E8" w:rsidRPr="003B5D37">
        <w:rPr>
          <w:rFonts w:asciiTheme="minorHAnsi" w:hAnsiTheme="minorHAnsi" w:cstheme="minorHAnsi"/>
          <w:szCs w:val="24"/>
        </w:rPr>
        <w:t xml:space="preserve">, then, </w:t>
      </w:r>
      <w:r w:rsidR="00444C30" w:rsidRPr="003B5D37">
        <w:rPr>
          <w:rFonts w:asciiTheme="minorHAnsi" w:hAnsiTheme="minorHAnsi" w:cstheme="minorHAnsi"/>
          <w:szCs w:val="24"/>
        </w:rPr>
        <w:t xml:space="preserve">proposes a corrective action to be taken and indicates the date by which the corrective action </w:t>
      </w:r>
      <w:r w:rsidRPr="003B5D37">
        <w:rPr>
          <w:rFonts w:asciiTheme="minorHAnsi" w:hAnsiTheme="minorHAnsi" w:cstheme="minorHAnsi"/>
          <w:szCs w:val="24"/>
        </w:rPr>
        <w:t>shall</w:t>
      </w:r>
      <w:r w:rsidR="00444C30" w:rsidRPr="003B5D37">
        <w:rPr>
          <w:rFonts w:asciiTheme="minorHAnsi" w:hAnsiTheme="minorHAnsi" w:cstheme="minorHAnsi"/>
          <w:szCs w:val="24"/>
        </w:rPr>
        <w:t xml:space="preserve"> be fully implemented. </w:t>
      </w:r>
    </w:p>
    <w:p w:rsidR="00444C30" w:rsidRPr="00BD6985" w:rsidRDefault="00444C30" w:rsidP="00BD6985">
      <w:pPr>
        <w:pStyle w:val="NoSpacing"/>
        <w:numPr>
          <w:ilvl w:val="1"/>
          <w:numId w:val="1"/>
        </w:numPr>
        <w:tabs>
          <w:tab w:val="clear" w:pos="792"/>
        </w:tabs>
        <w:spacing w:after="120"/>
        <w:ind w:left="900" w:hanging="540"/>
        <w:jc w:val="both"/>
        <w:rPr>
          <w:rFonts w:asciiTheme="minorHAnsi" w:hAnsiTheme="minorHAnsi" w:cstheme="minorHAnsi"/>
          <w:b/>
          <w:sz w:val="24"/>
          <w:szCs w:val="24"/>
        </w:rPr>
      </w:pPr>
      <w:r w:rsidRPr="00BD6985">
        <w:rPr>
          <w:rFonts w:asciiTheme="minorHAnsi" w:hAnsiTheme="minorHAnsi" w:cstheme="minorHAnsi"/>
          <w:b/>
          <w:sz w:val="24"/>
          <w:szCs w:val="24"/>
        </w:rPr>
        <w:t>Implementation of Corrective Action</w:t>
      </w:r>
    </w:p>
    <w:p w:rsidR="00444C30" w:rsidRPr="003B5D37" w:rsidRDefault="00444C30" w:rsidP="0006179A">
      <w:pPr>
        <w:spacing w:after="120"/>
        <w:ind w:left="360"/>
        <w:jc w:val="both"/>
        <w:rPr>
          <w:rFonts w:asciiTheme="minorHAnsi" w:hAnsiTheme="minorHAnsi" w:cstheme="minorHAnsi"/>
          <w:szCs w:val="24"/>
        </w:rPr>
      </w:pPr>
      <w:r w:rsidRPr="003B5D37">
        <w:rPr>
          <w:rFonts w:asciiTheme="minorHAnsi" w:hAnsiTheme="minorHAnsi" w:cstheme="minorHAnsi"/>
          <w:szCs w:val="24"/>
        </w:rPr>
        <w:t>When a corrective action is decided upon, it is implemented and the results are closely monitored</w:t>
      </w:r>
      <w:r w:rsidR="00715F96">
        <w:rPr>
          <w:rFonts w:asciiTheme="minorHAnsi" w:hAnsiTheme="minorHAnsi" w:cstheme="minorHAnsi"/>
          <w:szCs w:val="24"/>
        </w:rPr>
        <w:t xml:space="preserve"> by staff of concerned department and reported to </w:t>
      </w:r>
      <w:r w:rsidR="002965C5">
        <w:rPr>
          <w:rFonts w:asciiTheme="minorHAnsi" w:hAnsiTheme="minorHAnsi" w:cstheme="minorHAnsi"/>
          <w:szCs w:val="24"/>
        </w:rPr>
        <w:t>compliance team</w:t>
      </w:r>
      <w:r w:rsidRPr="003B5D37">
        <w:rPr>
          <w:rFonts w:asciiTheme="minorHAnsi" w:hAnsiTheme="minorHAnsi" w:cstheme="minorHAnsi"/>
          <w:szCs w:val="24"/>
        </w:rPr>
        <w:t>. Further measures or changes in the measures may have to be made until satisfactory results are attained. The magnitude of corrective action depends on the nature of non-conformity and its effect on the quality of product</w:t>
      </w:r>
      <w:r w:rsidR="003863E7" w:rsidRPr="003B5D37">
        <w:rPr>
          <w:rFonts w:asciiTheme="minorHAnsi" w:hAnsiTheme="minorHAnsi" w:cstheme="minorHAnsi"/>
          <w:szCs w:val="24"/>
        </w:rPr>
        <w:t xml:space="preserve"> / process</w:t>
      </w:r>
      <w:r w:rsidRPr="003B5D37">
        <w:rPr>
          <w:rFonts w:asciiTheme="minorHAnsi" w:hAnsiTheme="minorHAnsi" w:cstheme="minorHAnsi"/>
          <w:szCs w:val="24"/>
        </w:rPr>
        <w:t>.</w:t>
      </w:r>
    </w:p>
    <w:p w:rsidR="00444C30" w:rsidRPr="00BD6985" w:rsidRDefault="00444C30" w:rsidP="00BD6985">
      <w:pPr>
        <w:pStyle w:val="NoSpacing"/>
        <w:numPr>
          <w:ilvl w:val="1"/>
          <w:numId w:val="1"/>
        </w:numPr>
        <w:tabs>
          <w:tab w:val="clear" w:pos="792"/>
        </w:tabs>
        <w:spacing w:after="120"/>
        <w:ind w:left="900" w:hanging="540"/>
        <w:jc w:val="both"/>
        <w:rPr>
          <w:rFonts w:asciiTheme="minorHAnsi" w:hAnsiTheme="minorHAnsi" w:cstheme="minorHAnsi"/>
          <w:b/>
          <w:sz w:val="24"/>
          <w:szCs w:val="24"/>
        </w:rPr>
      </w:pPr>
      <w:r w:rsidRPr="00BD6985">
        <w:rPr>
          <w:rFonts w:asciiTheme="minorHAnsi" w:hAnsiTheme="minorHAnsi" w:cstheme="minorHAnsi"/>
          <w:b/>
          <w:sz w:val="24"/>
          <w:szCs w:val="24"/>
        </w:rPr>
        <w:t>Verification of Corrective Action</w:t>
      </w:r>
    </w:p>
    <w:p w:rsidR="00444C30" w:rsidRPr="003B5D37" w:rsidRDefault="00444C30" w:rsidP="0006179A">
      <w:pPr>
        <w:spacing w:after="120"/>
        <w:ind w:left="360"/>
        <w:jc w:val="both"/>
        <w:rPr>
          <w:rFonts w:asciiTheme="minorHAnsi" w:hAnsiTheme="minorHAnsi" w:cstheme="minorHAnsi"/>
          <w:szCs w:val="24"/>
        </w:rPr>
      </w:pPr>
      <w:r w:rsidRPr="003B5D37">
        <w:rPr>
          <w:rFonts w:asciiTheme="minorHAnsi" w:hAnsiTheme="minorHAnsi" w:cstheme="minorHAnsi"/>
          <w:szCs w:val="24"/>
        </w:rPr>
        <w:t xml:space="preserve">On, or immediately after, the due date of implementation of a corrective action, </w:t>
      </w:r>
      <w:r w:rsidR="00394F14">
        <w:rPr>
          <w:rFonts w:asciiTheme="minorHAnsi" w:hAnsiTheme="minorHAnsi" w:cstheme="minorHAnsi"/>
          <w:szCs w:val="24"/>
        </w:rPr>
        <w:t>careful</w:t>
      </w:r>
      <w:r w:rsidR="00715F96">
        <w:rPr>
          <w:rFonts w:asciiTheme="minorHAnsi" w:hAnsiTheme="minorHAnsi" w:cstheme="minorHAnsi"/>
          <w:szCs w:val="24"/>
        </w:rPr>
        <w:t xml:space="preserve"> analysis of data provided by concerned department will be done by </w:t>
      </w:r>
      <w:r w:rsidR="00DD1AC7">
        <w:rPr>
          <w:rFonts w:asciiTheme="minorHAnsi" w:hAnsiTheme="minorHAnsi" w:cstheme="minorHAnsi"/>
          <w:szCs w:val="24"/>
        </w:rPr>
        <w:t>compliance team</w:t>
      </w:r>
      <w:r w:rsidR="008345D9">
        <w:rPr>
          <w:rFonts w:asciiTheme="minorHAnsi" w:hAnsiTheme="minorHAnsi" w:cstheme="minorHAnsi"/>
          <w:szCs w:val="24"/>
        </w:rPr>
        <w:t>.</w:t>
      </w:r>
      <w:r w:rsidR="00DF0AD3">
        <w:rPr>
          <w:rFonts w:asciiTheme="minorHAnsi" w:hAnsiTheme="minorHAnsi" w:cstheme="minorHAnsi"/>
          <w:szCs w:val="24"/>
        </w:rPr>
        <w:t xml:space="preserve"> </w:t>
      </w:r>
      <w:r w:rsidRPr="003B5D37">
        <w:rPr>
          <w:rFonts w:asciiTheme="minorHAnsi" w:hAnsiTheme="minorHAnsi" w:cstheme="minorHAnsi"/>
          <w:szCs w:val="24"/>
        </w:rPr>
        <w:t xml:space="preserve">When there is objective evidence that the corrective action is effective, the </w:t>
      </w:r>
      <w:r w:rsidR="001D697E" w:rsidRPr="003B5D37">
        <w:rPr>
          <w:rFonts w:asciiTheme="minorHAnsi" w:hAnsiTheme="minorHAnsi" w:cstheme="minorHAnsi"/>
          <w:szCs w:val="24"/>
        </w:rPr>
        <w:t>CPA</w:t>
      </w:r>
      <w:r w:rsidRPr="003B5D37">
        <w:rPr>
          <w:rFonts w:asciiTheme="minorHAnsi" w:hAnsiTheme="minorHAnsi" w:cstheme="minorHAnsi"/>
          <w:szCs w:val="24"/>
        </w:rPr>
        <w:t xml:space="preserve"> can be closed out. If more work is needed to fully implement the action, a new follow up date is agreed upon.</w:t>
      </w:r>
    </w:p>
    <w:p w:rsidR="0024143D" w:rsidRPr="003B5D37" w:rsidRDefault="00444C30" w:rsidP="00DF0AD3">
      <w:pPr>
        <w:spacing w:after="120"/>
        <w:ind w:left="360"/>
        <w:jc w:val="both"/>
        <w:rPr>
          <w:rFonts w:asciiTheme="minorHAnsi" w:hAnsiTheme="minorHAnsi" w:cstheme="minorHAnsi"/>
          <w:szCs w:val="24"/>
        </w:rPr>
      </w:pPr>
      <w:r w:rsidRPr="003B5D37">
        <w:rPr>
          <w:rFonts w:asciiTheme="minorHAnsi" w:hAnsiTheme="minorHAnsi" w:cstheme="minorHAnsi"/>
          <w:szCs w:val="24"/>
        </w:rPr>
        <w:t xml:space="preserve">When the corrective measures are found to be effective, they are incorporated in the </w:t>
      </w:r>
      <w:r w:rsidR="009E21DE" w:rsidRPr="003B5D37">
        <w:rPr>
          <w:rFonts w:asciiTheme="minorHAnsi" w:hAnsiTheme="minorHAnsi" w:cstheme="minorHAnsi"/>
          <w:szCs w:val="24"/>
        </w:rPr>
        <w:t xml:space="preserve">integrated management </w:t>
      </w:r>
      <w:r w:rsidRPr="003B5D37">
        <w:rPr>
          <w:rFonts w:asciiTheme="minorHAnsi" w:hAnsiTheme="minorHAnsi" w:cstheme="minorHAnsi"/>
          <w:szCs w:val="24"/>
        </w:rPr>
        <w:t xml:space="preserve">system by making suitable changes in the relevant documents such as specifications, operating procedures, work instructions and </w:t>
      </w:r>
      <w:r w:rsidR="009E21DE" w:rsidRPr="003B5D37">
        <w:rPr>
          <w:rFonts w:asciiTheme="minorHAnsi" w:hAnsiTheme="minorHAnsi" w:cstheme="minorHAnsi"/>
          <w:szCs w:val="24"/>
        </w:rPr>
        <w:t xml:space="preserve">integrated </w:t>
      </w:r>
      <w:r w:rsidR="009D606A" w:rsidRPr="003B5D37">
        <w:rPr>
          <w:rFonts w:asciiTheme="minorHAnsi" w:hAnsiTheme="minorHAnsi" w:cstheme="minorHAnsi"/>
          <w:szCs w:val="24"/>
        </w:rPr>
        <w:t xml:space="preserve">system </w:t>
      </w:r>
      <w:r w:rsidRPr="003B5D37">
        <w:rPr>
          <w:rFonts w:asciiTheme="minorHAnsi" w:hAnsiTheme="minorHAnsi" w:cstheme="minorHAnsi"/>
          <w:szCs w:val="24"/>
        </w:rPr>
        <w:t>procedures.</w:t>
      </w:r>
    </w:p>
    <w:p w:rsidR="00444C30" w:rsidRPr="0006179A" w:rsidRDefault="00777931" w:rsidP="0006179A">
      <w:pPr>
        <w:pStyle w:val="NoSpacing"/>
        <w:numPr>
          <w:ilvl w:val="1"/>
          <w:numId w:val="1"/>
        </w:numPr>
        <w:tabs>
          <w:tab w:val="clear" w:pos="792"/>
        </w:tabs>
        <w:spacing w:after="120"/>
        <w:ind w:left="900" w:hanging="540"/>
        <w:jc w:val="both"/>
        <w:rPr>
          <w:rFonts w:asciiTheme="minorHAnsi" w:hAnsiTheme="minorHAnsi" w:cstheme="minorHAnsi"/>
          <w:b/>
          <w:sz w:val="24"/>
          <w:szCs w:val="24"/>
        </w:rPr>
      </w:pPr>
      <w:r>
        <w:rPr>
          <w:rFonts w:asciiTheme="minorHAnsi" w:hAnsiTheme="minorHAnsi" w:cstheme="minorHAnsi"/>
          <w:b/>
          <w:sz w:val="24"/>
          <w:szCs w:val="24"/>
        </w:rPr>
        <w:t xml:space="preserve">Corrective </w:t>
      </w:r>
      <w:r w:rsidR="0024143D">
        <w:rPr>
          <w:rFonts w:asciiTheme="minorHAnsi" w:hAnsiTheme="minorHAnsi" w:cstheme="minorHAnsi"/>
          <w:b/>
          <w:sz w:val="24"/>
          <w:szCs w:val="24"/>
        </w:rPr>
        <w:t>Plan</w:t>
      </w:r>
    </w:p>
    <w:p w:rsidR="0024143D" w:rsidRDefault="0024143D" w:rsidP="0024143D">
      <w:pPr>
        <w:spacing w:after="120"/>
        <w:ind w:left="360"/>
        <w:jc w:val="both"/>
        <w:rPr>
          <w:rFonts w:asciiTheme="minorHAnsi" w:hAnsiTheme="minorHAnsi" w:cstheme="minorHAnsi"/>
          <w:szCs w:val="24"/>
        </w:rPr>
      </w:pPr>
      <w:r>
        <w:rPr>
          <w:rFonts w:asciiTheme="minorHAnsi" w:hAnsiTheme="minorHAnsi" w:cstheme="minorHAnsi"/>
          <w:szCs w:val="24"/>
        </w:rPr>
        <w:t>Corrective</w:t>
      </w:r>
      <w:r w:rsidR="00444C30" w:rsidRPr="003B5D37">
        <w:rPr>
          <w:rFonts w:asciiTheme="minorHAnsi" w:hAnsiTheme="minorHAnsi" w:cstheme="minorHAnsi"/>
          <w:szCs w:val="24"/>
        </w:rPr>
        <w:t xml:space="preserve"> actions are taken to eliminate any potential causes of non-conformity</w:t>
      </w:r>
      <w:r w:rsidR="0023454B">
        <w:rPr>
          <w:rFonts w:asciiTheme="minorHAnsi" w:hAnsiTheme="minorHAnsi" w:cstheme="minorHAnsi"/>
          <w:szCs w:val="24"/>
        </w:rPr>
        <w:t>/Issue</w:t>
      </w:r>
      <w:r w:rsidR="00444C30" w:rsidRPr="003B5D37">
        <w:rPr>
          <w:rFonts w:asciiTheme="minorHAnsi" w:hAnsiTheme="minorHAnsi" w:cstheme="minorHAnsi"/>
          <w:szCs w:val="24"/>
        </w:rPr>
        <w:t xml:space="preserve">. The objective is to provide a mean for detecting any </w:t>
      </w:r>
      <w:r w:rsidR="00A47DE5" w:rsidRPr="003B5D37">
        <w:rPr>
          <w:rFonts w:asciiTheme="minorHAnsi" w:hAnsiTheme="minorHAnsi" w:cstheme="minorHAnsi"/>
          <w:szCs w:val="24"/>
        </w:rPr>
        <w:t>vari</w:t>
      </w:r>
      <w:r w:rsidR="00444C30" w:rsidRPr="003B5D37">
        <w:rPr>
          <w:rFonts w:asciiTheme="minorHAnsi" w:hAnsiTheme="minorHAnsi" w:cstheme="minorHAnsi"/>
          <w:szCs w:val="24"/>
        </w:rPr>
        <w:t>ation in proces</w:t>
      </w:r>
      <w:r w:rsidR="00813050" w:rsidRPr="003B5D37">
        <w:rPr>
          <w:rFonts w:asciiTheme="minorHAnsi" w:hAnsiTheme="minorHAnsi" w:cstheme="minorHAnsi"/>
          <w:szCs w:val="24"/>
        </w:rPr>
        <w:t xml:space="preserve">ses, work standards and systems, </w:t>
      </w:r>
      <w:r w:rsidR="00FA5C03" w:rsidRPr="003B5D37">
        <w:rPr>
          <w:rFonts w:asciiTheme="minorHAnsi" w:hAnsiTheme="minorHAnsi" w:cstheme="minorHAnsi"/>
          <w:szCs w:val="24"/>
        </w:rPr>
        <w:t xml:space="preserve">health safety and </w:t>
      </w:r>
      <w:r w:rsidR="003C7847" w:rsidRPr="003B5D37">
        <w:rPr>
          <w:rFonts w:asciiTheme="minorHAnsi" w:hAnsiTheme="minorHAnsi" w:cstheme="minorHAnsi"/>
          <w:szCs w:val="24"/>
        </w:rPr>
        <w:t>environmental</w:t>
      </w:r>
      <w:r w:rsidR="00745483" w:rsidRPr="003B5D37">
        <w:rPr>
          <w:rFonts w:asciiTheme="minorHAnsi" w:hAnsiTheme="minorHAnsi" w:cstheme="minorHAnsi"/>
          <w:szCs w:val="24"/>
        </w:rPr>
        <w:t xml:space="preserve"> issues</w:t>
      </w:r>
      <w:r w:rsidR="00DF0AD3">
        <w:rPr>
          <w:rFonts w:asciiTheme="minorHAnsi" w:hAnsiTheme="minorHAnsi" w:cstheme="minorHAnsi"/>
          <w:szCs w:val="24"/>
        </w:rPr>
        <w:t xml:space="preserve"> </w:t>
      </w:r>
      <w:r w:rsidR="00444C30" w:rsidRPr="003B5D37">
        <w:rPr>
          <w:rFonts w:asciiTheme="minorHAnsi" w:hAnsiTheme="minorHAnsi" w:cstheme="minorHAnsi"/>
          <w:szCs w:val="24"/>
        </w:rPr>
        <w:t>and thus to prevent the</w:t>
      </w:r>
      <w:r>
        <w:rPr>
          <w:rFonts w:asciiTheme="minorHAnsi" w:hAnsiTheme="minorHAnsi" w:cstheme="minorHAnsi"/>
          <w:szCs w:val="24"/>
        </w:rPr>
        <w:t xml:space="preserve"> occurrence of a non-conformity.</w:t>
      </w:r>
    </w:p>
    <w:p w:rsidR="0024143D" w:rsidRPr="0024143D" w:rsidRDefault="0024143D" w:rsidP="0024143D">
      <w:pPr>
        <w:spacing w:after="120"/>
        <w:ind w:left="360"/>
        <w:jc w:val="both"/>
        <w:rPr>
          <w:rFonts w:asciiTheme="minorHAnsi" w:hAnsiTheme="minorHAnsi" w:cstheme="minorHAnsi"/>
          <w:szCs w:val="24"/>
        </w:rPr>
      </w:pPr>
      <w:r w:rsidRPr="0024143D">
        <w:rPr>
          <w:rFonts w:asciiTheme="minorHAnsi" w:hAnsiTheme="minorHAnsi" w:cstheme="minorHAnsi"/>
          <w:szCs w:val="24"/>
        </w:rPr>
        <w:t>The need for plan to prevent reoccurrence is brought out by analysis of the following information:</w:t>
      </w:r>
    </w:p>
    <w:p w:rsidR="00444C30" w:rsidRPr="0006179A" w:rsidRDefault="00444C30" w:rsidP="00882531">
      <w:pPr>
        <w:pStyle w:val="ListParagraph"/>
        <w:numPr>
          <w:ilvl w:val="0"/>
          <w:numId w:val="7"/>
        </w:numPr>
        <w:spacing w:line="276" w:lineRule="auto"/>
        <w:ind w:left="1267"/>
        <w:contextualSpacing w:val="0"/>
        <w:rPr>
          <w:rFonts w:asciiTheme="minorHAnsi" w:hAnsiTheme="minorHAnsi" w:cstheme="minorHAnsi"/>
          <w:szCs w:val="24"/>
        </w:rPr>
      </w:pPr>
      <w:r w:rsidRPr="0006179A">
        <w:rPr>
          <w:rFonts w:asciiTheme="minorHAnsi" w:hAnsiTheme="minorHAnsi" w:cstheme="minorHAnsi"/>
          <w:szCs w:val="24"/>
        </w:rPr>
        <w:t>Data on product and process trends</w:t>
      </w:r>
    </w:p>
    <w:p w:rsidR="00444C30" w:rsidRPr="0006179A" w:rsidRDefault="00444C30" w:rsidP="00882531">
      <w:pPr>
        <w:pStyle w:val="ListParagraph"/>
        <w:numPr>
          <w:ilvl w:val="0"/>
          <w:numId w:val="7"/>
        </w:numPr>
        <w:spacing w:line="276" w:lineRule="auto"/>
        <w:ind w:left="1267"/>
        <w:contextualSpacing w:val="0"/>
        <w:rPr>
          <w:rFonts w:asciiTheme="minorHAnsi" w:hAnsiTheme="minorHAnsi" w:cstheme="minorHAnsi"/>
          <w:szCs w:val="24"/>
        </w:rPr>
      </w:pPr>
      <w:r w:rsidRPr="0006179A">
        <w:rPr>
          <w:rFonts w:asciiTheme="minorHAnsi" w:hAnsiTheme="minorHAnsi" w:cstheme="minorHAnsi"/>
          <w:szCs w:val="24"/>
        </w:rPr>
        <w:t>Customer feedback</w:t>
      </w:r>
    </w:p>
    <w:p w:rsidR="00444C30" w:rsidRPr="0006179A" w:rsidRDefault="00444C30" w:rsidP="00882531">
      <w:pPr>
        <w:pStyle w:val="ListParagraph"/>
        <w:numPr>
          <w:ilvl w:val="0"/>
          <w:numId w:val="7"/>
        </w:numPr>
        <w:spacing w:line="276" w:lineRule="auto"/>
        <w:ind w:left="1267"/>
        <w:contextualSpacing w:val="0"/>
        <w:rPr>
          <w:rFonts w:asciiTheme="minorHAnsi" w:hAnsiTheme="minorHAnsi" w:cstheme="minorHAnsi"/>
          <w:szCs w:val="24"/>
        </w:rPr>
      </w:pPr>
      <w:r w:rsidRPr="0006179A">
        <w:rPr>
          <w:rFonts w:asciiTheme="minorHAnsi" w:hAnsiTheme="minorHAnsi" w:cstheme="minorHAnsi"/>
          <w:szCs w:val="24"/>
        </w:rPr>
        <w:t xml:space="preserve">Inspection and test </w:t>
      </w:r>
      <w:r w:rsidR="00874FB0">
        <w:rPr>
          <w:rFonts w:asciiTheme="minorHAnsi" w:hAnsiTheme="minorHAnsi" w:cstheme="minorHAnsi"/>
          <w:szCs w:val="24"/>
        </w:rPr>
        <w:t>documented information</w:t>
      </w:r>
    </w:p>
    <w:p w:rsidR="00C71D3E" w:rsidRPr="0006179A" w:rsidRDefault="00C71D3E" w:rsidP="0006179A">
      <w:pPr>
        <w:pStyle w:val="NoSpacing"/>
        <w:numPr>
          <w:ilvl w:val="1"/>
          <w:numId w:val="1"/>
        </w:numPr>
        <w:tabs>
          <w:tab w:val="clear" w:pos="792"/>
        </w:tabs>
        <w:spacing w:after="120"/>
        <w:ind w:left="900" w:hanging="540"/>
        <w:jc w:val="both"/>
        <w:rPr>
          <w:rFonts w:asciiTheme="minorHAnsi" w:hAnsiTheme="minorHAnsi" w:cstheme="minorHAnsi"/>
          <w:b/>
          <w:sz w:val="24"/>
          <w:szCs w:val="24"/>
        </w:rPr>
      </w:pPr>
      <w:r w:rsidRPr="0006179A">
        <w:rPr>
          <w:rFonts w:asciiTheme="minorHAnsi" w:hAnsiTheme="minorHAnsi" w:cstheme="minorHAnsi"/>
          <w:b/>
          <w:sz w:val="24"/>
          <w:szCs w:val="24"/>
        </w:rPr>
        <w:t>Management Review meetings</w:t>
      </w:r>
    </w:p>
    <w:p w:rsidR="00841B3A" w:rsidRDefault="00C71D3E" w:rsidP="0006179A">
      <w:pPr>
        <w:spacing w:after="120"/>
        <w:ind w:left="360"/>
        <w:jc w:val="both"/>
        <w:rPr>
          <w:rFonts w:asciiTheme="minorHAnsi" w:hAnsiTheme="minorHAnsi" w:cstheme="minorHAnsi"/>
          <w:szCs w:val="24"/>
        </w:rPr>
      </w:pPr>
      <w:r w:rsidRPr="003B5D37">
        <w:rPr>
          <w:rFonts w:asciiTheme="minorHAnsi" w:hAnsiTheme="minorHAnsi" w:cstheme="minorHAnsi"/>
          <w:szCs w:val="24"/>
        </w:rPr>
        <w:t xml:space="preserve">Status of corrective actions is presented </w:t>
      </w:r>
      <w:r w:rsidR="003702BC" w:rsidRPr="003B5D37">
        <w:rPr>
          <w:rFonts w:asciiTheme="minorHAnsi" w:hAnsiTheme="minorHAnsi" w:cstheme="minorHAnsi"/>
          <w:szCs w:val="24"/>
        </w:rPr>
        <w:t xml:space="preserve">as input to </w:t>
      </w:r>
      <w:r w:rsidRPr="003B5D37">
        <w:rPr>
          <w:rFonts w:asciiTheme="minorHAnsi" w:hAnsiTheme="minorHAnsi" w:cstheme="minorHAnsi"/>
          <w:szCs w:val="24"/>
        </w:rPr>
        <w:t xml:space="preserve">management review meetings. </w:t>
      </w:r>
      <w:r w:rsidR="00CE0B9F">
        <w:rPr>
          <w:rFonts w:asciiTheme="minorHAnsi" w:hAnsiTheme="minorHAnsi" w:cstheme="minorHAnsi"/>
          <w:szCs w:val="24"/>
        </w:rPr>
        <w:t>Compliance team</w:t>
      </w:r>
      <w:r w:rsidR="003E4746">
        <w:rPr>
          <w:rFonts w:asciiTheme="minorHAnsi" w:hAnsiTheme="minorHAnsi" w:cstheme="minorHAnsi"/>
          <w:szCs w:val="24"/>
        </w:rPr>
        <w:t xml:space="preserve"> </w:t>
      </w:r>
      <w:r w:rsidRPr="003B5D37">
        <w:rPr>
          <w:rFonts w:asciiTheme="minorHAnsi" w:hAnsiTheme="minorHAnsi" w:cstheme="minorHAnsi"/>
          <w:szCs w:val="24"/>
        </w:rPr>
        <w:t>compiles the status of corrective actions in the report and submits it in the management review.</w:t>
      </w:r>
    </w:p>
    <w:p w:rsidR="006E394E" w:rsidRPr="003B5D37" w:rsidRDefault="006E394E" w:rsidP="0006179A">
      <w:pPr>
        <w:spacing w:after="120"/>
        <w:ind w:left="360"/>
        <w:jc w:val="both"/>
        <w:rPr>
          <w:rFonts w:asciiTheme="minorHAnsi" w:hAnsiTheme="minorHAnsi" w:cstheme="minorHAnsi"/>
          <w:szCs w:val="24"/>
        </w:rPr>
      </w:pPr>
    </w:p>
    <w:p w:rsidR="00232100" w:rsidRPr="00BD6985" w:rsidRDefault="00232100" w:rsidP="00BD6985">
      <w:pPr>
        <w:pStyle w:val="NoSpacing"/>
        <w:numPr>
          <w:ilvl w:val="1"/>
          <w:numId w:val="1"/>
        </w:numPr>
        <w:tabs>
          <w:tab w:val="clear" w:pos="792"/>
        </w:tabs>
        <w:spacing w:after="120"/>
        <w:ind w:left="900" w:hanging="540"/>
        <w:jc w:val="both"/>
        <w:rPr>
          <w:rFonts w:asciiTheme="minorHAnsi" w:hAnsiTheme="minorHAnsi" w:cstheme="minorHAnsi"/>
          <w:b/>
          <w:sz w:val="24"/>
          <w:szCs w:val="24"/>
        </w:rPr>
      </w:pPr>
      <w:r w:rsidRPr="00BD6985">
        <w:rPr>
          <w:rFonts w:asciiTheme="minorHAnsi" w:hAnsiTheme="minorHAnsi" w:cstheme="minorHAnsi"/>
          <w:b/>
          <w:sz w:val="24"/>
          <w:szCs w:val="24"/>
        </w:rPr>
        <w:lastRenderedPageBreak/>
        <w:t>Suggestions/Improvement from Employees</w:t>
      </w:r>
    </w:p>
    <w:p w:rsidR="00232100" w:rsidRPr="00051BA7" w:rsidRDefault="00232100" w:rsidP="00051BA7">
      <w:pPr>
        <w:pStyle w:val="ListParagraph"/>
        <w:numPr>
          <w:ilvl w:val="2"/>
          <w:numId w:val="1"/>
        </w:numPr>
        <w:tabs>
          <w:tab w:val="clear" w:pos="1440"/>
        </w:tabs>
        <w:spacing w:after="120"/>
        <w:ind w:left="1627" w:hanging="720"/>
        <w:contextualSpacing w:val="0"/>
        <w:jc w:val="both"/>
        <w:rPr>
          <w:rFonts w:asciiTheme="minorHAnsi" w:hAnsiTheme="minorHAnsi" w:cstheme="minorHAnsi"/>
          <w:szCs w:val="24"/>
        </w:rPr>
      </w:pPr>
      <w:r w:rsidRPr="00051BA7">
        <w:rPr>
          <w:rFonts w:asciiTheme="minorHAnsi" w:hAnsiTheme="minorHAnsi" w:cstheme="minorHAnsi"/>
          <w:szCs w:val="24"/>
        </w:rPr>
        <w:t>All personnel are encouraged to identify opportunities for improvement in the integrated management system related to his work function. The improvements may be identified in the following manner;</w:t>
      </w:r>
    </w:p>
    <w:p w:rsidR="00232100" w:rsidRPr="00FD524F" w:rsidRDefault="00232100" w:rsidP="00882531">
      <w:pPr>
        <w:pStyle w:val="ListParagraph"/>
        <w:numPr>
          <w:ilvl w:val="0"/>
          <w:numId w:val="8"/>
        </w:numPr>
        <w:spacing w:line="276" w:lineRule="auto"/>
        <w:ind w:left="2340"/>
        <w:contextualSpacing w:val="0"/>
        <w:rPr>
          <w:rFonts w:asciiTheme="minorHAnsi" w:hAnsiTheme="minorHAnsi" w:cstheme="minorHAnsi"/>
          <w:szCs w:val="24"/>
        </w:rPr>
      </w:pPr>
      <w:r w:rsidRPr="00FD524F">
        <w:rPr>
          <w:rFonts w:asciiTheme="minorHAnsi" w:hAnsiTheme="minorHAnsi" w:cstheme="minorHAnsi"/>
          <w:szCs w:val="24"/>
        </w:rPr>
        <w:t>Quality, Environmental, Health &amp; Safety performance improvements</w:t>
      </w:r>
    </w:p>
    <w:p w:rsidR="00232100" w:rsidRPr="00FD524F" w:rsidRDefault="00232100" w:rsidP="00882531">
      <w:pPr>
        <w:pStyle w:val="ListParagraph"/>
        <w:numPr>
          <w:ilvl w:val="0"/>
          <w:numId w:val="8"/>
        </w:numPr>
        <w:spacing w:line="276" w:lineRule="auto"/>
        <w:ind w:left="2340"/>
        <w:contextualSpacing w:val="0"/>
        <w:rPr>
          <w:rFonts w:asciiTheme="minorHAnsi" w:hAnsiTheme="minorHAnsi" w:cstheme="minorHAnsi"/>
          <w:szCs w:val="24"/>
        </w:rPr>
      </w:pPr>
      <w:r w:rsidRPr="00FD524F">
        <w:rPr>
          <w:rFonts w:asciiTheme="minorHAnsi" w:hAnsiTheme="minorHAnsi" w:cstheme="minorHAnsi"/>
          <w:szCs w:val="24"/>
        </w:rPr>
        <w:t>Initiating corrective actions on problems/NCs</w:t>
      </w:r>
    </w:p>
    <w:p w:rsidR="00232100" w:rsidRPr="00FD524F" w:rsidRDefault="003D3F47" w:rsidP="00882531">
      <w:pPr>
        <w:pStyle w:val="ListParagraph"/>
        <w:numPr>
          <w:ilvl w:val="0"/>
          <w:numId w:val="8"/>
        </w:numPr>
        <w:spacing w:line="276" w:lineRule="auto"/>
        <w:ind w:left="2340"/>
        <w:contextualSpacing w:val="0"/>
        <w:rPr>
          <w:rFonts w:asciiTheme="minorHAnsi" w:hAnsiTheme="minorHAnsi" w:cstheme="minorHAnsi"/>
          <w:szCs w:val="24"/>
        </w:rPr>
      </w:pPr>
      <w:r>
        <w:rPr>
          <w:rFonts w:asciiTheme="minorHAnsi" w:hAnsiTheme="minorHAnsi" w:cstheme="minorHAnsi"/>
          <w:szCs w:val="24"/>
        </w:rPr>
        <w:t>Suggesting</w:t>
      </w:r>
      <w:r w:rsidR="00232100" w:rsidRPr="00FD524F">
        <w:rPr>
          <w:rFonts w:asciiTheme="minorHAnsi" w:hAnsiTheme="minorHAnsi" w:cstheme="minorHAnsi"/>
          <w:szCs w:val="24"/>
        </w:rPr>
        <w:t xml:space="preserve"> </w:t>
      </w:r>
      <w:r w:rsidR="00777931">
        <w:rPr>
          <w:rFonts w:asciiTheme="minorHAnsi" w:hAnsiTheme="minorHAnsi" w:cstheme="minorHAnsi"/>
          <w:szCs w:val="24"/>
        </w:rPr>
        <w:t xml:space="preserve"> corrective p</w:t>
      </w:r>
      <w:r w:rsidR="003E4746">
        <w:rPr>
          <w:rFonts w:asciiTheme="minorHAnsi" w:hAnsiTheme="minorHAnsi" w:cstheme="minorHAnsi"/>
          <w:szCs w:val="24"/>
        </w:rPr>
        <w:t xml:space="preserve">lan </w:t>
      </w:r>
      <w:r w:rsidR="00232100" w:rsidRPr="00FD524F">
        <w:rPr>
          <w:rFonts w:asciiTheme="minorHAnsi" w:hAnsiTheme="minorHAnsi" w:cstheme="minorHAnsi"/>
          <w:szCs w:val="24"/>
        </w:rPr>
        <w:t>on potential non-conformities/problems</w:t>
      </w:r>
    </w:p>
    <w:p w:rsidR="00232100" w:rsidRPr="00FD524F" w:rsidRDefault="00232100" w:rsidP="00882531">
      <w:pPr>
        <w:pStyle w:val="ListParagraph"/>
        <w:numPr>
          <w:ilvl w:val="0"/>
          <w:numId w:val="8"/>
        </w:numPr>
        <w:spacing w:line="276" w:lineRule="auto"/>
        <w:ind w:left="2340"/>
        <w:contextualSpacing w:val="0"/>
        <w:rPr>
          <w:rFonts w:asciiTheme="minorHAnsi" w:hAnsiTheme="minorHAnsi" w:cstheme="minorHAnsi"/>
          <w:szCs w:val="24"/>
        </w:rPr>
      </w:pPr>
      <w:r w:rsidRPr="00FD524F">
        <w:rPr>
          <w:rFonts w:asciiTheme="minorHAnsi" w:hAnsiTheme="minorHAnsi" w:cstheme="minorHAnsi"/>
          <w:szCs w:val="24"/>
        </w:rPr>
        <w:t>Giving suggestions for any other improvements</w:t>
      </w:r>
    </w:p>
    <w:p w:rsidR="00232100" w:rsidRPr="003B5D37" w:rsidRDefault="00232100" w:rsidP="00051BA7">
      <w:pPr>
        <w:pStyle w:val="ListParagraph"/>
        <w:numPr>
          <w:ilvl w:val="2"/>
          <w:numId w:val="1"/>
        </w:numPr>
        <w:tabs>
          <w:tab w:val="clear" w:pos="1440"/>
        </w:tabs>
        <w:spacing w:after="120"/>
        <w:ind w:left="1627" w:hanging="720"/>
        <w:contextualSpacing w:val="0"/>
        <w:jc w:val="both"/>
        <w:rPr>
          <w:rFonts w:asciiTheme="minorHAnsi" w:hAnsiTheme="minorHAnsi" w:cstheme="minorHAnsi"/>
          <w:szCs w:val="24"/>
        </w:rPr>
      </w:pPr>
      <w:r w:rsidRPr="003B5D37">
        <w:rPr>
          <w:rFonts w:asciiTheme="minorHAnsi" w:hAnsiTheme="minorHAnsi" w:cstheme="minorHAnsi"/>
          <w:szCs w:val="24"/>
        </w:rPr>
        <w:t>Any person can give suggestion by filling in the CPA form</w:t>
      </w:r>
      <w:r w:rsidR="00B74117">
        <w:rPr>
          <w:rFonts w:asciiTheme="minorHAnsi" w:hAnsiTheme="minorHAnsi" w:cstheme="minorHAnsi"/>
          <w:szCs w:val="24"/>
        </w:rPr>
        <w:t xml:space="preserve"> online on web portal or in hard form</w:t>
      </w:r>
      <w:r w:rsidRPr="003B5D37">
        <w:rPr>
          <w:rFonts w:asciiTheme="minorHAnsi" w:hAnsiTheme="minorHAnsi" w:cstheme="minorHAnsi"/>
          <w:szCs w:val="24"/>
        </w:rPr>
        <w:t>. The CPA</w:t>
      </w:r>
      <w:r w:rsidR="00745BF5">
        <w:rPr>
          <w:rFonts w:asciiTheme="minorHAnsi" w:hAnsiTheme="minorHAnsi" w:cstheme="minorHAnsi"/>
          <w:szCs w:val="24"/>
        </w:rPr>
        <w:t xml:space="preserve"> form is signed by the initiator</w:t>
      </w:r>
      <w:r w:rsidRPr="003B5D37">
        <w:rPr>
          <w:rFonts w:asciiTheme="minorHAnsi" w:hAnsiTheme="minorHAnsi" w:cstheme="minorHAnsi"/>
          <w:szCs w:val="24"/>
        </w:rPr>
        <w:t xml:space="preserve"> and </w:t>
      </w:r>
      <w:r w:rsidR="0081513D">
        <w:rPr>
          <w:rFonts w:asciiTheme="minorHAnsi" w:hAnsiTheme="minorHAnsi" w:cstheme="minorHAnsi"/>
          <w:szCs w:val="24"/>
        </w:rPr>
        <w:t>put into CPA/Suggestion Box</w:t>
      </w:r>
      <w:r w:rsidR="00D26FA3">
        <w:rPr>
          <w:rFonts w:asciiTheme="minorHAnsi" w:hAnsiTheme="minorHAnsi" w:cstheme="minorHAnsi"/>
          <w:szCs w:val="24"/>
        </w:rPr>
        <w:t xml:space="preserve"> </w:t>
      </w:r>
      <w:r w:rsidR="00AB7D2F">
        <w:rPr>
          <w:rFonts w:asciiTheme="minorHAnsi" w:hAnsiTheme="minorHAnsi" w:cstheme="minorHAnsi"/>
          <w:szCs w:val="24"/>
        </w:rPr>
        <w:t xml:space="preserve">or </w:t>
      </w:r>
      <w:r w:rsidR="00AB7D2F" w:rsidRPr="003B5D37">
        <w:rPr>
          <w:rFonts w:asciiTheme="minorHAnsi" w:hAnsiTheme="minorHAnsi" w:cstheme="minorHAnsi"/>
          <w:szCs w:val="24"/>
        </w:rPr>
        <w:t xml:space="preserve">sent to </w:t>
      </w:r>
      <w:r w:rsidR="00AB7D2F">
        <w:rPr>
          <w:rFonts w:asciiTheme="minorHAnsi" w:hAnsiTheme="minorHAnsi" w:cstheme="minorHAnsi"/>
          <w:szCs w:val="24"/>
        </w:rPr>
        <w:t>Compliance team</w:t>
      </w:r>
      <w:r w:rsidR="00B74117">
        <w:rPr>
          <w:rFonts w:asciiTheme="minorHAnsi" w:hAnsiTheme="minorHAnsi" w:cstheme="minorHAnsi"/>
          <w:szCs w:val="24"/>
        </w:rPr>
        <w:t xml:space="preserve"> by online portal</w:t>
      </w:r>
      <w:r w:rsidR="00AB7D2F">
        <w:rPr>
          <w:rFonts w:asciiTheme="minorHAnsi" w:hAnsiTheme="minorHAnsi" w:cstheme="minorHAnsi"/>
          <w:szCs w:val="24"/>
        </w:rPr>
        <w:t xml:space="preserve"> </w:t>
      </w:r>
      <w:r w:rsidR="00777931">
        <w:rPr>
          <w:rFonts w:asciiTheme="minorHAnsi" w:hAnsiTheme="minorHAnsi" w:cstheme="minorHAnsi"/>
          <w:szCs w:val="24"/>
        </w:rPr>
        <w:t xml:space="preserve"> </w:t>
      </w:r>
      <w:r w:rsidRPr="003B5D37">
        <w:rPr>
          <w:rFonts w:asciiTheme="minorHAnsi" w:hAnsiTheme="minorHAnsi" w:cstheme="minorHAnsi"/>
          <w:szCs w:val="24"/>
        </w:rPr>
        <w:t xml:space="preserve">who sends it to the concerned after review. </w:t>
      </w:r>
    </w:p>
    <w:p w:rsidR="00232100" w:rsidRPr="003B5D37" w:rsidRDefault="00232100" w:rsidP="00051BA7">
      <w:pPr>
        <w:pStyle w:val="ListParagraph"/>
        <w:numPr>
          <w:ilvl w:val="2"/>
          <w:numId w:val="1"/>
        </w:numPr>
        <w:tabs>
          <w:tab w:val="clear" w:pos="1440"/>
        </w:tabs>
        <w:spacing w:after="120"/>
        <w:ind w:left="1627" w:hanging="720"/>
        <w:contextualSpacing w:val="0"/>
        <w:jc w:val="both"/>
        <w:rPr>
          <w:rFonts w:asciiTheme="minorHAnsi" w:hAnsiTheme="minorHAnsi" w:cstheme="minorHAnsi"/>
          <w:szCs w:val="24"/>
        </w:rPr>
      </w:pPr>
      <w:r w:rsidRPr="003B5D37">
        <w:rPr>
          <w:rFonts w:asciiTheme="minorHAnsi" w:hAnsiTheme="minorHAnsi" w:cstheme="minorHAnsi"/>
          <w:szCs w:val="24"/>
        </w:rPr>
        <w:t>In case the suggestion is rejected, the reason for its rejection is given on the CPA form and the suggested person is informed by the concerned head. In case the suggestion is a</w:t>
      </w:r>
      <w:r w:rsidR="003C6E85">
        <w:rPr>
          <w:rFonts w:asciiTheme="minorHAnsi" w:hAnsiTheme="minorHAnsi" w:cstheme="minorHAnsi"/>
          <w:szCs w:val="24"/>
        </w:rPr>
        <w:t xml:space="preserve">pproved, it is intimated </w:t>
      </w:r>
      <w:r w:rsidR="00E9728F">
        <w:rPr>
          <w:rFonts w:asciiTheme="minorHAnsi" w:hAnsiTheme="minorHAnsi" w:cstheme="minorHAnsi"/>
          <w:szCs w:val="24"/>
        </w:rPr>
        <w:t xml:space="preserve">also intimated to initiator. </w:t>
      </w:r>
    </w:p>
    <w:p w:rsidR="00232100" w:rsidRPr="003B5D37" w:rsidRDefault="00232100" w:rsidP="00051BA7">
      <w:pPr>
        <w:pStyle w:val="ListParagraph"/>
        <w:numPr>
          <w:ilvl w:val="2"/>
          <w:numId w:val="1"/>
        </w:numPr>
        <w:tabs>
          <w:tab w:val="clear" w:pos="1440"/>
        </w:tabs>
        <w:spacing w:after="120"/>
        <w:ind w:left="1627" w:hanging="720"/>
        <w:contextualSpacing w:val="0"/>
        <w:jc w:val="both"/>
        <w:rPr>
          <w:rFonts w:asciiTheme="minorHAnsi" w:hAnsiTheme="minorHAnsi" w:cstheme="minorHAnsi"/>
          <w:szCs w:val="24"/>
        </w:rPr>
      </w:pPr>
      <w:r w:rsidRPr="003B5D37">
        <w:rPr>
          <w:rFonts w:asciiTheme="minorHAnsi" w:hAnsiTheme="minorHAnsi" w:cstheme="minorHAnsi"/>
          <w:szCs w:val="24"/>
        </w:rPr>
        <w:t>After approval of suggestion, the concerned head assigns the responsible person and target date for implementation of suggestion.</w:t>
      </w:r>
    </w:p>
    <w:p w:rsidR="00232100" w:rsidRDefault="00B56BDC" w:rsidP="00051BA7">
      <w:pPr>
        <w:pStyle w:val="ListParagraph"/>
        <w:numPr>
          <w:ilvl w:val="2"/>
          <w:numId w:val="1"/>
        </w:numPr>
        <w:tabs>
          <w:tab w:val="clear" w:pos="1440"/>
        </w:tabs>
        <w:spacing w:after="120"/>
        <w:ind w:left="1627" w:hanging="720"/>
        <w:contextualSpacing w:val="0"/>
        <w:jc w:val="both"/>
        <w:rPr>
          <w:rFonts w:asciiTheme="minorHAnsi" w:hAnsiTheme="minorHAnsi" w:cstheme="minorHAnsi"/>
          <w:szCs w:val="24"/>
        </w:rPr>
      </w:pPr>
      <w:r>
        <w:rPr>
          <w:rFonts w:asciiTheme="minorHAnsi" w:hAnsiTheme="minorHAnsi" w:cstheme="minorHAnsi"/>
          <w:szCs w:val="24"/>
        </w:rPr>
        <w:t>Concerned HOD</w:t>
      </w:r>
      <w:r w:rsidR="00232100" w:rsidRPr="003B5D37">
        <w:rPr>
          <w:rFonts w:asciiTheme="minorHAnsi" w:hAnsiTheme="minorHAnsi" w:cstheme="minorHAnsi"/>
          <w:szCs w:val="24"/>
        </w:rPr>
        <w:t xml:space="preserve"> is responsible </w:t>
      </w:r>
      <w:r w:rsidR="00195244">
        <w:rPr>
          <w:rFonts w:asciiTheme="minorHAnsi" w:hAnsiTheme="minorHAnsi" w:cstheme="minorHAnsi"/>
          <w:szCs w:val="24"/>
        </w:rPr>
        <w:t>for informing about the results</w:t>
      </w:r>
      <w:r w:rsidR="00232100" w:rsidRPr="003B5D37">
        <w:rPr>
          <w:rFonts w:asciiTheme="minorHAnsi" w:hAnsiTheme="minorHAnsi" w:cstheme="minorHAnsi"/>
          <w:szCs w:val="24"/>
        </w:rPr>
        <w:t xml:space="preserve"> of implement</w:t>
      </w:r>
      <w:r w:rsidR="00195244">
        <w:rPr>
          <w:rFonts w:asciiTheme="minorHAnsi" w:hAnsiTheme="minorHAnsi" w:cstheme="minorHAnsi"/>
          <w:szCs w:val="24"/>
        </w:rPr>
        <w:t>ing</w:t>
      </w:r>
      <w:r w:rsidR="00DF0AD3">
        <w:rPr>
          <w:rFonts w:asciiTheme="minorHAnsi" w:hAnsiTheme="minorHAnsi" w:cstheme="minorHAnsi"/>
          <w:szCs w:val="24"/>
        </w:rPr>
        <w:t xml:space="preserve"> </w:t>
      </w:r>
      <w:r w:rsidR="00195244">
        <w:rPr>
          <w:rFonts w:asciiTheme="minorHAnsi" w:hAnsiTheme="minorHAnsi" w:cstheme="minorHAnsi"/>
          <w:szCs w:val="24"/>
        </w:rPr>
        <w:t>the</w:t>
      </w:r>
      <w:r w:rsidR="00232100" w:rsidRPr="003B5D37">
        <w:rPr>
          <w:rFonts w:asciiTheme="minorHAnsi" w:hAnsiTheme="minorHAnsi" w:cstheme="minorHAnsi"/>
          <w:szCs w:val="24"/>
        </w:rPr>
        <w:t xml:space="preserve"> suggestion. When it is verified </w:t>
      </w:r>
      <w:r>
        <w:rPr>
          <w:rFonts w:asciiTheme="minorHAnsi" w:hAnsiTheme="minorHAnsi" w:cstheme="minorHAnsi"/>
          <w:szCs w:val="24"/>
        </w:rPr>
        <w:t xml:space="preserve">by </w:t>
      </w:r>
      <w:r w:rsidR="009C6772">
        <w:rPr>
          <w:rFonts w:asciiTheme="minorHAnsi" w:hAnsiTheme="minorHAnsi" w:cstheme="minorHAnsi"/>
          <w:szCs w:val="24"/>
        </w:rPr>
        <w:t>compliance team</w:t>
      </w:r>
      <w:r w:rsidR="00DF0AD3">
        <w:rPr>
          <w:rFonts w:asciiTheme="minorHAnsi" w:hAnsiTheme="minorHAnsi" w:cstheme="minorHAnsi"/>
          <w:szCs w:val="24"/>
        </w:rPr>
        <w:t xml:space="preserve"> </w:t>
      </w:r>
      <w:r w:rsidR="00232100" w:rsidRPr="003B5D37">
        <w:rPr>
          <w:rFonts w:asciiTheme="minorHAnsi" w:hAnsiTheme="minorHAnsi" w:cstheme="minorHAnsi"/>
          <w:szCs w:val="24"/>
        </w:rPr>
        <w:t xml:space="preserve">that the suggestion has been effectively implemented, it </w:t>
      </w:r>
      <w:r w:rsidR="00597149">
        <w:rPr>
          <w:rFonts w:asciiTheme="minorHAnsi" w:hAnsiTheme="minorHAnsi" w:cstheme="minorHAnsi"/>
          <w:szCs w:val="24"/>
        </w:rPr>
        <w:t>is closed</w:t>
      </w:r>
      <w:r w:rsidR="00232100" w:rsidRPr="003B5D37">
        <w:rPr>
          <w:rFonts w:asciiTheme="minorHAnsi" w:hAnsiTheme="minorHAnsi" w:cstheme="minorHAnsi"/>
          <w:szCs w:val="24"/>
        </w:rPr>
        <w:t>.</w:t>
      </w:r>
    </w:p>
    <w:p w:rsidR="006519A1" w:rsidRPr="006519A1" w:rsidRDefault="006519A1" w:rsidP="006519A1">
      <w:pPr>
        <w:pStyle w:val="NoSpacing"/>
        <w:numPr>
          <w:ilvl w:val="1"/>
          <w:numId w:val="1"/>
        </w:numPr>
        <w:tabs>
          <w:tab w:val="clear" w:pos="792"/>
        </w:tabs>
        <w:spacing w:after="120"/>
        <w:ind w:left="900" w:hanging="540"/>
        <w:jc w:val="both"/>
        <w:rPr>
          <w:rFonts w:asciiTheme="minorHAnsi" w:hAnsiTheme="minorHAnsi" w:cstheme="minorHAnsi"/>
          <w:b/>
          <w:sz w:val="24"/>
          <w:szCs w:val="24"/>
        </w:rPr>
      </w:pPr>
      <w:r w:rsidRPr="006519A1">
        <w:rPr>
          <w:rFonts w:asciiTheme="minorHAnsi" w:hAnsiTheme="minorHAnsi" w:cstheme="minorHAnsi"/>
          <w:b/>
          <w:sz w:val="24"/>
          <w:szCs w:val="24"/>
        </w:rPr>
        <w:t>Control of Non</w:t>
      </w:r>
      <w:r w:rsidR="00597149">
        <w:rPr>
          <w:rFonts w:asciiTheme="minorHAnsi" w:hAnsiTheme="minorHAnsi" w:cstheme="minorHAnsi"/>
          <w:b/>
          <w:sz w:val="24"/>
          <w:szCs w:val="24"/>
        </w:rPr>
        <w:t xml:space="preserve"> </w:t>
      </w:r>
      <w:r w:rsidR="00CA0759">
        <w:rPr>
          <w:rFonts w:asciiTheme="minorHAnsi" w:hAnsiTheme="minorHAnsi" w:cstheme="minorHAnsi"/>
          <w:b/>
          <w:sz w:val="24"/>
          <w:szCs w:val="24"/>
        </w:rPr>
        <w:t xml:space="preserve">conforming </w:t>
      </w:r>
      <w:r w:rsidR="003D3799">
        <w:rPr>
          <w:rFonts w:asciiTheme="minorHAnsi" w:hAnsiTheme="minorHAnsi" w:cstheme="minorHAnsi"/>
          <w:b/>
          <w:sz w:val="24"/>
          <w:szCs w:val="24"/>
        </w:rPr>
        <w:t xml:space="preserve">Outcomes </w:t>
      </w:r>
      <w:r w:rsidR="00CA0759">
        <w:rPr>
          <w:rFonts w:asciiTheme="minorHAnsi" w:hAnsiTheme="minorHAnsi" w:cstheme="minorHAnsi"/>
          <w:b/>
          <w:sz w:val="24"/>
          <w:szCs w:val="24"/>
        </w:rPr>
        <w:t xml:space="preserve"> </w:t>
      </w:r>
    </w:p>
    <w:p w:rsidR="006519A1" w:rsidRPr="009F3249" w:rsidRDefault="006519A1" w:rsidP="00F92A89">
      <w:pPr>
        <w:spacing w:after="240"/>
        <w:ind w:left="360"/>
        <w:jc w:val="both"/>
        <w:rPr>
          <w:rFonts w:asciiTheme="minorHAnsi" w:hAnsiTheme="minorHAnsi" w:cstheme="minorHAnsi"/>
          <w:szCs w:val="24"/>
        </w:rPr>
      </w:pPr>
      <w:r w:rsidRPr="009F3249">
        <w:rPr>
          <w:rFonts w:asciiTheme="minorHAnsi" w:hAnsiTheme="minorHAnsi" w:cstheme="minorHAnsi"/>
          <w:szCs w:val="24"/>
          <w:u w:val="single"/>
        </w:rPr>
        <w:t>Nonconfor</w:t>
      </w:r>
      <w:r w:rsidR="007F302C" w:rsidRPr="009F3249">
        <w:rPr>
          <w:rFonts w:asciiTheme="minorHAnsi" w:hAnsiTheme="minorHAnsi" w:cstheme="minorHAnsi"/>
          <w:szCs w:val="24"/>
          <w:u w:val="single"/>
        </w:rPr>
        <w:t>ming outcome</w:t>
      </w:r>
      <w:r w:rsidRPr="009F3249">
        <w:rPr>
          <w:rFonts w:asciiTheme="minorHAnsi" w:hAnsiTheme="minorHAnsi" w:cstheme="minorHAnsi"/>
          <w:szCs w:val="24"/>
        </w:rPr>
        <w:t xml:space="preserve"> is defined as</w:t>
      </w:r>
      <w:r w:rsidR="00E438C3" w:rsidRPr="009F3249">
        <w:rPr>
          <w:rFonts w:asciiTheme="minorHAnsi" w:hAnsiTheme="minorHAnsi" w:cstheme="minorHAnsi"/>
          <w:szCs w:val="24"/>
        </w:rPr>
        <w:t xml:space="preserve"> finished goods or</w:t>
      </w:r>
      <w:r w:rsidR="00F47530" w:rsidRPr="009F3249">
        <w:rPr>
          <w:rFonts w:asciiTheme="minorHAnsi" w:hAnsiTheme="minorHAnsi" w:cstheme="minorHAnsi"/>
          <w:szCs w:val="24"/>
        </w:rPr>
        <w:t xml:space="preserve"> </w:t>
      </w:r>
      <w:r w:rsidR="0056026C" w:rsidRPr="009F3249">
        <w:rPr>
          <w:rFonts w:asciiTheme="minorHAnsi" w:hAnsiTheme="minorHAnsi" w:cstheme="minorHAnsi"/>
          <w:szCs w:val="24"/>
        </w:rPr>
        <w:t xml:space="preserve">in process </w:t>
      </w:r>
      <w:r w:rsidR="00755DFC" w:rsidRPr="009F3249">
        <w:rPr>
          <w:rFonts w:asciiTheme="minorHAnsi" w:hAnsiTheme="minorHAnsi" w:cstheme="minorHAnsi"/>
          <w:szCs w:val="24"/>
        </w:rPr>
        <w:t>product which</w:t>
      </w:r>
      <w:r w:rsidR="00356B91" w:rsidRPr="009F3249">
        <w:rPr>
          <w:rFonts w:asciiTheme="minorHAnsi" w:hAnsiTheme="minorHAnsi" w:cstheme="minorHAnsi"/>
          <w:szCs w:val="24"/>
        </w:rPr>
        <w:t xml:space="preserve"> is </w:t>
      </w:r>
      <w:r w:rsidR="00755DFC" w:rsidRPr="009F3249">
        <w:rPr>
          <w:rFonts w:asciiTheme="minorHAnsi" w:hAnsiTheme="minorHAnsi" w:cstheme="minorHAnsi"/>
          <w:szCs w:val="24"/>
        </w:rPr>
        <w:t>not fulfilling</w:t>
      </w:r>
      <w:r w:rsidRPr="009F3249">
        <w:rPr>
          <w:rFonts w:asciiTheme="minorHAnsi" w:hAnsiTheme="minorHAnsi" w:cstheme="minorHAnsi"/>
          <w:szCs w:val="24"/>
        </w:rPr>
        <w:t xml:space="preserve"> </w:t>
      </w:r>
      <w:r w:rsidR="006E50E5" w:rsidRPr="009F3249">
        <w:rPr>
          <w:rFonts w:asciiTheme="minorHAnsi" w:hAnsiTheme="minorHAnsi" w:cstheme="minorHAnsi"/>
          <w:szCs w:val="24"/>
        </w:rPr>
        <w:t xml:space="preserve">customer/standard </w:t>
      </w:r>
      <w:r w:rsidR="00356B91" w:rsidRPr="009F3249">
        <w:rPr>
          <w:rFonts w:asciiTheme="minorHAnsi" w:hAnsiTheme="minorHAnsi" w:cstheme="minorHAnsi"/>
          <w:szCs w:val="24"/>
        </w:rPr>
        <w:t>requirement due to</w:t>
      </w:r>
      <w:r w:rsidRPr="009F3249">
        <w:rPr>
          <w:rFonts w:asciiTheme="minorHAnsi" w:hAnsiTheme="minorHAnsi" w:cstheme="minorHAnsi"/>
          <w:szCs w:val="24"/>
        </w:rPr>
        <w:t xml:space="preserve"> any deviation from relevant work standards, practices, procedures, </w:t>
      </w:r>
      <w:r w:rsidR="006E50E5" w:rsidRPr="009F3249">
        <w:rPr>
          <w:rFonts w:asciiTheme="minorHAnsi" w:hAnsiTheme="minorHAnsi" w:cstheme="minorHAnsi"/>
          <w:szCs w:val="24"/>
        </w:rPr>
        <w:t xml:space="preserve">human or instrument error etc. </w:t>
      </w:r>
    </w:p>
    <w:p w:rsidR="00755DFC" w:rsidRPr="00F92A89" w:rsidRDefault="00755DFC" w:rsidP="00F92A89">
      <w:pPr>
        <w:spacing w:after="240"/>
        <w:ind w:left="360"/>
        <w:jc w:val="both"/>
        <w:rPr>
          <w:rFonts w:asciiTheme="minorHAnsi" w:hAnsiTheme="minorHAnsi" w:cstheme="minorHAnsi"/>
          <w:b/>
          <w:szCs w:val="24"/>
        </w:rPr>
      </w:pPr>
      <w:r>
        <w:rPr>
          <w:rFonts w:asciiTheme="minorHAnsi" w:hAnsiTheme="minorHAnsi" w:cstheme="minorHAnsi"/>
          <w:i/>
          <w:szCs w:val="24"/>
          <w:u w:val="single"/>
        </w:rPr>
        <w:t xml:space="preserve">Note: Outcomes of lab or production trials is not falling in category </w:t>
      </w:r>
      <w:r w:rsidR="008068B1">
        <w:rPr>
          <w:rFonts w:asciiTheme="minorHAnsi" w:hAnsiTheme="minorHAnsi" w:cstheme="minorHAnsi"/>
          <w:i/>
          <w:szCs w:val="24"/>
          <w:u w:val="single"/>
        </w:rPr>
        <w:t>of NC material</w:t>
      </w:r>
      <w:r w:rsidR="009F3249">
        <w:rPr>
          <w:rFonts w:asciiTheme="minorHAnsi" w:hAnsiTheme="minorHAnsi" w:cstheme="minorHAnsi"/>
          <w:i/>
          <w:szCs w:val="24"/>
          <w:u w:val="single"/>
        </w:rPr>
        <w:t xml:space="preserve">. </w:t>
      </w:r>
    </w:p>
    <w:p w:rsidR="006519A1" w:rsidRPr="00F92A89" w:rsidRDefault="00EA52E4" w:rsidP="00F92A89">
      <w:pPr>
        <w:spacing w:after="120"/>
        <w:ind w:left="360"/>
        <w:jc w:val="both"/>
        <w:rPr>
          <w:rFonts w:asciiTheme="minorHAnsi" w:hAnsiTheme="minorHAnsi" w:cstheme="minorHAnsi"/>
          <w:szCs w:val="24"/>
        </w:rPr>
      </w:pPr>
      <w:r>
        <w:rPr>
          <w:rFonts w:asciiTheme="minorHAnsi" w:hAnsiTheme="minorHAnsi" w:cstheme="minorHAnsi"/>
          <w:szCs w:val="24"/>
        </w:rPr>
        <w:t xml:space="preserve">Any nonconforming outcome </w:t>
      </w:r>
      <w:r w:rsidR="006519A1" w:rsidRPr="00F92A89">
        <w:rPr>
          <w:rFonts w:asciiTheme="minorHAnsi" w:hAnsiTheme="minorHAnsi" w:cstheme="minorHAnsi"/>
          <w:szCs w:val="24"/>
        </w:rPr>
        <w:t>must be identified, controlled and appropriate actions should be taken to eliminate the impact of nonconformance. Any nonconformance identified in th</w:t>
      </w:r>
      <w:r w:rsidR="000F0289">
        <w:rPr>
          <w:rFonts w:asciiTheme="minorHAnsi" w:hAnsiTheme="minorHAnsi" w:cstheme="minorHAnsi"/>
          <w:szCs w:val="24"/>
        </w:rPr>
        <w:t xml:space="preserve">e </w:t>
      </w:r>
      <w:r>
        <w:rPr>
          <w:rFonts w:asciiTheme="minorHAnsi" w:hAnsiTheme="minorHAnsi" w:cstheme="minorHAnsi"/>
          <w:szCs w:val="24"/>
        </w:rPr>
        <w:t xml:space="preserve">system must be reported. </w:t>
      </w:r>
    </w:p>
    <w:p w:rsidR="006519A1" w:rsidRPr="007A407E" w:rsidRDefault="000A2582" w:rsidP="007A407E">
      <w:pPr>
        <w:pStyle w:val="ListParagraph"/>
        <w:numPr>
          <w:ilvl w:val="2"/>
          <w:numId w:val="1"/>
        </w:numPr>
        <w:tabs>
          <w:tab w:val="clear" w:pos="1440"/>
        </w:tabs>
        <w:spacing w:after="120"/>
        <w:ind w:left="1627" w:hanging="720"/>
        <w:contextualSpacing w:val="0"/>
        <w:jc w:val="both"/>
        <w:rPr>
          <w:rFonts w:asciiTheme="minorHAnsi" w:hAnsiTheme="minorHAnsi" w:cstheme="minorHAnsi"/>
          <w:b/>
          <w:szCs w:val="24"/>
        </w:rPr>
      </w:pPr>
      <w:r>
        <w:rPr>
          <w:rFonts w:asciiTheme="minorHAnsi" w:hAnsiTheme="minorHAnsi" w:cstheme="minorHAnsi"/>
          <w:b/>
          <w:szCs w:val="24"/>
        </w:rPr>
        <w:t xml:space="preserve">Identification &amp; </w:t>
      </w:r>
      <w:r w:rsidR="006519A1" w:rsidRPr="007A407E">
        <w:rPr>
          <w:rFonts w:asciiTheme="minorHAnsi" w:hAnsiTheme="minorHAnsi" w:cstheme="minorHAnsi"/>
          <w:b/>
          <w:szCs w:val="24"/>
        </w:rPr>
        <w:t>Segregation</w:t>
      </w:r>
      <w:r>
        <w:rPr>
          <w:rFonts w:asciiTheme="minorHAnsi" w:hAnsiTheme="minorHAnsi" w:cstheme="minorHAnsi"/>
          <w:b/>
          <w:szCs w:val="24"/>
        </w:rPr>
        <w:t xml:space="preserve"> </w:t>
      </w:r>
      <w:r w:rsidR="006519A1" w:rsidRPr="007A407E">
        <w:rPr>
          <w:rFonts w:asciiTheme="minorHAnsi" w:hAnsiTheme="minorHAnsi" w:cstheme="minorHAnsi"/>
          <w:b/>
          <w:szCs w:val="24"/>
        </w:rPr>
        <w:t xml:space="preserve"> of Non-Conforming Product</w:t>
      </w:r>
    </w:p>
    <w:p w:rsidR="00141008" w:rsidRPr="00A610A4" w:rsidRDefault="00354CFD" w:rsidP="00A610A4">
      <w:pPr>
        <w:pStyle w:val="ListParagraph"/>
        <w:spacing w:after="120"/>
        <w:ind w:left="900"/>
        <w:contextualSpacing w:val="0"/>
        <w:jc w:val="both"/>
        <w:rPr>
          <w:rFonts w:asciiTheme="minorHAnsi" w:hAnsiTheme="minorHAnsi" w:cstheme="minorHAnsi"/>
          <w:szCs w:val="24"/>
        </w:rPr>
      </w:pPr>
      <w:r>
        <w:rPr>
          <w:rFonts w:asciiTheme="minorHAnsi" w:hAnsiTheme="minorHAnsi" w:cstheme="minorHAnsi"/>
          <w:szCs w:val="24"/>
        </w:rPr>
        <w:t>The shift in-charge of concern department/section with</w:t>
      </w:r>
      <w:r w:rsidR="009E29B8">
        <w:rPr>
          <w:rFonts w:asciiTheme="minorHAnsi" w:hAnsiTheme="minorHAnsi" w:cstheme="minorHAnsi"/>
          <w:szCs w:val="24"/>
        </w:rPr>
        <w:t xml:space="preserve"> liaison of QC</w:t>
      </w:r>
      <w:r w:rsidR="00A61423">
        <w:rPr>
          <w:rFonts w:asciiTheme="minorHAnsi" w:hAnsiTheme="minorHAnsi" w:cstheme="minorHAnsi"/>
          <w:szCs w:val="24"/>
        </w:rPr>
        <w:t>/Lab</w:t>
      </w:r>
      <w:r w:rsidR="00CE33D4">
        <w:rPr>
          <w:rFonts w:asciiTheme="minorHAnsi" w:hAnsiTheme="minorHAnsi" w:cstheme="minorHAnsi"/>
          <w:szCs w:val="24"/>
        </w:rPr>
        <w:t xml:space="preserve"> staff </w:t>
      </w:r>
      <w:r w:rsidR="00CE33D4" w:rsidRPr="006519A1">
        <w:rPr>
          <w:rFonts w:asciiTheme="minorHAnsi" w:hAnsiTheme="minorHAnsi" w:cstheme="minorHAnsi"/>
          <w:szCs w:val="24"/>
        </w:rPr>
        <w:t>is</w:t>
      </w:r>
      <w:r w:rsidR="006519A1" w:rsidRPr="006519A1">
        <w:rPr>
          <w:rFonts w:asciiTheme="minorHAnsi" w:hAnsiTheme="minorHAnsi" w:cstheme="minorHAnsi"/>
          <w:szCs w:val="24"/>
        </w:rPr>
        <w:t xml:space="preserve"> respons</w:t>
      </w:r>
      <w:r w:rsidR="00102711">
        <w:rPr>
          <w:rFonts w:asciiTheme="minorHAnsi" w:hAnsiTheme="minorHAnsi" w:cstheme="minorHAnsi"/>
          <w:szCs w:val="24"/>
        </w:rPr>
        <w:t>ible for identification</w:t>
      </w:r>
      <w:r>
        <w:rPr>
          <w:rFonts w:asciiTheme="minorHAnsi" w:hAnsiTheme="minorHAnsi" w:cstheme="minorHAnsi"/>
          <w:szCs w:val="24"/>
        </w:rPr>
        <w:t xml:space="preserve"> and segre</w:t>
      </w:r>
      <w:r w:rsidR="00102711">
        <w:rPr>
          <w:rFonts w:asciiTheme="minorHAnsi" w:hAnsiTheme="minorHAnsi" w:cstheme="minorHAnsi"/>
          <w:szCs w:val="24"/>
        </w:rPr>
        <w:t>gation</w:t>
      </w:r>
      <w:r w:rsidR="006519A1" w:rsidRPr="006519A1">
        <w:rPr>
          <w:rFonts w:asciiTheme="minorHAnsi" w:hAnsiTheme="minorHAnsi" w:cstheme="minorHAnsi"/>
          <w:szCs w:val="24"/>
        </w:rPr>
        <w:t xml:space="preserve"> of the </w:t>
      </w:r>
      <w:r w:rsidR="007A407E" w:rsidRPr="006519A1">
        <w:rPr>
          <w:rFonts w:asciiTheme="minorHAnsi" w:hAnsiTheme="minorHAnsi" w:cstheme="minorHAnsi"/>
          <w:szCs w:val="24"/>
        </w:rPr>
        <w:t>non</w:t>
      </w:r>
      <w:r w:rsidR="006519A1" w:rsidRPr="006519A1">
        <w:rPr>
          <w:rFonts w:asciiTheme="minorHAnsi" w:hAnsiTheme="minorHAnsi" w:cstheme="minorHAnsi"/>
          <w:szCs w:val="24"/>
        </w:rPr>
        <w:t>-</w:t>
      </w:r>
      <w:r w:rsidR="007A407E" w:rsidRPr="006519A1">
        <w:rPr>
          <w:rFonts w:asciiTheme="minorHAnsi" w:hAnsiTheme="minorHAnsi" w:cstheme="minorHAnsi"/>
          <w:szCs w:val="24"/>
        </w:rPr>
        <w:t>conforming product</w:t>
      </w:r>
      <w:r w:rsidR="006519A1" w:rsidRPr="006519A1">
        <w:rPr>
          <w:rFonts w:asciiTheme="minorHAnsi" w:hAnsiTheme="minorHAnsi" w:cstheme="minorHAnsi"/>
          <w:szCs w:val="24"/>
        </w:rPr>
        <w:t>(s)</w:t>
      </w:r>
      <w:r w:rsidR="00102711">
        <w:rPr>
          <w:rFonts w:asciiTheme="minorHAnsi" w:hAnsiTheme="minorHAnsi" w:cstheme="minorHAnsi"/>
          <w:szCs w:val="24"/>
        </w:rPr>
        <w:t>/in-</w:t>
      </w:r>
      <w:r w:rsidR="00681B38">
        <w:rPr>
          <w:rFonts w:asciiTheme="minorHAnsi" w:hAnsiTheme="minorHAnsi" w:cstheme="minorHAnsi"/>
          <w:szCs w:val="24"/>
        </w:rPr>
        <w:t>process products</w:t>
      </w:r>
      <w:r w:rsidR="006519A1" w:rsidRPr="006519A1">
        <w:rPr>
          <w:rFonts w:asciiTheme="minorHAnsi" w:hAnsiTheme="minorHAnsi" w:cstheme="minorHAnsi"/>
          <w:szCs w:val="24"/>
        </w:rPr>
        <w:t xml:space="preserve">, in such a manner to avoid any mix up of the </w:t>
      </w:r>
      <w:r w:rsidR="00301E30">
        <w:rPr>
          <w:rFonts w:asciiTheme="minorHAnsi" w:hAnsiTheme="minorHAnsi" w:cstheme="minorHAnsi"/>
          <w:szCs w:val="24"/>
        </w:rPr>
        <w:t xml:space="preserve">products </w:t>
      </w:r>
      <w:r w:rsidR="006519A1" w:rsidRPr="006519A1">
        <w:rPr>
          <w:rFonts w:asciiTheme="minorHAnsi" w:hAnsiTheme="minorHAnsi" w:cstheme="minorHAnsi"/>
          <w:szCs w:val="24"/>
        </w:rPr>
        <w:t>/ materials.</w:t>
      </w:r>
    </w:p>
    <w:p w:rsidR="006519A1" w:rsidRPr="007A407E" w:rsidRDefault="00F13D02" w:rsidP="007A407E">
      <w:pPr>
        <w:pStyle w:val="ListParagraph"/>
        <w:numPr>
          <w:ilvl w:val="2"/>
          <w:numId w:val="1"/>
        </w:numPr>
        <w:tabs>
          <w:tab w:val="clear" w:pos="1440"/>
        </w:tabs>
        <w:spacing w:after="120"/>
        <w:ind w:left="1627" w:hanging="720"/>
        <w:contextualSpacing w:val="0"/>
        <w:jc w:val="both"/>
        <w:rPr>
          <w:rFonts w:asciiTheme="minorHAnsi" w:hAnsiTheme="minorHAnsi" w:cstheme="minorHAnsi"/>
          <w:b/>
          <w:szCs w:val="24"/>
        </w:rPr>
      </w:pPr>
      <w:r>
        <w:rPr>
          <w:rFonts w:asciiTheme="minorHAnsi" w:hAnsiTheme="minorHAnsi" w:cstheme="minorHAnsi"/>
          <w:b/>
          <w:szCs w:val="24"/>
        </w:rPr>
        <w:t>Non-Conformance Report</w:t>
      </w:r>
      <w:r w:rsidR="001E6CBE">
        <w:rPr>
          <w:rFonts w:asciiTheme="minorHAnsi" w:hAnsiTheme="minorHAnsi" w:cstheme="minorHAnsi"/>
          <w:b/>
          <w:szCs w:val="24"/>
        </w:rPr>
        <w:t xml:space="preserve"> (NCR)</w:t>
      </w:r>
      <w:r>
        <w:rPr>
          <w:rFonts w:asciiTheme="minorHAnsi" w:hAnsiTheme="minorHAnsi" w:cstheme="minorHAnsi"/>
          <w:b/>
          <w:szCs w:val="24"/>
        </w:rPr>
        <w:t xml:space="preserve"> </w:t>
      </w:r>
    </w:p>
    <w:p w:rsidR="00393E2F" w:rsidRDefault="00393E2F" w:rsidP="00A22A1C">
      <w:pPr>
        <w:pStyle w:val="ListParagraph"/>
        <w:spacing w:after="120"/>
        <w:ind w:left="900"/>
        <w:contextualSpacing w:val="0"/>
        <w:jc w:val="both"/>
        <w:rPr>
          <w:rFonts w:asciiTheme="minorHAnsi" w:hAnsiTheme="minorHAnsi" w:cstheme="minorHAnsi"/>
          <w:szCs w:val="24"/>
        </w:rPr>
      </w:pPr>
      <w:r>
        <w:rPr>
          <w:rFonts w:asciiTheme="minorHAnsi" w:hAnsiTheme="minorHAnsi" w:cstheme="minorHAnsi"/>
          <w:szCs w:val="24"/>
        </w:rPr>
        <w:t>QC</w:t>
      </w:r>
      <w:r w:rsidR="00A61423">
        <w:rPr>
          <w:rFonts w:asciiTheme="minorHAnsi" w:hAnsiTheme="minorHAnsi" w:cstheme="minorHAnsi"/>
          <w:szCs w:val="24"/>
        </w:rPr>
        <w:t>/Lab</w:t>
      </w:r>
      <w:r>
        <w:rPr>
          <w:rFonts w:asciiTheme="minorHAnsi" w:hAnsiTheme="minorHAnsi" w:cstheme="minorHAnsi"/>
          <w:szCs w:val="24"/>
        </w:rPr>
        <w:t xml:space="preserve"> staff will </w:t>
      </w:r>
      <w:r w:rsidR="009E29B8">
        <w:rPr>
          <w:rFonts w:asciiTheme="minorHAnsi" w:hAnsiTheme="minorHAnsi" w:cstheme="minorHAnsi"/>
          <w:szCs w:val="24"/>
        </w:rPr>
        <w:t xml:space="preserve">highlight the type of </w:t>
      </w:r>
      <w:r w:rsidR="001830D8">
        <w:rPr>
          <w:rFonts w:asciiTheme="minorHAnsi" w:hAnsiTheme="minorHAnsi" w:cstheme="minorHAnsi"/>
          <w:szCs w:val="24"/>
        </w:rPr>
        <w:t>defect and provide its detail with disposition instruction</w:t>
      </w:r>
      <w:r w:rsidR="001E6CBE">
        <w:rPr>
          <w:rFonts w:asciiTheme="minorHAnsi" w:hAnsiTheme="minorHAnsi" w:cstheme="minorHAnsi"/>
          <w:szCs w:val="24"/>
        </w:rPr>
        <w:t>s</w:t>
      </w:r>
      <w:r w:rsidR="001830D8">
        <w:rPr>
          <w:rFonts w:asciiTheme="minorHAnsi" w:hAnsiTheme="minorHAnsi" w:cstheme="minorHAnsi"/>
          <w:szCs w:val="24"/>
        </w:rPr>
        <w:t xml:space="preserve"> to</w:t>
      </w:r>
      <w:r w:rsidR="004D4E03">
        <w:rPr>
          <w:rFonts w:asciiTheme="minorHAnsi" w:hAnsiTheme="minorHAnsi" w:cstheme="minorHAnsi"/>
          <w:szCs w:val="24"/>
        </w:rPr>
        <w:t xml:space="preserve"> relevant section/department</w:t>
      </w:r>
      <w:r w:rsidR="001E6CBE">
        <w:rPr>
          <w:rFonts w:asciiTheme="minorHAnsi" w:hAnsiTheme="minorHAnsi" w:cstheme="minorHAnsi"/>
          <w:szCs w:val="24"/>
        </w:rPr>
        <w:t xml:space="preserve"> in form of NCR.</w:t>
      </w:r>
      <w:r w:rsidR="000C11BF">
        <w:rPr>
          <w:rFonts w:asciiTheme="minorHAnsi" w:hAnsiTheme="minorHAnsi" w:cstheme="minorHAnsi"/>
          <w:szCs w:val="24"/>
        </w:rPr>
        <w:t xml:space="preserve"> Relevant section/department </w:t>
      </w:r>
      <w:r w:rsidR="004C5D4C">
        <w:rPr>
          <w:rFonts w:asciiTheme="minorHAnsi" w:hAnsiTheme="minorHAnsi" w:cstheme="minorHAnsi"/>
          <w:szCs w:val="24"/>
        </w:rPr>
        <w:t>will perform root cause analysis against this NC and will prop</w:t>
      </w:r>
      <w:r w:rsidR="00213DAB">
        <w:rPr>
          <w:rFonts w:asciiTheme="minorHAnsi" w:hAnsiTheme="minorHAnsi" w:cstheme="minorHAnsi"/>
          <w:szCs w:val="24"/>
        </w:rPr>
        <w:t>ose to take corrective</w:t>
      </w:r>
      <w:r w:rsidR="004C5D4C">
        <w:rPr>
          <w:rFonts w:asciiTheme="minorHAnsi" w:hAnsiTheme="minorHAnsi" w:cstheme="minorHAnsi"/>
          <w:szCs w:val="24"/>
        </w:rPr>
        <w:t xml:space="preserve"> actions </w:t>
      </w:r>
      <w:r w:rsidR="00213DAB">
        <w:rPr>
          <w:rFonts w:asciiTheme="minorHAnsi" w:hAnsiTheme="minorHAnsi" w:cstheme="minorHAnsi"/>
          <w:szCs w:val="24"/>
        </w:rPr>
        <w:t>accordingly</w:t>
      </w:r>
      <w:r w:rsidR="004C5D4C">
        <w:rPr>
          <w:rFonts w:asciiTheme="minorHAnsi" w:hAnsiTheme="minorHAnsi" w:cstheme="minorHAnsi"/>
          <w:szCs w:val="24"/>
        </w:rPr>
        <w:t xml:space="preserve">. </w:t>
      </w:r>
      <w:r w:rsidR="00213DAB">
        <w:rPr>
          <w:rFonts w:asciiTheme="minorHAnsi" w:hAnsiTheme="minorHAnsi" w:cstheme="minorHAnsi"/>
          <w:szCs w:val="24"/>
        </w:rPr>
        <w:t>After this</w:t>
      </w:r>
      <w:r w:rsidR="00CB609E">
        <w:rPr>
          <w:rFonts w:asciiTheme="minorHAnsi" w:hAnsiTheme="minorHAnsi" w:cstheme="minorHAnsi"/>
          <w:szCs w:val="24"/>
        </w:rPr>
        <w:t>,</w:t>
      </w:r>
      <w:r w:rsidR="00213DAB">
        <w:rPr>
          <w:rFonts w:asciiTheme="minorHAnsi" w:hAnsiTheme="minorHAnsi" w:cstheme="minorHAnsi"/>
          <w:szCs w:val="24"/>
        </w:rPr>
        <w:t xml:space="preserve"> Lab head/QC head will evaluate the effectiveness of actions taken</w:t>
      </w:r>
      <w:r w:rsidR="00CB609E">
        <w:rPr>
          <w:rFonts w:asciiTheme="minorHAnsi" w:hAnsiTheme="minorHAnsi" w:cstheme="minorHAnsi"/>
          <w:szCs w:val="24"/>
        </w:rPr>
        <w:t xml:space="preserve"> by </w:t>
      </w:r>
      <w:r w:rsidR="00CB609E">
        <w:rPr>
          <w:rFonts w:asciiTheme="minorHAnsi" w:hAnsiTheme="minorHAnsi" w:cstheme="minorHAnsi"/>
          <w:szCs w:val="24"/>
        </w:rPr>
        <w:lastRenderedPageBreak/>
        <w:t>relevant section/department</w:t>
      </w:r>
      <w:r w:rsidR="00656084">
        <w:rPr>
          <w:rFonts w:asciiTheme="minorHAnsi" w:hAnsiTheme="minorHAnsi" w:cstheme="minorHAnsi"/>
          <w:szCs w:val="24"/>
        </w:rPr>
        <w:t>. I</w:t>
      </w:r>
      <w:r w:rsidR="00213DAB">
        <w:rPr>
          <w:rFonts w:asciiTheme="minorHAnsi" w:hAnsiTheme="minorHAnsi" w:cstheme="minorHAnsi"/>
          <w:szCs w:val="24"/>
        </w:rPr>
        <w:t xml:space="preserve">f </w:t>
      </w:r>
      <w:r w:rsidR="00656084">
        <w:rPr>
          <w:rFonts w:asciiTheme="minorHAnsi" w:hAnsiTheme="minorHAnsi" w:cstheme="minorHAnsi"/>
          <w:szCs w:val="24"/>
        </w:rPr>
        <w:t xml:space="preserve">actions taken are </w:t>
      </w:r>
      <w:r w:rsidR="00213DAB">
        <w:rPr>
          <w:rFonts w:asciiTheme="minorHAnsi" w:hAnsiTheme="minorHAnsi" w:cstheme="minorHAnsi"/>
          <w:szCs w:val="24"/>
        </w:rPr>
        <w:t>satisfactory</w:t>
      </w:r>
      <w:r w:rsidR="00356CEB">
        <w:rPr>
          <w:rFonts w:asciiTheme="minorHAnsi" w:hAnsiTheme="minorHAnsi" w:cstheme="minorHAnsi"/>
          <w:szCs w:val="24"/>
        </w:rPr>
        <w:t>,</w:t>
      </w:r>
      <w:r w:rsidR="00656084">
        <w:rPr>
          <w:rFonts w:asciiTheme="minorHAnsi" w:hAnsiTheme="minorHAnsi" w:cstheme="minorHAnsi"/>
          <w:szCs w:val="24"/>
        </w:rPr>
        <w:t xml:space="preserve"> report will be closed</w:t>
      </w:r>
      <w:r w:rsidR="00213DAB">
        <w:rPr>
          <w:rFonts w:asciiTheme="minorHAnsi" w:hAnsiTheme="minorHAnsi" w:cstheme="minorHAnsi"/>
          <w:szCs w:val="24"/>
        </w:rPr>
        <w:t xml:space="preserve">. </w:t>
      </w:r>
    </w:p>
    <w:p w:rsidR="009E42E9" w:rsidRPr="00A22A1C" w:rsidRDefault="009E42E9" w:rsidP="00A22A1C">
      <w:pPr>
        <w:pStyle w:val="ListParagraph"/>
        <w:spacing w:after="120"/>
        <w:ind w:left="900"/>
        <w:contextualSpacing w:val="0"/>
        <w:jc w:val="both"/>
        <w:rPr>
          <w:rFonts w:asciiTheme="minorHAnsi" w:hAnsiTheme="minorHAnsi" w:cstheme="minorHAnsi"/>
          <w:szCs w:val="24"/>
        </w:rPr>
      </w:pPr>
    </w:p>
    <w:p w:rsidR="00444C30" w:rsidRPr="00BD6985" w:rsidRDefault="00B12A3E" w:rsidP="00264C3D">
      <w:pPr>
        <w:pStyle w:val="NoSpacing"/>
        <w:numPr>
          <w:ilvl w:val="0"/>
          <w:numId w:val="1"/>
        </w:numPr>
        <w:tabs>
          <w:tab w:val="clear" w:pos="360"/>
        </w:tabs>
        <w:spacing w:after="120"/>
        <w:jc w:val="both"/>
        <w:rPr>
          <w:rFonts w:asciiTheme="minorHAnsi" w:hAnsiTheme="minorHAnsi" w:cstheme="minorHAnsi"/>
          <w:b/>
          <w:sz w:val="28"/>
          <w:szCs w:val="24"/>
        </w:rPr>
      </w:pPr>
      <w:r w:rsidRPr="00BD6985">
        <w:rPr>
          <w:rFonts w:asciiTheme="minorHAnsi" w:hAnsiTheme="minorHAnsi" w:cstheme="minorHAnsi"/>
          <w:b/>
          <w:sz w:val="28"/>
          <w:szCs w:val="24"/>
        </w:rPr>
        <w:t>Associated</w:t>
      </w:r>
      <w:r w:rsidR="009B02BA">
        <w:rPr>
          <w:rFonts w:asciiTheme="minorHAnsi" w:hAnsiTheme="minorHAnsi" w:cstheme="minorHAnsi"/>
          <w:b/>
          <w:sz w:val="28"/>
          <w:szCs w:val="24"/>
        </w:rPr>
        <w:t xml:space="preserve"> </w:t>
      </w:r>
      <w:r w:rsidR="00874FB0">
        <w:rPr>
          <w:rFonts w:asciiTheme="minorHAnsi" w:hAnsiTheme="minorHAnsi" w:cstheme="minorHAnsi"/>
          <w:b/>
          <w:sz w:val="28"/>
          <w:szCs w:val="24"/>
        </w:rPr>
        <w:t>Documented information</w:t>
      </w:r>
    </w:p>
    <w:p w:rsidR="00444C30" w:rsidRPr="003B5D37" w:rsidRDefault="00676E2A" w:rsidP="00882531">
      <w:pPr>
        <w:pStyle w:val="Header"/>
        <w:numPr>
          <w:ilvl w:val="1"/>
          <w:numId w:val="4"/>
        </w:numPr>
        <w:tabs>
          <w:tab w:val="clear" w:pos="4320"/>
          <w:tab w:val="clear" w:pos="8640"/>
        </w:tabs>
        <w:spacing w:line="276" w:lineRule="auto"/>
        <w:ind w:left="720"/>
        <w:rPr>
          <w:rFonts w:asciiTheme="minorHAnsi" w:hAnsiTheme="minorHAnsi" w:cstheme="minorHAnsi"/>
          <w:szCs w:val="24"/>
        </w:rPr>
      </w:pPr>
      <w:r>
        <w:rPr>
          <w:rFonts w:asciiTheme="minorHAnsi" w:hAnsiTheme="minorHAnsi" w:cstheme="minorHAnsi"/>
          <w:szCs w:val="24"/>
        </w:rPr>
        <w:t>Corrective plan &amp; action</w:t>
      </w:r>
      <w:r w:rsidR="00D16FC0" w:rsidRPr="003B5D37">
        <w:rPr>
          <w:rFonts w:asciiTheme="minorHAnsi" w:hAnsiTheme="minorHAnsi" w:cstheme="minorHAnsi"/>
          <w:szCs w:val="24"/>
        </w:rPr>
        <w:t>(CPA</w:t>
      </w:r>
      <w:r w:rsidR="00C336A2" w:rsidRPr="003B5D37">
        <w:rPr>
          <w:rFonts w:asciiTheme="minorHAnsi" w:hAnsiTheme="minorHAnsi" w:cstheme="minorHAnsi"/>
          <w:szCs w:val="24"/>
        </w:rPr>
        <w:t>)</w:t>
      </w:r>
      <w:r w:rsidR="00D16FC0" w:rsidRPr="003B5D37">
        <w:rPr>
          <w:rFonts w:asciiTheme="minorHAnsi" w:hAnsiTheme="minorHAnsi" w:cstheme="minorHAnsi"/>
          <w:szCs w:val="24"/>
        </w:rPr>
        <w:t xml:space="preserve"> Form</w:t>
      </w:r>
    </w:p>
    <w:p w:rsidR="00681B38" w:rsidRDefault="00681B38" w:rsidP="00882531">
      <w:pPr>
        <w:pStyle w:val="Header"/>
        <w:numPr>
          <w:ilvl w:val="1"/>
          <w:numId w:val="4"/>
        </w:numPr>
        <w:tabs>
          <w:tab w:val="clear" w:pos="4320"/>
          <w:tab w:val="clear" w:pos="8640"/>
        </w:tabs>
        <w:spacing w:line="276" w:lineRule="auto"/>
        <w:ind w:left="720"/>
        <w:rPr>
          <w:rFonts w:asciiTheme="minorHAnsi" w:hAnsiTheme="minorHAnsi" w:cstheme="minorHAnsi"/>
          <w:szCs w:val="24"/>
        </w:rPr>
      </w:pPr>
      <w:r>
        <w:rPr>
          <w:rFonts w:asciiTheme="minorHAnsi" w:hAnsiTheme="minorHAnsi" w:cstheme="minorHAnsi"/>
          <w:szCs w:val="24"/>
        </w:rPr>
        <w:t xml:space="preserve">Non-Conformance Report </w:t>
      </w:r>
    </w:p>
    <w:p w:rsidR="00820644" w:rsidRPr="003B5D37" w:rsidRDefault="00820644" w:rsidP="00D35BF0">
      <w:pPr>
        <w:widowControl/>
        <w:rPr>
          <w:rFonts w:asciiTheme="minorHAnsi" w:hAnsiTheme="minorHAnsi" w:cstheme="minorHAnsi"/>
          <w:szCs w:val="24"/>
        </w:rPr>
      </w:pPr>
    </w:p>
    <w:p w:rsidR="003C21EF" w:rsidRPr="003B5D37" w:rsidRDefault="003C21EF" w:rsidP="003C21EF">
      <w:pPr>
        <w:pStyle w:val="NoSpacing"/>
        <w:spacing w:after="240"/>
        <w:jc w:val="center"/>
        <w:rPr>
          <w:rFonts w:asciiTheme="minorHAnsi" w:hAnsiTheme="minorHAnsi" w:cstheme="minorHAnsi"/>
          <w:b/>
          <w:sz w:val="24"/>
          <w:szCs w:val="24"/>
        </w:rPr>
      </w:pPr>
      <w:r w:rsidRPr="003B5D37">
        <w:rPr>
          <w:rFonts w:asciiTheme="minorHAnsi" w:hAnsiTheme="minorHAnsi" w:cstheme="minorHAnsi"/>
          <w:b/>
          <w:sz w:val="24"/>
          <w:szCs w:val="24"/>
        </w:rPr>
        <w:t>Amendment History Record</w:t>
      </w:r>
    </w:p>
    <w:tbl>
      <w:tblPr>
        <w:tblStyle w:val="TableGrid"/>
        <w:tblW w:w="7865" w:type="dxa"/>
        <w:jc w:val="center"/>
        <w:tblInd w:w="108" w:type="dxa"/>
        <w:tblLayout w:type="fixed"/>
        <w:tblLook w:val="04A0"/>
      </w:tblPr>
      <w:tblGrid>
        <w:gridCol w:w="1037"/>
        <w:gridCol w:w="1297"/>
        <w:gridCol w:w="5531"/>
      </w:tblGrid>
      <w:tr w:rsidR="00712F57" w:rsidRPr="003B5D37" w:rsidTr="004B43E2">
        <w:trPr>
          <w:trHeight w:val="541"/>
          <w:tblHeader/>
          <w:jc w:val="center"/>
        </w:trPr>
        <w:tc>
          <w:tcPr>
            <w:tcW w:w="1037" w:type="dxa"/>
            <w:shd w:val="clear" w:color="auto" w:fill="C2D69B" w:themeFill="accent3" w:themeFillTint="99"/>
            <w:vAlign w:val="center"/>
          </w:tcPr>
          <w:p w:rsidR="00712F57" w:rsidRPr="003B5D37" w:rsidRDefault="00712F57" w:rsidP="003C21EF">
            <w:pPr>
              <w:pStyle w:val="NoSpacing"/>
              <w:jc w:val="center"/>
              <w:rPr>
                <w:rFonts w:asciiTheme="minorHAnsi" w:hAnsiTheme="minorHAnsi" w:cstheme="minorHAnsi"/>
                <w:b/>
                <w:sz w:val="24"/>
                <w:szCs w:val="24"/>
              </w:rPr>
            </w:pPr>
            <w:r>
              <w:rPr>
                <w:rFonts w:asciiTheme="minorHAnsi" w:hAnsiTheme="minorHAnsi" w:cstheme="minorHAnsi"/>
                <w:b/>
                <w:sz w:val="24"/>
                <w:szCs w:val="24"/>
              </w:rPr>
              <w:t>Rev. #</w:t>
            </w:r>
          </w:p>
        </w:tc>
        <w:tc>
          <w:tcPr>
            <w:tcW w:w="1297" w:type="dxa"/>
            <w:shd w:val="clear" w:color="auto" w:fill="C2D69B" w:themeFill="accent3" w:themeFillTint="99"/>
            <w:vAlign w:val="center"/>
          </w:tcPr>
          <w:p w:rsidR="00712F57" w:rsidRPr="003B5D37" w:rsidRDefault="00712F57" w:rsidP="003C21EF">
            <w:pPr>
              <w:pStyle w:val="NoSpacing"/>
              <w:jc w:val="center"/>
              <w:rPr>
                <w:rFonts w:asciiTheme="minorHAnsi" w:hAnsiTheme="minorHAnsi" w:cstheme="minorHAnsi"/>
                <w:b/>
                <w:sz w:val="24"/>
                <w:szCs w:val="24"/>
              </w:rPr>
            </w:pPr>
            <w:r w:rsidRPr="003B5D37">
              <w:rPr>
                <w:rFonts w:asciiTheme="minorHAnsi" w:hAnsiTheme="minorHAnsi" w:cstheme="minorHAnsi"/>
                <w:b/>
                <w:sz w:val="24"/>
                <w:szCs w:val="24"/>
              </w:rPr>
              <w:t>Section</w:t>
            </w:r>
          </w:p>
        </w:tc>
        <w:tc>
          <w:tcPr>
            <w:tcW w:w="5531" w:type="dxa"/>
            <w:shd w:val="clear" w:color="auto" w:fill="C2D69B" w:themeFill="accent3" w:themeFillTint="99"/>
            <w:vAlign w:val="center"/>
          </w:tcPr>
          <w:p w:rsidR="00712F57" w:rsidRPr="003B5D37" w:rsidRDefault="00712F57" w:rsidP="003C21EF">
            <w:pPr>
              <w:pStyle w:val="NoSpacing"/>
              <w:jc w:val="center"/>
              <w:rPr>
                <w:rFonts w:asciiTheme="minorHAnsi" w:hAnsiTheme="minorHAnsi" w:cstheme="minorHAnsi"/>
                <w:b/>
                <w:sz w:val="24"/>
                <w:szCs w:val="24"/>
              </w:rPr>
            </w:pPr>
            <w:r w:rsidRPr="003B5D37">
              <w:rPr>
                <w:rFonts w:asciiTheme="minorHAnsi" w:hAnsiTheme="minorHAnsi" w:cstheme="minorHAnsi"/>
                <w:b/>
                <w:sz w:val="24"/>
                <w:szCs w:val="24"/>
              </w:rPr>
              <w:t>Amended Text</w:t>
            </w:r>
          </w:p>
        </w:tc>
      </w:tr>
      <w:tr w:rsidR="004B43E2" w:rsidRPr="003B5D37" w:rsidTr="004B43E2">
        <w:trPr>
          <w:trHeight w:val="399"/>
          <w:jc w:val="center"/>
        </w:trPr>
        <w:tc>
          <w:tcPr>
            <w:tcW w:w="1037" w:type="dxa"/>
            <w:vMerge w:val="restart"/>
            <w:vAlign w:val="center"/>
          </w:tcPr>
          <w:p w:rsidR="004B43E2" w:rsidRPr="003B5D37" w:rsidRDefault="004B43E2" w:rsidP="008345D9">
            <w:pPr>
              <w:pStyle w:val="NoSpacing"/>
              <w:jc w:val="center"/>
              <w:rPr>
                <w:rFonts w:asciiTheme="minorHAnsi" w:hAnsiTheme="minorHAnsi" w:cstheme="minorHAnsi"/>
                <w:bCs/>
                <w:sz w:val="24"/>
                <w:szCs w:val="24"/>
              </w:rPr>
            </w:pPr>
            <w:r>
              <w:rPr>
                <w:rFonts w:asciiTheme="minorHAnsi" w:hAnsiTheme="minorHAnsi" w:cstheme="minorHAnsi"/>
                <w:bCs/>
                <w:sz w:val="24"/>
                <w:szCs w:val="24"/>
              </w:rPr>
              <w:t>1</w:t>
            </w:r>
          </w:p>
        </w:tc>
        <w:tc>
          <w:tcPr>
            <w:tcW w:w="1297" w:type="dxa"/>
            <w:vAlign w:val="center"/>
          </w:tcPr>
          <w:p w:rsidR="004B43E2" w:rsidRPr="002049EA" w:rsidRDefault="004B43E2" w:rsidP="008345D9">
            <w:pPr>
              <w:pStyle w:val="NoSpacing"/>
              <w:jc w:val="center"/>
              <w:rPr>
                <w:rFonts w:asciiTheme="minorHAnsi" w:hAnsiTheme="minorHAnsi" w:cstheme="minorHAnsi"/>
                <w:bCs/>
                <w:sz w:val="16"/>
                <w:szCs w:val="24"/>
              </w:rPr>
            </w:pPr>
            <w:r w:rsidRPr="002049EA">
              <w:rPr>
                <w:rFonts w:asciiTheme="minorHAnsi" w:hAnsiTheme="minorHAnsi" w:cstheme="minorHAnsi"/>
                <w:bCs/>
                <w:sz w:val="16"/>
                <w:szCs w:val="24"/>
              </w:rPr>
              <w:t>4.1</w:t>
            </w:r>
          </w:p>
        </w:tc>
        <w:tc>
          <w:tcPr>
            <w:tcW w:w="5531" w:type="dxa"/>
            <w:vAlign w:val="center"/>
          </w:tcPr>
          <w:p w:rsidR="004B43E2" w:rsidRDefault="004B43E2" w:rsidP="00580789">
            <w:pPr>
              <w:pStyle w:val="ListParagraph"/>
              <w:numPr>
                <w:ilvl w:val="0"/>
                <w:numId w:val="10"/>
              </w:numPr>
              <w:spacing w:line="276" w:lineRule="auto"/>
              <w:ind w:left="143" w:hanging="180"/>
              <w:jc w:val="both"/>
              <w:rPr>
                <w:rFonts w:asciiTheme="minorHAnsi" w:hAnsiTheme="minorHAnsi" w:cstheme="minorHAnsi"/>
                <w:strike/>
                <w:sz w:val="16"/>
                <w:szCs w:val="24"/>
              </w:rPr>
            </w:pPr>
            <w:r w:rsidRPr="00CF55E7">
              <w:rPr>
                <w:rFonts w:asciiTheme="minorHAnsi" w:hAnsiTheme="minorHAnsi" w:cstheme="minorHAnsi"/>
                <w:strike/>
                <w:sz w:val="16"/>
                <w:szCs w:val="24"/>
              </w:rPr>
              <w:t>Customer feedback including customer complaints</w:t>
            </w:r>
          </w:p>
          <w:p w:rsidR="004B43E2" w:rsidRPr="0057496D" w:rsidRDefault="004B43E2" w:rsidP="0057496D">
            <w:pPr>
              <w:pStyle w:val="ListParagraph"/>
              <w:numPr>
                <w:ilvl w:val="0"/>
                <w:numId w:val="10"/>
              </w:numPr>
              <w:spacing w:line="276" w:lineRule="auto"/>
              <w:ind w:left="143" w:hanging="180"/>
              <w:jc w:val="both"/>
              <w:rPr>
                <w:rFonts w:asciiTheme="minorHAnsi" w:hAnsiTheme="minorHAnsi" w:cstheme="minorHAnsi"/>
                <w:strike/>
                <w:sz w:val="8"/>
                <w:szCs w:val="24"/>
              </w:rPr>
            </w:pPr>
            <w:r w:rsidRPr="00580789">
              <w:rPr>
                <w:rFonts w:asciiTheme="minorHAnsi" w:hAnsiTheme="minorHAnsi" w:cstheme="minorHAnsi"/>
                <w:strike/>
                <w:sz w:val="16"/>
                <w:szCs w:val="24"/>
              </w:rPr>
              <w:t>Product non-conformity</w:t>
            </w:r>
          </w:p>
          <w:p w:rsidR="004B43E2" w:rsidRPr="000B61FC" w:rsidRDefault="004B43E2" w:rsidP="000B61FC">
            <w:pPr>
              <w:pStyle w:val="ListParagraph"/>
              <w:numPr>
                <w:ilvl w:val="0"/>
                <w:numId w:val="10"/>
              </w:numPr>
              <w:spacing w:line="276" w:lineRule="auto"/>
              <w:ind w:left="143" w:hanging="180"/>
              <w:jc w:val="both"/>
              <w:rPr>
                <w:rFonts w:asciiTheme="minorHAnsi" w:hAnsiTheme="minorHAnsi" w:cstheme="minorHAnsi"/>
                <w:strike/>
                <w:sz w:val="2"/>
                <w:szCs w:val="24"/>
              </w:rPr>
            </w:pPr>
            <w:r w:rsidRPr="0017625D">
              <w:rPr>
                <w:rFonts w:asciiTheme="minorHAnsi" w:hAnsiTheme="minorHAnsi" w:cstheme="minorHAnsi"/>
                <w:strike/>
                <w:sz w:val="16"/>
                <w:szCs w:val="24"/>
              </w:rPr>
              <w:t>Non-conforming deliveries from External Providers</w:t>
            </w:r>
          </w:p>
          <w:p w:rsidR="004B43E2" w:rsidRPr="00AD2C25" w:rsidRDefault="004B43E2" w:rsidP="00AD2C25">
            <w:pPr>
              <w:pStyle w:val="ListParagraph"/>
              <w:numPr>
                <w:ilvl w:val="0"/>
                <w:numId w:val="10"/>
              </w:numPr>
              <w:spacing w:line="276" w:lineRule="auto"/>
              <w:ind w:left="143" w:hanging="180"/>
              <w:jc w:val="both"/>
              <w:rPr>
                <w:rFonts w:asciiTheme="minorHAnsi" w:hAnsiTheme="minorHAnsi" w:cstheme="minorHAnsi"/>
                <w:strike/>
                <w:sz w:val="2"/>
                <w:szCs w:val="24"/>
              </w:rPr>
            </w:pPr>
            <w:r w:rsidRPr="00712F57">
              <w:rPr>
                <w:rFonts w:asciiTheme="minorHAnsi" w:hAnsiTheme="minorHAnsi" w:cstheme="minorHAnsi"/>
                <w:strike/>
                <w:sz w:val="16"/>
                <w:szCs w:val="24"/>
              </w:rPr>
              <w:t>Risk Anticipation &amp; management program</w:t>
            </w:r>
          </w:p>
        </w:tc>
      </w:tr>
      <w:tr w:rsidR="004B43E2" w:rsidRPr="003B5D37" w:rsidTr="004B43E2">
        <w:trPr>
          <w:trHeight w:val="399"/>
          <w:jc w:val="center"/>
        </w:trPr>
        <w:tc>
          <w:tcPr>
            <w:tcW w:w="1037" w:type="dxa"/>
            <w:vMerge/>
            <w:vAlign w:val="center"/>
          </w:tcPr>
          <w:p w:rsidR="004B43E2" w:rsidRPr="003B5D37" w:rsidRDefault="004B43E2" w:rsidP="008345D9">
            <w:pPr>
              <w:pStyle w:val="NoSpacing"/>
              <w:jc w:val="center"/>
              <w:rPr>
                <w:rFonts w:asciiTheme="minorHAnsi" w:hAnsiTheme="minorHAnsi" w:cstheme="minorHAnsi"/>
                <w:bCs/>
                <w:sz w:val="24"/>
                <w:szCs w:val="24"/>
              </w:rPr>
            </w:pPr>
          </w:p>
        </w:tc>
        <w:tc>
          <w:tcPr>
            <w:tcW w:w="1297" w:type="dxa"/>
            <w:vAlign w:val="center"/>
          </w:tcPr>
          <w:p w:rsidR="004B43E2" w:rsidRPr="002049EA" w:rsidRDefault="004B43E2" w:rsidP="008345D9">
            <w:pPr>
              <w:pStyle w:val="NoSpacing"/>
              <w:jc w:val="center"/>
              <w:rPr>
                <w:rFonts w:asciiTheme="minorHAnsi" w:hAnsiTheme="minorHAnsi" w:cstheme="minorHAnsi"/>
                <w:bCs/>
                <w:sz w:val="16"/>
                <w:szCs w:val="24"/>
              </w:rPr>
            </w:pPr>
            <w:r w:rsidRPr="002049EA">
              <w:rPr>
                <w:rFonts w:asciiTheme="minorHAnsi" w:hAnsiTheme="minorHAnsi" w:cstheme="minorHAnsi"/>
                <w:bCs/>
                <w:sz w:val="16"/>
                <w:szCs w:val="24"/>
              </w:rPr>
              <w:t>4.2</w:t>
            </w:r>
          </w:p>
        </w:tc>
        <w:tc>
          <w:tcPr>
            <w:tcW w:w="5531" w:type="dxa"/>
            <w:vAlign w:val="center"/>
          </w:tcPr>
          <w:p w:rsidR="004B43E2" w:rsidRPr="008D610B" w:rsidRDefault="004B43E2" w:rsidP="008D610B">
            <w:pPr>
              <w:pStyle w:val="NoSpacing"/>
              <w:numPr>
                <w:ilvl w:val="0"/>
                <w:numId w:val="11"/>
              </w:numPr>
              <w:ind w:left="168" w:hanging="180"/>
              <w:jc w:val="both"/>
              <w:rPr>
                <w:rFonts w:cstheme="minorHAnsi"/>
                <w:bCs/>
                <w:sz w:val="24"/>
                <w:szCs w:val="24"/>
                <w:u w:val="single"/>
              </w:rPr>
            </w:pPr>
            <w:r w:rsidRPr="0068784B">
              <w:rPr>
                <w:rFonts w:asciiTheme="minorHAnsi" w:hAnsiTheme="minorHAnsi" w:cstheme="minorHAnsi"/>
                <w:sz w:val="16"/>
                <w:szCs w:val="24"/>
                <w:u w:val="single"/>
              </w:rPr>
              <w:t>(CPAR) form online on web portal or in hard form.</w:t>
            </w:r>
          </w:p>
          <w:p w:rsidR="004B43E2" w:rsidRPr="003D46A8" w:rsidRDefault="004B43E2" w:rsidP="003D46A8">
            <w:pPr>
              <w:pStyle w:val="NoSpacing"/>
              <w:numPr>
                <w:ilvl w:val="0"/>
                <w:numId w:val="11"/>
              </w:numPr>
              <w:ind w:left="168" w:hanging="180"/>
              <w:jc w:val="both"/>
              <w:rPr>
                <w:rFonts w:cstheme="minorHAnsi"/>
                <w:bCs/>
                <w:strike/>
                <w:sz w:val="18"/>
                <w:szCs w:val="24"/>
                <w:u w:val="single"/>
              </w:rPr>
            </w:pPr>
            <w:r w:rsidRPr="008D610B">
              <w:rPr>
                <w:rFonts w:asciiTheme="minorHAnsi" w:hAnsiTheme="minorHAnsi" w:cstheme="minorHAnsi"/>
                <w:strike/>
                <w:sz w:val="16"/>
                <w:szCs w:val="24"/>
              </w:rPr>
              <w:t>Examining the supplier and his supplies(where required)</w:t>
            </w:r>
          </w:p>
        </w:tc>
      </w:tr>
      <w:tr w:rsidR="004B43E2" w:rsidRPr="003B5D37" w:rsidTr="004B43E2">
        <w:trPr>
          <w:trHeight w:val="215"/>
          <w:jc w:val="center"/>
        </w:trPr>
        <w:tc>
          <w:tcPr>
            <w:tcW w:w="1037" w:type="dxa"/>
            <w:vMerge/>
            <w:vAlign w:val="center"/>
          </w:tcPr>
          <w:p w:rsidR="004B43E2" w:rsidRPr="003B5D37" w:rsidRDefault="004B43E2" w:rsidP="008345D9">
            <w:pPr>
              <w:pStyle w:val="NoSpacing"/>
              <w:jc w:val="center"/>
              <w:rPr>
                <w:rFonts w:asciiTheme="minorHAnsi" w:hAnsiTheme="minorHAnsi" w:cstheme="minorHAnsi"/>
                <w:bCs/>
                <w:sz w:val="24"/>
                <w:szCs w:val="24"/>
              </w:rPr>
            </w:pPr>
          </w:p>
        </w:tc>
        <w:tc>
          <w:tcPr>
            <w:tcW w:w="1297" w:type="dxa"/>
            <w:vAlign w:val="center"/>
          </w:tcPr>
          <w:p w:rsidR="004B43E2" w:rsidRPr="002049EA" w:rsidRDefault="004B43E2" w:rsidP="008345D9">
            <w:pPr>
              <w:pStyle w:val="NoSpacing"/>
              <w:jc w:val="center"/>
              <w:rPr>
                <w:rFonts w:asciiTheme="minorHAnsi" w:hAnsiTheme="minorHAnsi" w:cstheme="minorHAnsi"/>
                <w:bCs/>
                <w:sz w:val="16"/>
                <w:szCs w:val="24"/>
              </w:rPr>
            </w:pPr>
            <w:r w:rsidRPr="002049EA">
              <w:rPr>
                <w:rFonts w:asciiTheme="minorHAnsi" w:hAnsiTheme="minorHAnsi" w:cstheme="minorHAnsi"/>
                <w:bCs/>
                <w:sz w:val="16"/>
                <w:szCs w:val="24"/>
              </w:rPr>
              <w:t>4.5</w:t>
            </w:r>
          </w:p>
        </w:tc>
        <w:tc>
          <w:tcPr>
            <w:tcW w:w="5531" w:type="dxa"/>
            <w:vAlign w:val="center"/>
          </w:tcPr>
          <w:p w:rsidR="004B43E2" w:rsidRPr="00912E22" w:rsidRDefault="004B43E2" w:rsidP="003F4D89">
            <w:pPr>
              <w:pStyle w:val="ListParagraph"/>
              <w:numPr>
                <w:ilvl w:val="0"/>
                <w:numId w:val="11"/>
              </w:numPr>
              <w:spacing w:after="120"/>
              <w:ind w:left="168" w:hanging="180"/>
              <w:rPr>
                <w:rFonts w:asciiTheme="minorHAnsi" w:hAnsiTheme="minorHAnsi" w:cstheme="minorHAnsi"/>
                <w:strike/>
                <w:sz w:val="16"/>
                <w:szCs w:val="24"/>
              </w:rPr>
            </w:pPr>
            <w:r w:rsidRPr="003D46A8">
              <w:rPr>
                <w:rFonts w:asciiTheme="minorHAnsi" w:hAnsiTheme="minorHAnsi" w:cstheme="minorHAnsi"/>
                <w:strike/>
                <w:sz w:val="16"/>
                <w:szCs w:val="24"/>
              </w:rPr>
              <w:t>Performance reviews of External Providers</w:t>
            </w:r>
          </w:p>
        </w:tc>
      </w:tr>
      <w:tr w:rsidR="004B43E2" w:rsidRPr="003B5D37" w:rsidTr="004B43E2">
        <w:trPr>
          <w:trHeight w:val="242"/>
          <w:jc w:val="center"/>
        </w:trPr>
        <w:tc>
          <w:tcPr>
            <w:tcW w:w="1037" w:type="dxa"/>
            <w:vMerge/>
            <w:vAlign w:val="center"/>
          </w:tcPr>
          <w:p w:rsidR="004B43E2" w:rsidRPr="003B5D37" w:rsidRDefault="004B43E2" w:rsidP="008345D9">
            <w:pPr>
              <w:pStyle w:val="NoSpacing"/>
              <w:jc w:val="center"/>
              <w:rPr>
                <w:rFonts w:asciiTheme="minorHAnsi" w:hAnsiTheme="minorHAnsi" w:cstheme="minorHAnsi"/>
                <w:bCs/>
                <w:sz w:val="24"/>
                <w:szCs w:val="24"/>
              </w:rPr>
            </w:pPr>
          </w:p>
        </w:tc>
        <w:tc>
          <w:tcPr>
            <w:tcW w:w="1297" w:type="dxa"/>
            <w:vAlign w:val="center"/>
          </w:tcPr>
          <w:p w:rsidR="004B43E2" w:rsidRPr="002049EA" w:rsidRDefault="004B43E2" w:rsidP="008345D9">
            <w:pPr>
              <w:pStyle w:val="NoSpacing"/>
              <w:jc w:val="center"/>
              <w:rPr>
                <w:rFonts w:asciiTheme="minorHAnsi" w:hAnsiTheme="minorHAnsi" w:cstheme="minorHAnsi"/>
                <w:bCs/>
                <w:sz w:val="16"/>
                <w:szCs w:val="24"/>
              </w:rPr>
            </w:pPr>
            <w:r w:rsidRPr="002049EA">
              <w:rPr>
                <w:rFonts w:asciiTheme="minorHAnsi" w:hAnsiTheme="minorHAnsi" w:cstheme="minorHAnsi"/>
                <w:bCs/>
                <w:sz w:val="16"/>
                <w:szCs w:val="24"/>
              </w:rPr>
              <w:t>4.7</w:t>
            </w:r>
          </w:p>
        </w:tc>
        <w:tc>
          <w:tcPr>
            <w:tcW w:w="5531" w:type="dxa"/>
            <w:vAlign w:val="center"/>
          </w:tcPr>
          <w:p w:rsidR="004B43E2" w:rsidRPr="002049EA" w:rsidRDefault="004B43E2" w:rsidP="002049EA">
            <w:pPr>
              <w:pStyle w:val="ListParagraph"/>
              <w:numPr>
                <w:ilvl w:val="0"/>
                <w:numId w:val="11"/>
              </w:numPr>
              <w:spacing w:after="120" w:line="276" w:lineRule="auto"/>
              <w:ind w:left="168" w:hanging="180"/>
              <w:rPr>
                <w:rFonts w:asciiTheme="minorHAnsi" w:hAnsiTheme="minorHAnsi" w:cstheme="minorHAnsi"/>
                <w:strike/>
                <w:sz w:val="16"/>
                <w:szCs w:val="24"/>
              </w:rPr>
            </w:pPr>
            <w:r w:rsidRPr="00912E22">
              <w:rPr>
                <w:rFonts w:asciiTheme="minorHAnsi" w:hAnsiTheme="minorHAnsi" w:cstheme="minorHAnsi"/>
                <w:strike/>
                <w:sz w:val="16"/>
                <w:szCs w:val="24"/>
              </w:rPr>
              <w:t>Customer complaints</w:t>
            </w:r>
          </w:p>
        </w:tc>
      </w:tr>
      <w:tr w:rsidR="004B43E2" w:rsidRPr="003B5D37" w:rsidTr="004B43E2">
        <w:trPr>
          <w:trHeight w:val="242"/>
          <w:jc w:val="center"/>
        </w:trPr>
        <w:tc>
          <w:tcPr>
            <w:tcW w:w="1037" w:type="dxa"/>
            <w:vMerge/>
            <w:vAlign w:val="center"/>
          </w:tcPr>
          <w:p w:rsidR="004B43E2" w:rsidRPr="003B5D37" w:rsidRDefault="004B43E2" w:rsidP="008345D9">
            <w:pPr>
              <w:pStyle w:val="NoSpacing"/>
              <w:jc w:val="center"/>
              <w:rPr>
                <w:rFonts w:asciiTheme="minorHAnsi" w:hAnsiTheme="minorHAnsi" w:cstheme="minorHAnsi"/>
                <w:bCs/>
                <w:sz w:val="24"/>
                <w:szCs w:val="24"/>
              </w:rPr>
            </w:pPr>
          </w:p>
        </w:tc>
        <w:tc>
          <w:tcPr>
            <w:tcW w:w="1297" w:type="dxa"/>
            <w:vAlign w:val="center"/>
          </w:tcPr>
          <w:p w:rsidR="004B43E2" w:rsidRPr="002049EA" w:rsidRDefault="004B43E2" w:rsidP="008345D9">
            <w:pPr>
              <w:pStyle w:val="NoSpacing"/>
              <w:jc w:val="center"/>
              <w:rPr>
                <w:rFonts w:asciiTheme="minorHAnsi" w:hAnsiTheme="minorHAnsi" w:cstheme="minorHAnsi"/>
                <w:bCs/>
                <w:sz w:val="16"/>
                <w:szCs w:val="24"/>
              </w:rPr>
            </w:pPr>
            <w:r>
              <w:rPr>
                <w:rFonts w:asciiTheme="minorHAnsi" w:hAnsiTheme="minorHAnsi" w:cstheme="minorHAnsi"/>
                <w:bCs/>
                <w:sz w:val="16"/>
                <w:szCs w:val="24"/>
              </w:rPr>
              <w:t>4.8</w:t>
            </w:r>
          </w:p>
        </w:tc>
        <w:tc>
          <w:tcPr>
            <w:tcW w:w="5531" w:type="dxa"/>
            <w:vAlign w:val="center"/>
          </w:tcPr>
          <w:p w:rsidR="004B43E2" w:rsidRDefault="004B43E2" w:rsidP="00411B9B">
            <w:pPr>
              <w:pStyle w:val="ListParagraph"/>
              <w:numPr>
                <w:ilvl w:val="0"/>
                <w:numId w:val="11"/>
              </w:numPr>
              <w:spacing w:after="240"/>
              <w:ind w:left="168" w:hanging="180"/>
              <w:jc w:val="both"/>
              <w:rPr>
                <w:rFonts w:asciiTheme="minorHAnsi" w:hAnsiTheme="minorHAnsi" w:cstheme="minorHAnsi"/>
                <w:sz w:val="16"/>
                <w:szCs w:val="24"/>
                <w:u w:val="single"/>
              </w:rPr>
            </w:pPr>
            <w:r w:rsidRPr="00411B9B">
              <w:rPr>
                <w:rFonts w:asciiTheme="minorHAnsi" w:hAnsiTheme="minorHAnsi" w:cstheme="minorHAnsi"/>
                <w:sz w:val="16"/>
                <w:szCs w:val="24"/>
                <w:u w:val="single"/>
              </w:rPr>
              <w:t xml:space="preserve">Nonconforming outcome is defined as finished goods or in process product which is not fulfilling customer/standard requirement due to any deviation from relevant work standards, practices, procedures, human or instrument error etc. </w:t>
            </w:r>
          </w:p>
          <w:p w:rsidR="004B43E2" w:rsidRPr="00F53C8E" w:rsidRDefault="004B43E2" w:rsidP="00411B9B">
            <w:pPr>
              <w:pStyle w:val="ListParagraph"/>
              <w:numPr>
                <w:ilvl w:val="0"/>
                <w:numId w:val="11"/>
              </w:numPr>
              <w:spacing w:after="240"/>
              <w:ind w:left="168" w:hanging="180"/>
              <w:jc w:val="both"/>
              <w:rPr>
                <w:rFonts w:asciiTheme="minorHAnsi" w:hAnsiTheme="minorHAnsi" w:cstheme="minorHAnsi"/>
                <w:sz w:val="16"/>
                <w:szCs w:val="24"/>
                <w:u w:val="single"/>
              </w:rPr>
            </w:pPr>
            <w:r w:rsidRPr="00F53C8E">
              <w:rPr>
                <w:rFonts w:asciiTheme="minorHAnsi" w:hAnsiTheme="minorHAnsi" w:cstheme="minorHAnsi"/>
                <w:sz w:val="16"/>
                <w:szCs w:val="24"/>
                <w:u w:val="single"/>
              </w:rPr>
              <w:t>Note: Outcomes of lab or production trials is not falling in category of NC outcomes</w:t>
            </w:r>
          </w:p>
        </w:tc>
      </w:tr>
      <w:tr w:rsidR="004B43E2" w:rsidRPr="003B5D37" w:rsidTr="004B43E2">
        <w:trPr>
          <w:trHeight w:val="242"/>
          <w:jc w:val="center"/>
        </w:trPr>
        <w:tc>
          <w:tcPr>
            <w:tcW w:w="1037" w:type="dxa"/>
            <w:vMerge/>
            <w:vAlign w:val="center"/>
          </w:tcPr>
          <w:p w:rsidR="004B43E2" w:rsidRPr="003B5D37" w:rsidRDefault="004B43E2" w:rsidP="008345D9">
            <w:pPr>
              <w:pStyle w:val="NoSpacing"/>
              <w:jc w:val="center"/>
              <w:rPr>
                <w:rFonts w:asciiTheme="minorHAnsi" w:hAnsiTheme="minorHAnsi" w:cstheme="minorHAnsi"/>
                <w:bCs/>
                <w:sz w:val="24"/>
                <w:szCs w:val="24"/>
              </w:rPr>
            </w:pPr>
          </w:p>
        </w:tc>
        <w:tc>
          <w:tcPr>
            <w:tcW w:w="1297" w:type="dxa"/>
            <w:vAlign w:val="center"/>
          </w:tcPr>
          <w:p w:rsidR="004B43E2" w:rsidRDefault="004B43E2" w:rsidP="008345D9">
            <w:pPr>
              <w:pStyle w:val="NoSpacing"/>
              <w:jc w:val="center"/>
              <w:rPr>
                <w:rFonts w:asciiTheme="minorHAnsi" w:hAnsiTheme="minorHAnsi" w:cstheme="minorHAnsi"/>
                <w:bCs/>
                <w:sz w:val="16"/>
                <w:szCs w:val="24"/>
              </w:rPr>
            </w:pPr>
            <w:r>
              <w:rPr>
                <w:rFonts w:asciiTheme="minorHAnsi" w:hAnsiTheme="minorHAnsi" w:cstheme="minorHAnsi"/>
                <w:bCs/>
                <w:sz w:val="16"/>
                <w:szCs w:val="24"/>
              </w:rPr>
              <w:t>4.8.1</w:t>
            </w:r>
          </w:p>
        </w:tc>
        <w:tc>
          <w:tcPr>
            <w:tcW w:w="5531" w:type="dxa"/>
            <w:vAlign w:val="center"/>
          </w:tcPr>
          <w:p w:rsidR="004B43E2" w:rsidRPr="00BB064A" w:rsidRDefault="004B43E2" w:rsidP="00F23CAF">
            <w:pPr>
              <w:pStyle w:val="ListParagraph"/>
              <w:numPr>
                <w:ilvl w:val="0"/>
                <w:numId w:val="11"/>
              </w:numPr>
              <w:spacing w:after="120"/>
              <w:ind w:left="168" w:hanging="180"/>
              <w:jc w:val="both"/>
              <w:rPr>
                <w:rFonts w:asciiTheme="minorHAnsi" w:hAnsiTheme="minorHAnsi" w:cstheme="minorHAnsi"/>
                <w:strike/>
                <w:szCs w:val="24"/>
              </w:rPr>
            </w:pPr>
            <w:r w:rsidRPr="00BB064A">
              <w:rPr>
                <w:rFonts w:asciiTheme="minorHAnsi" w:hAnsiTheme="minorHAnsi" w:cstheme="minorHAnsi"/>
                <w:strike/>
                <w:sz w:val="16"/>
                <w:szCs w:val="24"/>
              </w:rPr>
              <w:t xml:space="preserve">Identification of Non-Conforming Product </w:t>
            </w:r>
          </w:p>
        </w:tc>
      </w:tr>
      <w:tr w:rsidR="004B43E2" w:rsidRPr="003B5D37" w:rsidTr="004B43E2">
        <w:trPr>
          <w:trHeight w:val="399"/>
          <w:jc w:val="center"/>
        </w:trPr>
        <w:tc>
          <w:tcPr>
            <w:tcW w:w="1037" w:type="dxa"/>
            <w:vMerge/>
            <w:vAlign w:val="center"/>
          </w:tcPr>
          <w:p w:rsidR="004B43E2" w:rsidRPr="003B5D37" w:rsidRDefault="004B43E2" w:rsidP="008345D9">
            <w:pPr>
              <w:pStyle w:val="NoSpacing"/>
              <w:jc w:val="center"/>
              <w:rPr>
                <w:rFonts w:asciiTheme="minorHAnsi" w:hAnsiTheme="minorHAnsi" w:cstheme="minorHAnsi"/>
                <w:bCs/>
                <w:sz w:val="24"/>
                <w:szCs w:val="24"/>
              </w:rPr>
            </w:pPr>
          </w:p>
        </w:tc>
        <w:tc>
          <w:tcPr>
            <w:tcW w:w="1297" w:type="dxa"/>
            <w:vAlign w:val="center"/>
          </w:tcPr>
          <w:p w:rsidR="004B43E2" w:rsidRPr="002049EA" w:rsidRDefault="004B43E2" w:rsidP="008345D9">
            <w:pPr>
              <w:pStyle w:val="NoSpacing"/>
              <w:jc w:val="center"/>
              <w:rPr>
                <w:rFonts w:asciiTheme="minorHAnsi" w:hAnsiTheme="minorHAnsi" w:cstheme="minorHAnsi"/>
                <w:bCs/>
                <w:sz w:val="16"/>
                <w:szCs w:val="24"/>
              </w:rPr>
            </w:pPr>
            <w:r w:rsidRPr="002049EA">
              <w:rPr>
                <w:rFonts w:asciiTheme="minorHAnsi" w:hAnsiTheme="minorHAnsi" w:cstheme="minorHAnsi"/>
                <w:bCs/>
                <w:sz w:val="16"/>
                <w:szCs w:val="24"/>
              </w:rPr>
              <w:t>4.8.4</w:t>
            </w:r>
          </w:p>
        </w:tc>
        <w:tc>
          <w:tcPr>
            <w:tcW w:w="5531" w:type="dxa"/>
            <w:vAlign w:val="center"/>
          </w:tcPr>
          <w:p w:rsidR="004B43E2" w:rsidRPr="003F4D89" w:rsidRDefault="004B43E2" w:rsidP="008345D9">
            <w:pPr>
              <w:pStyle w:val="ListParagraph"/>
              <w:numPr>
                <w:ilvl w:val="0"/>
                <w:numId w:val="11"/>
              </w:numPr>
              <w:spacing w:after="120"/>
              <w:ind w:left="168" w:hanging="180"/>
              <w:jc w:val="both"/>
              <w:rPr>
                <w:rFonts w:asciiTheme="minorHAnsi" w:hAnsiTheme="minorHAnsi" w:cstheme="minorHAnsi"/>
                <w:strike/>
                <w:sz w:val="16"/>
                <w:szCs w:val="24"/>
              </w:rPr>
            </w:pPr>
            <w:r w:rsidRPr="002049EA">
              <w:rPr>
                <w:rFonts w:asciiTheme="minorHAnsi" w:hAnsiTheme="minorHAnsi" w:cstheme="minorHAnsi"/>
                <w:strike/>
                <w:sz w:val="16"/>
                <w:szCs w:val="24"/>
              </w:rPr>
              <w:t>Disposition of Rejected (Raw Materials/Packaging Materials)</w:t>
            </w:r>
          </w:p>
        </w:tc>
      </w:tr>
      <w:tr w:rsidR="004B43E2" w:rsidRPr="003B5D37" w:rsidTr="004B43E2">
        <w:trPr>
          <w:trHeight w:val="399"/>
          <w:jc w:val="center"/>
        </w:trPr>
        <w:tc>
          <w:tcPr>
            <w:tcW w:w="1037" w:type="dxa"/>
            <w:vMerge/>
            <w:vAlign w:val="center"/>
          </w:tcPr>
          <w:p w:rsidR="004B43E2" w:rsidRPr="003B5D37" w:rsidRDefault="004B43E2" w:rsidP="008345D9">
            <w:pPr>
              <w:pStyle w:val="NoSpacing"/>
              <w:jc w:val="center"/>
              <w:rPr>
                <w:rFonts w:asciiTheme="minorHAnsi" w:hAnsiTheme="minorHAnsi" w:cstheme="minorHAnsi"/>
                <w:bCs/>
                <w:sz w:val="24"/>
                <w:szCs w:val="24"/>
              </w:rPr>
            </w:pPr>
          </w:p>
        </w:tc>
        <w:tc>
          <w:tcPr>
            <w:tcW w:w="1297" w:type="dxa"/>
            <w:vAlign w:val="center"/>
          </w:tcPr>
          <w:p w:rsidR="004B43E2" w:rsidRPr="003B5D37" w:rsidRDefault="004B43E2" w:rsidP="008345D9">
            <w:pPr>
              <w:pStyle w:val="NoSpacing"/>
              <w:jc w:val="center"/>
              <w:rPr>
                <w:rFonts w:asciiTheme="minorHAnsi" w:hAnsiTheme="minorHAnsi" w:cstheme="minorHAnsi"/>
                <w:bCs/>
                <w:sz w:val="24"/>
                <w:szCs w:val="24"/>
              </w:rPr>
            </w:pPr>
            <w:r w:rsidRPr="00A057F4">
              <w:rPr>
                <w:rFonts w:asciiTheme="minorHAnsi" w:hAnsiTheme="minorHAnsi" w:cstheme="minorHAnsi"/>
                <w:bCs/>
                <w:sz w:val="16"/>
                <w:szCs w:val="24"/>
              </w:rPr>
              <w:t>4.8.5</w:t>
            </w:r>
          </w:p>
        </w:tc>
        <w:tc>
          <w:tcPr>
            <w:tcW w:w="5531" w:type="dxa"/>
            <w:vAlign w:val="center"/>
          </w:tcPr>
          <w:p w:rsidR="004B43E2" w:rsidRPr="00BB064A" w:rsidRDefault="004B43E2" w:rsidP="008345D9">
            <w:pPr>
              <w:pStyle w:val="ListParagraph"/>
              <w:numPr>
                <w:ilvl w:val="0"/>
                <w:numId w:val="11"/>
              </w:numPr>
              <w:spacing w:after="120"/>
              <w:ind w:left="168" w:hanging="180"/>
              <w:jc w:val="both"/>
              <w:rPr>
                <w:rFonts w:asciiTheme="minorHAnsi" w:hAnsiTheme="minorHAnsi" w:cstheme="minorHAnsi"/>
                <w:strike/>
                <w:sz w:val="16"/>
                <w:szCs w:val="24"/>
              </w:rPr>
            </w:pPr>
            <w:r w:rsidRPr="00BB064A">
              <w:rPr>
                <w:rFonts w:asciiTheme="minorHAnsi" w:hAnsiTheme="minorHAnsi" w:cstheme="minorHAnsi"/>
                <w:strike/>
                <w:sz w:val="16"/>
                <w:szCs w:val="24"/>
              </w:rPr>
              <w:t>Disposition of Rejected Products and services (In-process and Finished Product)</w:t>
            </w:r>
          </w:p>
        </w:tc>
      </w:tr>
    </w:tbl>
    <w:p w:rsidR="003C21EF" w:rsidRPr="003B5D37" w:rsidRDefault="003C21EF" w:rsidP="009F09C0">
      <w:pPr>
        <w:pStyle w:val="NoSpacing"/>
        <w:spacing w:after="240"/>
        <w:ind w:left="360"/>
        <w:jc w:val="both"/>
        <w:rPr>
          <w:rFonts w:asciiTheme="minorHAnsi" w:hAnsiTheme="minorHAnsi" w:cstheme="minorHAnsi"/>
          <w:b/>
          <w:sz w:val="24"/>
          <w:szCs w:val="24"/>
        </w:rPr>
      </w:pPr>
    </w:p>
    <w:sectPr w:rsidR="003C21EF" w:rsidRPr="003B5D37" w:rsidSect="006E394E">
      <w:headerReference w:type="default" r:id="rId7"/>
      <w:footerReference w:type="default" r:id="rId8"/>
      <w:pgSz w:w="11907" w:h="16839" w:code="9"/>
      <w:pgMar w:top="1440" w:right="837" w:bottom="1440" w:left="1080" w:header="720" w:footer="112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033" w:rsidRDefault="00240033">
      <w:r>
        <w:separator/>
      </w:r>
    </w:p>
  </w:endnote>
  <w:endnote w:type="continuationSeparator" w:id="1">
    <w:p w:rsidR="00240033" w:rsidRDefault="002400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Condensed">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C3D" w:rsidRPr="00FC384F" w:rsidRDefault="00264C3D" w:rsidP="00264C3D">
    <w:pPr>
      <w:pStyle w:val="Footer"/>
      <w:pBdr>
        <w:top w:val="single" w:sz="4" w:space="1" w:color="auto"/>
      </w:pBdr>
      <w:jc w:val="right"/>
      <w:rPr>
        <w:rFonts w:asciiTheme="minorHAnsi" w:hAnsiTheme="minorHAnsi" w:cstheme="minorHAnsi"/>
        <w:szCs w:val="24"/>
      </w:rPr>
    </w:pPr>
    <w:r w:rsidRPr="00FC384F">
      <w:rPr>
        <w:rFonts w:asciiTheme="minorHAnsi" w:hAnsiTheme="minorHAnsi" w:cstheme="minorHAnsi"/>
        <w:szCs w:val="24"/>
      </w:rPr>
      <w:t xml:space="preserve">Page </w:t>
    </w:r>
    <w:r w:rsidR="004C65E2" w:rsidRPr="00FC384F">
      <w:rPr>
        <w:rFonts w:asciiTheme="minorHAnsi" w:hAnsiTheme="minorHAnsi" w:cstheme="minorHAnsi"/>
        <w:b/>
        <w:bCs/>
        <w:szCs w:val="24"/>
      </w:rPr>
      <w:fldChar w:fldCharType="begin"/>
    </w:r>
    <w:r w:rsidRPr="00FC384F">
      <w:rPr>
        <w:rFonts w:asciiTheme="minorHAnsi" w:hAnsiTheme="minorHAnsi" w:cstheme="minorHAnsi"/>
        <w:b/>
        <w:bCs/>
        <w:szCs w:val="24"/>
      </w:rPr>
      <w:instrText xml:space="preserve"> PAGE </w:instrText>
    </w:r>
    <w:r w:rsidR="004C65E2" w:rsidRPr="00FC384F">
      <w:rPr>
        <w:rFonts w:asciiTheme="minorHAnsi" w:hAnsiTheme="minorHAnsi" w:cstheme="minorHAnsi"/>
        <w:b/>
        <w:bCs/>
        <w:szCs w:val="24"/>
      </w:rPr>
      <w:fldChar w:fldCharType="separate"/>
    </w:r>
    <w:r w:rsidR="006E394E">
      <w:rPr>
        <w:rFonts w:asciiTheme="minorHAnsi" w:hAnsiTheme="minorHAnsi" w:cstheme="minorHAnsi"/>
        <w:b/>
        <w:bCs/>
        <w:noProof/>
        <w:szCs w:val="24"/>
      </w:rPr>
      <w:t>5</w:t>
    </w:r>
    <w:r w:rsidR="004C65E2" w:rsidRPr="00FC384F">
      <w:rPr>
        <w:rFonts w:asciiTheme="minorHAnsi" w:hAnsiTheme="minorHAnsi" w:cstheme="minorHAnsi"/>
        <w:b/>
        <w:bCs/>
        <w:szCs w:val="24"/>
      </w:rPr>
      <w:fldChar w:fldCharType="end"/>
    </w:r>
    <w:r w:rsidRPr="00FC384F">
      <w:rPr>
        <w:rFonts w:asciiTheme="minorHAnsi" w:hAnsiTheme="minorHAnsi" w:cstheme="minorHAnsi"/>
        <w:szCs w:val="24"/>
      </w:rPr>
      <w:t xml:space="preserve"> of </w:t>
    </w:r>
    <w:r w:rsidR="004C65E2" w:rsidRPr="00FC384F">
      <w:rPr>
        <w:rFonts w:asciiTheme="minorHAnsi" w:hAnsiTheme="minorHAnsi" w:cstheme="minorHAnsi"/>
        <w:b/>
        <w:bCs/>
        <w:szCs w:val="24"/>
      </w:rPr>
      <w:fldChar w:fldCharType="begin"/>
    </w:r>
    <w:r w:rsidRPr="00FC384F">
      <w:rPr>
        <w:rFonts w:asciiTheme="minorHAnsi" w:hAnsiTheme="minorHAnsi" w:cstheme="minorHAnsi"/>
        <w:b/>
        <w:bCs/>
        <w:szCs w:val="24"/>
      </w:rPr>
      <w:instrText xml:space="preserve"> NUMPAGES  </w:instrText>
    </w:r>
    <w:r w:rsidR="004C65E2" w:rsidRPr="00FC384F">
      <w:rPr>
        <w:rFonts w:asciiTheme="minorHAnsi" w:hAnsiTheme="minorHAnsi" w:cstheme="minorHAnsi"/>
        <w:b/>
        <w:bCs/>
        <w:szCs w:val="24"/>
      </w:rPr>
      <w:fldChar w:fldCharType="separate"/>
    </w:r>
    <w:r w:rsidR="006E394E">
      <w:rPr>
        <w:rFonts w:asciiTheme="minorHAnsi" w:hAnsiTheme="minorHAnsi" w:cstheme="minorHAnsi"/>
        <w:b/>
        <w:bCs/>
        <w:noProof/>
        <w:szCs w:val="24"/>
      </w:rPr>
      <w:t>5</w:t>
    </w:r>
    <w:r w:rsidR="004C65E2" w:rsidRPr="00FC384F">
      <w:rPr>
        <w:rFonts w:asciiTheme="minorHAnsi" w:hAnsiTheme="minorHAnsi" w:cstheme="minorHAnsi"/>
        <w:b/>
        <w:bCs/>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033" w:rsidRDefault="00240033">
      <w:r>
        <w:separator/>
      </w:r>
    </w:p>
  </w:footnote>
  <w:footnote w:type="continuationSeparator" w:id="1">
    <w:p w:rsidR="00240033" w:rsidRDefault="002400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10" w:type="dxa"/>
      <w:tblInd w:w="108" w:type="dxa"/>
      <w:tblLook w:val="04A0"/>
    </w:tblPr>
    <w:tblGrid>
      <w:gridCol w:w="4905"/>
      <w:gridCol w:w="4905"/>
    </w:tblGrid>
    <w:tr w:rsidR="00264C3D" w:rsidRPr="00264C3D" w:rsidTr="002C7AE5">
      <w:trPr>
        <w:trHeight w:val="842"/>
      </w:trPr>
      <w:tc>
        <w:tcPr>
          <w:tcW w:w="4905" w:type="dxa"/>
          <w:shd w:val="clear" w:color="auto" w:fill="auto"/>
          <w:vAlign w:val="center"/>
        </w:tcPr>
        <w:p w:rsidR="00264C3D" w:rsidRPr="00264C3D" w:rsidRDefault="003177A0" w:rsidP="00264C3D">
          <w:pPr>
            <w:widowControl/>
            <w:suppressAutoHyphens/>
            <w:rPr>
              <w:rFonts w:ascii="Calibri" w:eastAsia="Calibri" w:hAnsi="Calibri"/>
              <w:sz w:val="22"/>
              <w:szCs w:val="22"/>
              <w:lang w:val="en-GB" w:eastAsia="ar-SA"/>
            </w:rPr>
          </w:pPr>
          <w:r>
            <w:rPr>
              <w:noProof/>
            </w:rPr>
            <w:drawing>
              <wp:anchor distT="0" distB="0" distL="114300" distR="114300" simplePos="0" relativeHeight="251659264" behindDoc="0" locked="0" layoutInCell="1" allowOverlap="1">
                <wp:simplePos x="0" y="0"/>
                <wp:positionH relativeFrom="margin">
                  <wp:posOffset>1731645</wp:posOffset>
                </wp:positionH>
                <wp:positionV relativeFrom="margin">
                  <wp:posOffset>57150</wp:posOffset>
                </wp:positionV>
                <wp:extent cx="1020445" cy="390525"/>
                <wp:effectExtent l="19050" t="0" r="8255" b="0"/>
                <wp:wrapSquare wrapText="bothSides"/>
                <wp:docPr id="5"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srcRect/>
                        <a:stretch>
                          <a:fillRect/>
                        </a:stretch>
                      </pic:blipFill>
                      <pic:spPr bwMode="auto">
                        <a:xfrm>
                          <a:off x="0" y="0"/>
                          <a:ext cx="1020445" cy="390525"/>
                        </a:xfrm>
                        <a:prstGeom prst="rect">
                          <a:avLst/>
                        </a:prstGeom>
                        <a:noFill/>
                        <a:ln w="9525">
                          <a:noFill/>
                          <a:miter lim="800000"/>
                          <a:headEnd/>
                          <a:tailEnd/>
                        </a:ln>
                      </pic:spPr>
                    </pic:pic>
                  </a:graphicData>
                </a:graphic>
              </wp:anchor>
            </w:drawing>
          </w:r>
          <w:r w:rsidR="00297466">
            <w:rPr>
              <w:noProof/>
            </w:rPr>
            <w:drawing>
              <wp:inline distT="0" distB="0" distL="0" distR="0">
                <wp:extent cx="1581785" cy="523875"/>
                <wp:effectExtent l="0" t="0" r="0" b="9525"/>
                <wp:docPr id="2" name="Picture 2" descr="C:\Users\DELL755\AppData\Local\Microsoft\Windows\Temporary Internet Files\Content.Outlook\3V9NY3NK\Binrasheed logo ISO.png"/>
                <wp:cNvGraphicFramePr/>
                <a:graphic xmlns:a="http://schemas.openxmlformats.org/drawingml/2006/main">
                  <a:graphicData uri="http://schemas.openxmlformats.org/drawingml/2006/picture">
                    <pic:pic xmlns:pic="http://schemas.openxmlformats.org/drawingml/2006/picture">
                      <pic:nvPicPr>
                        <pic:cNvPr id="2" name="Picture 2" descr="C:\Users\DELL755\AppData\Local\Microsoft\Windows\Temporary Internet Files\Content.Outlook\3V9NY3NK\Binrasheed logo ISO.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785" cy="523875"/>
                        </a:xfrm>
                        <a:prstGeom prst="rect">
                          <a:avLst/>
                        </a:prstGeom>
                        <a:noFill/>
                        <a:ln>
                          <a:noFill/>
                        </a:ln>
                      </pic:spPr>
                    </pic:pic>
                  </a:graphicData>
                </a:graphic>
              </wp:inline>
            </w:drawing>
          </w:r>
        </w:p>
      </w:tc>
      <w:tc>
        <w:tcPr>
          <w:tcW w:w="4905" w:type="dxa"/>
          <w:shd w:val="clear" w:color="auto" w:fill="auto"/>
          <w:vAlign w:val="center"/>
        </w:tcPr>
        <w:p w:rsidR="00264C3D" w:rsidRPr="00264C3D" w:rsidRDefault="00264C3D" w:rsidP="00264C3D">
          <w:pPr>
            <w:widowControl/>
            <w:suppressAutoHyphens/>
            <w:jc w:val="right"/>
            <w:rPr>
              <w:rFonts w:ascii="Calibri" w:eastAsia="Calibri" w:hAnsi="Calibri"/>
              <w:b/>
              <w:bCs/>
              <w:sz w:val="22"/>
              <w:szCs w:val="22"/>
              <w:lang w:val="en-GB" w:eastAsia="ar-SA"/>
            </w:rPr>
          </w:pPr>
          <w:r w:rsidRPr="00264C3D">
            <w:rPr>
              <w:rFonts w:ascii="Calibri" w:eastAsia="Calibri" w:hAnsi="Calibri"/>
              <w:b/>
              <w:bCs/>
              <w:sz w:val="22"/>
              <w:szCs w:val="22"/>
              <w:lang w:val="en-GB" w:eastAsia="ar-SA"/>
            </w:rPr>
            <w:t>DOC #: BRCC</w:t>
          </w:r>
          <w:r w:rsidR="003177A0">
            <w:rPr>
              <w:rFonts w:ascii="Calibri" w:eastAsia="Calibri" w:hAnsi="Calibri"/>
              <w:b/>
              <w:bCs/>
              <w:sz w:val="22"/>
              <w:szCs w:val="22"/>
              <w:lang w:val="en-GB" w:eastAsia="ar-SA"/>
            </w:rPr>
            <w:t>&amp;PCC</w:t>
          </w:r>
          <w:r w:rsidRPr="00264C3D">
            <w:rPr>
              <w:rFonts w:ascii="Calibri" w:eastAsia="Calibri" w:hAnsi="Calibri"/>
              <w:b/>
              <w:bCs/>
              <w:sz w:val="22"/>
              <w:szCs w:val="22"/>
              <w:lang w:val="en-GB" w:eastAsia="ar-SA"/>
            </w:rPr>
            <w:t>/</w:t>
          </w:r>
          <w:r w:rsidR="00EA76B2">
            <w:rPr>
              <w:rFonts w:ascii="Calibri" w:eastAsia="Calibri" w:hAnsi="Calibri"/>
              <w:b/>
              <w:bCs/>
              <w:sz w:val="22"/>
              <w:szCs w:val="22"/>
              <w:lang w:val="en-GB" w:eastAsia="ar-SA"/>
            </w:rPr>
            <w:t>MGT</w:t>
          </w:r>
          <w:r w:rsidRPr="00264C3D">
            <w:rPr>
              <w:rFonts w:ascii="Calibri" w:eastAsia="Calibri" w:hAnsi="Calibri"/>
              <w:b/>
              <w:bCs/>
              <w:sz w:val="22"/>
              <w:szCs w:val="22"/>
              <w:lang w:val="en-GB" w:eastAsia="ar-SA"/>
            </w:rPr>
            <w:t>/</w:t>
          </w:r>
          <w:r w:rsidR="0074692D">
            <w:rPr>
              <w:rFonts w:ascii="Calibri" w:eastAsia="Calibri" w:hAnsi="Calibri"/>
              <w:b/>
              <w:bCs/>
              <w:sz w:val="22"/>
              <w:szCs w:val="22"/>
              <w:lang w:val="en-GB" w:eastAsia="ar-SA"/>
            </w:rPr>
            <w:t>ISP</w:t>
          </w:r>
          <w:r w:rsidRPr="00264C3D">
            <w:rPr>
              <w:rFonts w:ascii="Calibri" w:eastAsia="Calibri" w:hAnsi="Calibri"/>
              <w:b/>
              <w:bCs/>
              <w:sz w:val="22"/>
              <w:szCs w:val="22"/>
              <w:lang w:val="en-GB" w:eastAsia="ar-SA"/>
            </w:rPr>
            <w:t>-00</w:t>
          </w:r>
          <w:r>
            <w:rPr>
              <w:rFonts w:ascii="Calibri" w:eastAsia="Calibri" w:hAnsi="Calibri"/>
              <w:b/>
              <w:bCs/>
              <w:sz w:val="22"/>
              <w:szCs w:val="22"/>
              <w:lang w:val="en-GB" w:eastAsia="ar-SA"/>
            </w:rPr>
            <w:t>7</w:t>
          </w:r>
        </w:p>
        <w:p w:rsidR="00264C3D" w:rsidRPr="00264C3D" w:rsidRDefault="006E394E" w:rsidP="00264C3D">
          <w:pPr>
            <w:widowControl/>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02</w:t>
          </w:r>
        </w:p>
        <w:p w:rsidR="00264C3D" w:rsidRPr="00264C3D" w:rsidRDefault="003177A0" w:rsidP="00264C3D">
          <w:pPr>
            <w:widowControl/>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 xml:space="preserve">ISSUE DATE: </w:t>
          </w:r>
          <w:r w:rsidR="006E394E">
            <w:rPr>
              <w:rFonts w:ascii="Calibri" w:eastAsia="Calibri" w:hAnsi="Calibri"/>
              <w:b/>
              <w:bCs/>
              <w:sz w:val="22"/>
              <w:szCs w:val="22"/>
              <w:lang w:val="en-GB" w:eastAsia="ar-SA"/>
            </w:rPr>
            <w:t>NOV 02, 2020</w:t>
          </w:r>
        </w:p>
      </w:tc>
    </w:tr>
    <w:tr w:rsidR="00264C3D" w:rsidRPr="00264C3D" w:rsidTr="002C7AE5">
      <w:trPr>
        <w:trHeight w:val="305"/>
      </w:trPr>
      <w:tc>
        <w:tcPr>
          <w:tcW w:w="9810" w:type="dxa"/>
          <w:gridSpan w:val="2"/>
          <w:tcBorders>
            <w:bottom w:val="single" w:sz="4" w:space="0" w:color="auto"/>
          </w:tcBorders>
          <w:shd w:val="clear" w:color="auto" w:fill="auto"/>
        </w:tcPr>
        <w:p w:rsidR="00264C3D" w:rsidRPr="00264C3D" w:rsidRDefault="00264C3D" w:rsidP="00E8331D">
          <w:pPr>
            <w:widowControl/>
            <w:suppressAutoHyphens/>
            <w:jc w:val="center"/>
            <w:rPr>
              <w:rFonts w:ascii="Calibri" w:eastAsia="Calibri" w:hAnsi="Calibri"/>
              <w:b/>
              <w:bCs/>
              <w:sz w:val="22"/>
              <w:szCs w:val="22"/>
              <w:lang w:val="en-GB" w:eastAsia="ar-SA"/>
            </w:rPr>
          </w:pPr>
          <w:r w:rsidRPr="00264C3D">
            <w:rPr>
              <w:rFonts w:ascii="Calibri" w:eastAsia="Calibri" w:hAnsi="Calibri"/>
              <w:b/>
              <w:bCs/>
              <w:color w:val="2F5496"/>
              <w:sz w:val="36"/>
              <w:szCs w:val="36"/>
              <w:lang w:val="en-GB" w:eastAsia="ar-SA"/>
            </w:rPr>
            <w:t xml:space="preserve">PROCEDURE FOR </w:t>
          </w:r>
          <w:r w:rsidR="00E8331D">
            <w:rPr>
              <w:rFonts w:ascii="Calibri" w:eastAsia="Calibri" w:hAnsi="Calibri"/>
              <w:b/>
              <w:bCs/>
              <w:color w:val="2F5496"/>
              <w:sz w:val="36"/>
              <w:szCs w:val="36"/>
              <w:lang w:val="en-GB" w:eastAsia="ar-SA"/>
            </w:rPr>
            <w:t>NON</w:t>
          </w:r>
          <w:r w:rsidR="00DF0AD3">
            <w:rPr>
              <w:rFonts w:ascii="Calibri" w:eastAsia="Calibri" w:hAnsi="Calibri"/>
              <w:b/>
              <w:bCs/>
              <w:color w:val="2F5496"/>
              <w:sz w:val="36"/>
              <w:szCs w:val="36"/>
              <w:lang w:val="en-GB" w:eastAsia="ar-SA"/>
            </w:rPr>
            <w:t xml:space="preserve"> </w:t>
          </w:r>
          <w:r w:rsidR="00E8331D">
            <w:rPr>
              <w:rFonts w:ascii="Calibri" w:eastAsia="Calibri" w:hAnsi="Calibri"/>
              <w:b/>
              <w:bCs/>
              <w:color w:val="2F5496"/>
              <w:sz w:val="36"/>
              <w:szCs w:val="36"/>
              <w:lang w:val="en-GB" w:eastAsia="ar-SA"/>
            </w:rPr>
            <w:t>CONFORMANCE &amp;</w:t>
          </w:r>
          <w:r w:rsidR="00203DF4">
            <w:rPr>
              <w:rFonts w:ascii="Calibri" w:eastAsia="Calibri" w:hAnsi="Calibri"/>
              <w:b/>
              <w:bCs/>
              <w:color w:val="2F5496"/>
              <w:sz w:val="36"/>
              <w:szCs w:val="36"/>
              <w:lang w:val="en-GB" w:eastAsia="ar-SA"/>
            </w:rPr>
            <w:t xml:space="preserve"> </w:t>
          </w:r>
          <w:r>
            <w:rPr>
              <w:rFonts w:ascii="Calibri" w:eastAsia="Calibri" w:hAnsi="Calibri"/>
              <w:b/>
              <w:bCs/>
              <w:color w:val="2F5496"/>
              <w:sz w:val="36"/>
              <w:szCs w:val="36"/>
              <w:lang w:val="en-GB" w:eastAsia="ar-SA"/>
            </w:rPr>
            <w:t>CORRECTIVE ACTION</w:t>
          </w:r>
        </w:p>
      </w:tc>
    </w:tr>
  </w:tbl>
  <w:p w:rsidR="00B760A4" w:rsidRPr="00264C3D" w:rsidRDefault="00B760A4" w:rsidP="00264C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CE4"/>
    <w:multiLevelType w:val="hybridMultilevel"/>
    <w:tmpl w:val="E200B056"/>
    <w:lvl w:ilvl="0" w:tplc="4D762C40">
      <w:start w:val="1"/>
      <w:numFmt w:val="bullet"/>
      <w:lvlText w:val=""/>
      <w:lvlJc w:val="left"/>
      <w:pPr>
        <w:ind w:left="720" w:hanging="360"/>
      </w:pPr>
      <w:rPr>
        <w:rFonts w:ascii="Symbol" w:hAnsi="Symbol" w:hint="default"/>
        <w:strike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D51EF"/>
    <w:multiLevelType w:val="hybridMultilevel"/>
    <w:tmpl w:val="EC365A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1CE738D"/>
    <w:multiLevelType w:val="multilevel"/>
    <w:tmpl w:val="523AF8A4"/>
    <w:lvl w:ilvl="0">
      <w:start w:val="3"/>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DF41BB"/>
    <w:multiLevelType w:val="multilevel"/>
    <w:tmpl w:val="AEF0C00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EE34A6"/>
    <w:multiLevelType w:val="hybridMultilevel"/>
    <w:tmpl w:val="184A2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9F9611B"/>
    <w:multiLevelType w:val="hybridMultilevel"/>
    <w:tmpl w:val="2020DB64"/>
    <w:lvl w:ilvl="0" w:tplc="4D762C40">
      <w:start w:val="1"/>
      <w:numFmt w:val="bullet"/>
      <w:lvlText w:val=""/>
      <w:lvlJc w:val="left"/>
      <w:pPr>
        <w:ind w:left="720" w:hanging="360"/>
      </w:pPr>
      <w:rPr>
        <w:rFonts w:ascii="Symbol" w:hAnsi="Symbol" w:hint="default"/>
        <w:strike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81612"/>
    <w:multiLevelType w:val="hybridMultilevel"/>
    <w:tmpl w:val="EFC280D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349576FA"/>
    <w:multiLevelType w:val="hybridMultilevel"/>
    <w:tmpl w:val="69266CD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34C93EE8"/>
    <w:multiLevelType w:val="hybridMultilevel"/>
    <w:tmpl w:val="EC365A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6080F58"/>
    <w:multiLevelType w:val="multilevel"/>
    <w:tmpl w:val="B67C637A"/>
    <w:lvl w:ilvl="0">
      <w:start w:val="1"/>
      <w:numFmt w:val="decimal"/>
      <w:lvlText w:val="%1."/>
      <w:lvlJc w:val="left"/>
      <w:pPr>
        <w:tabs>
          <w:tab w:val="num" w:pos="360"/>
        </w:tabs>
        <w:ind w:left="360" w:hanging="360"/>
      </w:pPr>
      <w:rPr>
        <w:sz w:val="28"/>
      </w:rPr>
    </w:lvl>
    <w:lvl w:ilvl="1">
      <w:start w:val="1"/>
      <w:numFmt w:val="decimal"/>
      <w:lvlText w:val="%1.%2."/>
      <w:lvlJc w:val="left"/>
      <w:pPr>
        <w:tabs>
          <w:tab w:val="num" w:pos="792"/>
        </w:tabs>
        <w:ind w:left="792" w:hanging="432"/>
      </w:pPr>
      <w:rPr>
        <w:b/>
        <w:sz w:val="24"/>
        <w:szCs w:val="24"/>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nsid w:val="42626484"/>
    <w:multiLevelType w:val="hybridMultilevel"/>
    <w:tmpl w:val="BCF2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E34EB7"/>
    <w:multiLevelType w:val="hybridMultilevel"/>
    <w:tmpl w:val="2BBE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1E520C"/>
    <w:multiLevelType w:val="multilevel"/>
    <w:tmpl w:val="9D6A5912"/>
    <w:lvl w:ilvl="0">
      <w:start w:val="5"/>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67CE15C0"/>
    <w:multiLevelType w:val="hybridMultilevel"/>
    <w:tmpl w:val="184A2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8472E80"/>
    <w:multiLevelType w:val="hybridMultilevel"/>
    <w:tmpl w:val="EFC280D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9"/>
  </w:num>
  <w:num w:numId="2">
    <w:abstractNumId w:val="3"/>
  </w:num>
  <w:num w:numId="3">
    <w:abstractNumId w:val="2"/>
  </w:num>
  <w:num w:numId="4">
    <w:abstractNumId w:val="12"/>
  </w:num>
  <w:num w:numId="5">
    <w:abstractNumId w:val="6"/>
  </w:num>
  <w:num w:numId="6">
    <w:abstractNumId w:val="7"/>
  </w:num>
  <w:num w:numId="7">
    <w:abstractNumId w:val="4"/>
  </w:num>
  <w:num w:numId="8">
    <w:abstractNumId w:val="1"/>
  </w:num>
  <w:num w:numId="9">
    <w:abstractNumId w:val="14"/>
  </w:num>
  <w:num w:numId="10">
    <w:abstractNumId w:val="0"/>
  </w:num>
  <w:num w:numId="11">
    <w:abstractNumId w:val="5"/>
  </w:num>
  <w:num w:numId="12">
    <w:abstractNumId w:val="13"/>
  </w:num>
  <w:num w:numId="13">
    <w:abstractNumId w:val="8"/>
  </w:num>
  <w:num w:numId="14">
    <w:abstractNumId w:val="10"/>
  </w:num>
  <w:num w:numId="15">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41986"/>
  </w:hdrShapeDefaults>
  <w:footnotePr>
    <w:footnote w:id="0"/>
    <w:footnote w:id="1"/>
  </w:footnotePr>
  <w:endnotePr>
    <w:endnote w:id="0"/>
    <w:endnote w:id="1"/>
  </w:endnotePr>
  <w:compat/>
  <w:rsids>
    <w:rsidRoot w:val="00372CE6"/>
    <w:rsid w:val="0000005A"/>
    <w:rsid w:val="00015A6F"/>
    <w:rsid w:val="00022F44"/>
    <w:rsid w:val="00024C42"/>
    <w:rsid w:val="000328F0"/>
    <w:rsid w:val="00040535"/>
    <w:rsid w:val="00041AA9"/>
    <w:rsid w:val="00043D73"/>
    <w:rsid w:val="00043E6C"/>
    <w:rsid w:val="00051BA7"/>
    <w:rsid w:val="000605DC"/>
    <w:rsid w:val="0006179A"/>
    <w:rsid w:val="000629DE"/>
    <w:rsid w:val="00074FB2"/>
    <w:rsid w:val="000803B5"/>
    <w:rsid w:val="00083BF9"/>
    <w:rsid w:val="00093FDD"/>
    <w:rsid w:val="000A2582"/>
    <w:rsid w:val="000A3B10"/>
    <w:rsid w:val="000A7FDC"/>
    <w:rsid w:val="000B0ED6"/>
    <w:rsid w:val="000B61FC"/>
    <w:rsid w:val="000C0AA6"/>
    <w:rsid w:val="000C11BF"/>
    <w:rsid w:val="000D1E88"/>
    <w:rsid w:val="000D2C7D"/>
    <w:rsid w:val="000E7AE2"/>
    <w:rsid w:val="000F0289"/>
    <w:rsid w:val="000F2975"/>
    <w:rsid w:val="00102711"/>
    <w:rsid w:val="001048A3"/>
    <w:rsid w:val="001118A3"/>
    <w:rsid w:val="00117ED8"/>
    <w:rsid w:val="001234A9"/>
    <w:rsid w:val="00141008"/>
    <w:rsid w:val="0014445B"/>
    <w:rsid w:val="00154505"/>
    <w:rsid w:val="0017625D"/>
    <w:rsid w:val="00177B4D"/>
    <w:rsid w:val="001830D8"/>
    <w:rsid w:val="00184E3C"/>
    <w:rsid w:val="00194358"/>
    <w:rsid w:val="00195244"/>
    <w:rsid w:val="001A7985"/>
    <w:rsid w:val="001A7D17"/>
    <w:rsid w:val="001B7DF5"/>
    <w:rsid w:val="001C5D71"/>
    <w:rsid w:val="001C67BB"/>
    <w:rsid w:val="001D697E"/>
    <w:rsid w:val="001E2027"/>
    <w:rsid w:val="001E33CF"/>
    <w:rsid w:val="001E4A13"/>
    <w:rsid w:val="001E6351"/>
    <w:rsid w:val="001E6CBE"/>
    <w:rsid w:val="001F3AD2"/>
    <w:rsid w:val="001F55E2"/>
    <w:rsid w:val="001F6F08"/>
    <w:rsid w:val="001F791A"/>
    <w:rsid w:val="00203DF4"/>
    <w:rsid w:val="002049EA"/>
    <w:rsid w:val="00205171"/>
    <w:rsid w:val="002051F7"/>
    <w:rsid w:val="002108C4"/>
    <w:rsid w:val="00213DAB"/>
    <w:rsid w:val="00220BFD"/>
    <w:rsid w:val="00224318"/>
    <w:rsid w:val="00225306"/>
    <w:rsid w:val="002302F9"/>
    <w:rsid w:val="00232100"/>
    <w:rsid w:val="0023454B"/>
    <w:rsid w:val="0023612C"/>
    <w:rsid w:val="00240033"/>
    <w:rsid w:val="0024143D"/>
    <w:rsid w:val="00241E85"/>
    <w:rsid w:val="00247E5A"/>
    <w:rsid w:val="0025151A"/>
    <w:rsid w:val="002562A9"/>
    <w:rsid w:val="00260DAE"/>
    <w:rsid w:val="00264C3D"/>
    <w:rsid w:val="002713C6"/>
    <w:rsid w:val="00275726"/>
    <w:rsid w:val="00285E98"/>
    <w:rsid w:val="00291260"/>
    <w:rsid w:val="002965C5"/>
    <w:rsid w:val="00297466"/>
    <w:rsid w:val="00297EB3"/>
    <w:rsid w:val="002B3A41"/>
    <w:rsid w:val="002E2BB1"/>
    <w:rsid w:val="002E41F5"/>
    <w:rsid w:val="002F1E5B"/>
    <w:rsid w:val="002F3FC9"/>
    <w:rsid w:val="00301E30"/>
    <w:rsid w:val="00302F8B"/>
    <w:rsid w:val="00306FF0"/>
    <w:rsid w:val="00313E1A"/>
    <w:rsid w:val="00314B87"/>
    <w:rsid w:val="003177A0"/>
    <w:rsid w:val="003223A2"/>
    <w:rsid w:val="0032320B"/>
    <w:rsid w:val="00333975"/>
    <w:rsid w:val="0034091D"/>
    <w:rsid w:val="00343B8F"/>
    <w:rsid w:val="00343E5B"/>
    <w:rsid w:val="0034652C"/>
    <w:rsid w:val="00354BBB"/>
    <w:rsid w:val="00354CFD"/>
    <w:rsid w:val="00356B91"/>
    <w:rsid w:val="00356CEB"/>
    <w:rsid w:val="00363E7B"/>
    <w:rsid w:val="00365818"/>
    <w:rsid w:val="003702BC"/>
    <w:rsid w:val="00372CE6"/>
    <w:rsid w:val="003804FC"/>
    <w:rsid w:val="003863E7"/>
    <w:rsid w:val="00386676"/>
    <w:rsid w:val="00391F3B"/>
    <w:rsid w:val="00393E2F"/>
    <w:rsid w:val="00394F14"/>
    <w:rsid w:val="00395691"/>
    <w:rsid w:val="00396BA7"/>
    <w:rsid w:val="003A1EB9"/>
    <w:rsid w:val="003A2596"/>
    <w:rsid w:val="003A5546"/>
    <w:rsid w:val="003B0885"/>
    <w:rsid w:val="003B1C50"/>
    <w:rsid w:val="003B5D37"/>
    <w:rsid w:val="003C21EF"/>
    <w:rsid w:val="003C335B"/>
    <w:rsid w:val="003C6E85"/>
    <w:rsid w:val="003C7516"/>
    <w:rsid w:val="003C7847"/>
    <w:rsid w:val="003D3799"/>
    <w:rsid w:val="003D3F47"/>
    <w:rsid w:val="003D46A8"/>
    <w:rsid w:val="003E4746"/>
    <w:rsid w:val="003E62BB"/>
    <w:rsid w:val="003F106D"/>
    <w:rsid w:val="003F4D89"/>
    <w:rsid w:val="003F774B"/>
    <w:rsid w:val="004102EC"/>
    <w:rsid w:val="004111C1"/>
    <w:rsid w:val="00411B9B"/>
    <w:rsid w:val="00414F8E"/>
    <w:rsid w:val="00416725"/>
    <w:rsid w:val="00420A7F"/>
    <w:rsid w:val="004213A9"/>
    <w:rsid w:val="00430CF6"/>
    <w:rsid w:val="00444C30"/>
    <w:rsid w:val="0046107C"/>
    <w:rsid w:val="00470C0C"/>
    <w:rsid w:val="004710FD"/>
    <w:rsid w:val="004741C4"/>
    <w:rsid w:val="004857DC"/>
    <w:rsid w:val="00490F30"/>
    <w:rsid w:val="00494235"/>
    <w:rsid w:val="004A7750"/>
    <w:rsid w:val="004B13BC"/>
    <w:rsid w:val="004B43E2"/>
    <w:rsid w:val="004B5F16"/>
    <w:rsid w:val="004B600D"/>
    <w:rsid w:val="004C5D4C"/>
    <w:rsid w:val="004C65E2"/>
    <w:rsid w:val="004D2000"/>
    <w:rsid w:val="004D4E03"/>
    <w:rsid w:val="004D4E0F"/>
    <w:rsid w:val="004F0D96"/>
    <w:rsid w:val="004F7725"/>
    <w:rsid w:val="00500785"/>
    <w:rsid w:val="0050115A"/>
    <w:rsid w:val="00507CCC"/>
    <w:rsid w:val="00526D1F"/>
    <w:rsid w:val="00530D3D"/>
    <w:rsid w:val="00531237"/>
    <w:rsid w:val="00533FD9"/>
    <w:rsid w:val="0054046C"/>
    <w:rsid w:val="005507EE"/>
    <w:rsid w:val="00550B18"/>
    <w:rsid w:val="0056026C"/>
    <w:rsid w:val="00570A49"/>
    <w:rsid w:val="0057496D"/>
    <w:rsid w:val="005754E8"/>
    <w:rsid w:val="00576B1B"/>
    <w:rsid w:val="00576DA8"/>
    <w:rsid w:val="00580789"/>
    <w:rsid w:val="00597149"/>
    <w:rsid w:val="005B0A97"/>
    <w:rsid w:val="005B6239"/>
    <w:rsid w:val="005C3622"/>
    <w:rsid w:val="005C392A"/>
    <w:rsid w:val="005D2A55"/>
    <w:rsid w:val="005D5003"/>
    <w:rsid w:val="005F683A"/>
    <w:rsid w:val="00600B5E"/>
    <w:rsid w:val="00604EFC"/>
    <w:rsid w:val="0061297F"/>
    <w:rsid w:val="00613582"/>
    <w:rsid w:val="00614DFD"/>
    <w:rsid w:val="00617C85"/>
    <w:rsid w:val="006214B6"/>
    <w:rsid w:val="006220BF"/>
    <w:rsid w:val="0063388D"/>
    <w:rsid w:val="00637BAC"/>
    <w:rsid w:val="006519A1"/>
    <w:rsid w:val="00651D35"/>
    <w:rsid w:val="00656084"/>
    <w:rsid w:val="0066488D"/>
    <w:rsid w:val="00676E2A"/>
    <w:rsid w:val="0068161C"/>
    <w:rsid w:val="00681B38"/>
    <w:rsid w:val="00684306"/>
    <w:rsid w:val="0068784B"/>
    <w:rsid w:val="006965B7"/>
    <w:rsid w:val="006B0C1B"/>
    <w:rsid w:val="006C4DA5"/>
    <w:rsid w:val="006E394E"/>
    <w:rsid w:val="006E3F35"/>
    <w:rsid w:val="006E50E5"/>
    <w:rsid w:val="00704C6F"/>
    <w:rsid w:val="00712F57"/>
    <w:rsid w:val="00715F96"/>
    <w:rsid w:val="00717E07"/>
    <w:rsid w:val="0072098A"/>
    <w:rsid w:val="0073175A"/>
    <w:rsid w:val="00745483"/>
    <w:rsid w:val="00745BF5"/>
    <w:rsid w:val="007463B6"/>
    <w:rsid w:val="0074692D"/>
    <w:rsid w:val="00752683"/>
    <w:rsid w:val="007535D8"/>
    <w:rsid w:val="00755DFC"/>
    <w:rsid w:val="00756C2B"/>
    <w:rsid w:val="007636DF"/>
    <w:rsid w:val="00764C12"/>
    <w:rsid w:val="00777931"/>
    <w:rsid w:val="0079010E"/>
    <w:rsid w:val="00790CF6"/>
    <w:rsid w:val="00792F10"/>
    <w:rsid w:val="007A214A"/>
    <w:rsid w:val="007A407E"/>
    <w:rsid w:val="007A418A"/>
    <w:rsid w:val="007A76A4"/>
    <w:rsid w:val="007B36F5"/>
    <w:rsid w:val="007B553C"/>
    <w:rsid w:val="007D460C"/>
    <w:rsid w:val="007D62DB"/>
    <w:rsid w:val="007E0549"/>
    <w:rsid w:val="007E4742"/>
    <w:rsid w:val="007E65E5"/>
    <w:rsid w:val="007F302C"/>
    <w:rsid w:val="007F5890"/>
    <w:rsid w:val="007F64AB"/>
    <w:rsid w:val="0080055E"/>
    <w:rsid w:val="00803FAE"/>
    <w:rsid w:val="00804E02"/>
    <w:rsid w:val="00805CA6"/>
    <w:rsid w:val="008068B1"/>
    <w:rsid w:val="00810C80"/>
    <w:rsid w:val="0081117B"/>
    <w:rsid w:val="00812AE7"/>
    <w:rsid w:val="00813050"/>
    <w:rsid w:val="00813DDC"/>
    <w:rsid w:val="0081513D"/>
    <w:rsid w:val="00820644"/>
    <w:rsid w:val="00822B45"/>
    <w:rsid w:val="008270A7"/>
    <w:rsid w:val="008345D9"/>
    <w:rsid w:val="008408C0"/>
    <w:rsid w:val="00841B3A"/>
    <w:rsid w:val="00843291"/>
    <w:rsid w:val="008678B5"/>
    <w:rsid w:val="00874FB0"/>
    <w:rsid w:val="00881A51"/>
    <w:rsid w:val="00882531"/>
    <w:rsid w:val="008A0D25"/>
    <w:rsid w:val="008A1F21"/>
    <w:rsid w:val="008B4E5C"/>
    <w:rsid w:val="008C24F8"/>
    <w:rsid w:val="008C3359"/>
    <w:rsid w:val="008D099E"/>
    <w:rsid w:val="008D54CC"/>
    <w:rsid w:val="008D5622"/>
    <w:rsid w:val="008D610B"/>
    <w:rsid w:val="008F0018"/>
    <w:rsid w:val="008F33FA"/>
    <w:rsid w:val="008F3BAE"/>
    <w:rsid w:val="008F4F47"/>
    <w:rsid w:val="008F6BAF"/>
    <w:rsid w:val="00900A91"/>
    <w:rsid w:val="009035DF"/>
    <w:rsid w:val="00903674"/>
    <w:rsid w:val="00905A7F"/>
    <w:rsid w:val="00907E9B"/>
    <w:rsid w:val="00910C26"/>
    <w:rsid w:val="00912E22"/>
    <w:rsid w:val="009227D5"/>
    <w:rsid w:val="009326F5"/>
    <w:rsid w:val="00937B5F"/>
    <w:rsid w:val="00942663"/>
    <w:rsid w:val="00943E82"/>
    <w:rsid w:val="009544DB"/>
    <w:rsid w:val="00962287"/>
    <w:rsid w:val="00962AD0"/>
    <w:rsid w:val="00963882"/>
    <w:rsid w:val="00971A8B"/>
    <w:rsid w:val="00971D67"/>
    <w:rsid w:val="00971E7D"/>
    <w:rsid w:val="009738CA"/>
    <w:rsid w:val="00996931"/>
    <w:rsid w:val="009A7BCA"/>
    <w:rsid w:val="009B02BA"/>
    <w:rsid w:val="009C277F"/>
    <w:rsid w:val="009C2C23"/>
    <w:rsid w:val="009C36C5"/>
    <w:rsid w:val="009C6772"/>
    <w:rsid w:val="009C7923"/>
    <w:rsid w:val="009D42DC"/>
    <w:rsid w:val="009D606A"/>
    <w:rsid w:val="009E17D9"/>
    <w:rsid w:val="009E21DE"/>
    <w:rsid w:val="009E29B8"/>
    <w:rsid w:val="009E42E9"/>
    <w:rsid w:val="009F09C0"/>
    <w:rsid w:val="009F26B0"/>
    <w:rsid w:val="009F3249"/>
    <w:rsid w:val="00A01B11"/>
    <w:rsid w:val="00A057F4"/>
    <w:rsid w:val="00A06A3D"/>
    <w:rsid w:val="00A176CD"/>
    <w:rsid w:val="00A22A1C"/>
    <w:rsid w:val="00A26669"/>
    <w:rsid w:val="00A32D29"/>
    <w:rsid w:val="00A33302"/>
    <w:rsid w:val="00A34346"/>
    <w:rsid w:val="00A347A9"/>
    <w:rsid w:val="00A40230"/>
    <w:rsid w:val="00A41397"/>
    <w:rsid w:val="00A44F0D"/>
    <w:rsid w:val="00A47DE5"/>
    <w:rsid w:val="00A610A4"/>
    <w:rsid w:val="00A61423"/>
    <w:rsid w:val="00A617EE"/>
    <w:rsid w:val="00A67B0E"/>
    <w:rsid w:val="00A80765"/>
    <w:rsid w:val="00A8321C"/>
    <w:rsid w:val="00A9320E"/>
    <w:rsid w:val="00AA7D82"/>
    <w:rsid w:val="00AB296C"/>
    <w:rsid w:val="00AB7D2F"/>
    <w:rsid w:val="00AC0B45"/>
    <w:rsid w:val="00AD124C"/>
    <w:rsid w:val="00AD2C25"/>
    <w:rsid w:val="00AD2C70"/>
    <w:rsid w:val="00AD6C85"/>
    <w:rsid w:val="00AE08E7"/>
    <w:rsid w:val="00AE44A9"/>
    <w:rsid w:val="00AF092A"/>
    <w:rsid w:val="00AF4D5C"/>
    <w:rsid w:val="00AF6582"/>
    <w:rsid w:val="00B01CCC"/>
    <w:rsid w:val="00B0493D"/>
    <w:rsid w:val="00B0610C"/>
    <w:rsid w:val="00B062D3"/>
    <w:rsid w:val="00B10816"/>
    <w:rsid w:val="00B12A3E"/>
    <w:rsid w:val="00B21CF5"/>
    <w:rsid w:val="00B2422C"/>
    <w:rsid w:val="00B2473B"/>
    <w:rsid w:val="00B34051"/>
    <w:rsid w:val="00B36639"/>
    <w:rsid w:val="00B40018"/>
    <w:rsid w:val="00B42A21"/>
    <w:rsid w:val="00B511BC"/>
    <w:rsid w:val="00B51D8A"/>
    <w:rsid w:val="00B56BDC"/>
    <w:rsid w:val="00B6251F"/>
    <w:rsid w:val="00B70FD9"/>
    <w:rsid w:val="00B74117"/>
    <w:rsid w:val="00B760A4"/>
    <w:rsid w:val="00B7780B"/>
    <w:rsid w:val="00B807CF"/>
    <w:rsid w:val="00B83037"/>
    <w:rsid w:val="00BA3EB7"/>
    <w:rsid w:val="00BA4D5F"/>
    <w:rsid w:val="00BB064A"/>
    <w:rsid w:val="00BC0D06"/>
    <w:rsid w:val="00BC3C34"/>
    <w:rsid w:val="00BC7F03"/>
    <w:rsid w:val="00BD0174"/>
    <w:rsid w:val="00BD5B37"/>
    <w:rsid w:val="00BD6985"/>
    <w:rsid w:val="00BE2F0D"/>
    <w:rsid w:val="00BE76E7"/>
    <w:rsid w:val="00BF2BC6"/>
    <w:rsid w:val="00BF2C12"/>
    <w:rsid w:val="00C05ED4"/>
    <w:rsid w:val="00C06EDC"/>
    <w:rsid w:val="00C14E50"/>
    <w:rsid w:val="00C23D7C"/>
    <w:rsid w:val="00C327E4"/>
    <w:rsid w:val="00C336A2"/>
    <w:rsid w:val="00C33A71"/>
    <w:rsid w:val="00C35FEF"/>
    <w:rsid w:val="00C40A4D"/>
    <w:rsid w:val="00C6442B"/>
    <w:rsid w:val="00C644B1"/>
    <w:rsid w:val="00C647E7"/>
    <w:rsid w:val="00C706B9"/>
    <w:rsid w:val="00C70A2C"/>
    <w:rsid w:val="00C71D3E"/>
    <w:rsid w:val="00C726C5"/>
    <w:rsid w:val="00C8026D"/>
    <w:rsid w:val="00C81881"/>
    <w:rsid w:val="00C84492"/>
    <w:rsid w:val="00C866F8"/>
    <w:rsid w:val="00CA0759"/>
    <w:rsid w:val="00CA119D"/>
    <w:rsid w:val="00CA2652"/>
    <w:rsid w:val="00CA2A5E"/>
    <w:rsid w:val="00CB609E"/>
    <w:rsid w:val="00CC3064"/>
    <w:rsid w:val="00CD40EE"/>
    <w:rsid w:val="00CE09C2"/>
    <w:rsid w:val="00CE0B9F"/>
    <w:rsid w:val="00CE0F12"/>
    <w:rsid w:val="00CE33D4"/>
    <w:rsid w:val="00CF55E7"/>
    <w:rsid w:val="00D05D33"/>
    <w:rsid w:val="00D16FC0"/>
    <w:rsid w:val="00D17E8F"/>
    <w:rsid w:val="00D26FA3"/>
    <w:rsid w:val="00D27F5F"/>
    <w:rsid w:val="00D35349"/>
    <w:rsid w:val="00D35BF0"/>
    <w:rsid w:val="00D518BF"/>
    <w:rsid w:val="00D55FBE"/>
    <w:rsid w:val="00D561DA"/>
    <w:rsid w:val="00D65833"/>
    <w:rsid w:val="00D66F0E"/>
    <w:rsid w:val="00D80AC5"/>
    <w:rsid w:val="00D82F5D"/>
    <w:rsid w:val="00D937BD"/>
    <w:rsid w:val="00D96FB7"/>
    <w:rsid w:val="00D97A94"/>
    <w:rsid w:val="00DB2689"/>
    <w:rsid w:val="00DB4F6D"/>
    <w:rsid w:val="00DC0FDA"/>
    <w:rsid w:val="00DD121D"/>
    <w:rsid w:val="00DD1810"/>
    <w:rsid w:val="00DD1AC7"/>
    <w:rsid w:val="00DD5D5D"/>
    <w:rsid w:val="00DD5E98"/>
    <w:rsid w:val="00DF0AD3"/>
    <w:rsid w:val="00DF4C2D"/>
    <w:rsid w:val="00DF5136"/>
    <w:rsid w:val="00DF6747"/>
    <w:rsid w:val="00E023ED"/>
    <w:rsid w:val="00E0609D"/>
    <w:rsid w:val="00E1052D"/>
    <w:rsid w:val="00E17977"/>
    <w:rsid w:val="00E36312"/>
    <w:rsid w:val="00E366AB"/>
    <w:rsid w:val="00E373DF"/>
    <w:rsid w:val="00E4003A"/>
    <w:rsid w:val="00E43798"/>
    <w:rsid w:val="00E438C3"/>
    <w:rsid w:val="00E47FB6"/>
    <w:rsid w:val="00E65A1A"/>
    <w:rsid w:val="00E67F7C"/>
    <w:rsid w:val="00E71375"/>
    <w:rsid w:val="00E72717"/>
    <w:rsid w:val="00E75B28"/>
    <w:rsid w:val="00E8331D"/>
    <w:rsid w:val="00E93782"/>
    <w:rsid w:val="00E9728F"/>
    <w:rsid w:val="00EA52E4"/>
    <w:rsid w:val="00EA76B2"/>
    <w:rsid w:val="00EA7A0E"/>
    <w:rsid w:val="00EB46B1"/>
    <w:rsid w:val="00EC000C"/>
    <w:rsid w:val="00EC035A"/>
    <w:rsid w:val="00EF6AFD"/>
    <w:rsid w:val="00F015B9"/>
    <w:rsid w:val="00F03603"/>
    <w:rsid w:val="00F06AC3"/>
    <w:rsid w:val="00F13D02"/>
    <w:rsid w:val="00F217B5"/>
    <w:rsid w:val="00F23CAF"/>
    <w:rsid w:val="00F34CE1"/>
    <w:rsid w:val="00F40B5D"/>
    <w:rsid w:val="00F44E73"/>
    <w:rsid w:val="00F47530"/>
    <w:rsid w:val="00F50B21"/>
    <w:rsid w:val="00F51EF3"/>
    <w:rsid w:val="00F523B0"/>
    <w:rsid w:val="00F53C8E"/>
    <w:rsid w:val="00F646D3"/>
    <w:rsid w:val="00F758EA"/>
    <w:rsid w:val="00F80BBA"/>
    <w:rsid w:val="00F82A18"/>
    <w:rsid w:val="00F83ECF"/>
    <w:rsid w:val="00F9146E"/>
    <w:rsid w:val="00F92A89"/>
    <w:rsid w:val="00F96358"/>
    <w:rsid w:val="00FA0646"/>
    <w:rsid w:val="00FA196F"/>
    <w:rsid w:val="00FA5C03"/>
    <w:rsid w:val="00FB6454"/>
    <w:rsid w:val="00FC0C5F"/>
    <w:rsid w:val="00FC2C22"/>
    <w:rsid w:val="00FD524F"/>
    <w:rsid w:val="00FD555B"/>
    <w:rsid w:val="00FF7F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816"/>
    <w:pPr>
      <w:widowControl w:val="0"/>
    </w:pPr>
    <w:rPr>
      <w:sz w:val="24"/>
    </w:rPr>
  </w:style>
  <w:style w:type="paragraph" w:styleId="Heading1">
    <w:name w:val="heading 1"/>
    <w:basedOn w:val="Normal"/>
    <w:next w:val="Normal"/>
    <w:qFormat/>
    <w:rsid w:val="00B10816"/>
    <w:pPr>
      <w:keepNext/>
      <w:spacing w:before="240" w:after="60"/>
      <w:outlineLvl w:val="0"/>
    </w:pPr>
    <w:rPr>
      <w:rFonts w:ascii="Arial" w:hAnsi="Arial"/>
      <w:b/>
      <w:kern w:val="28"/>
      <w:sz w:val="28"/>
    </w:rPr>
  </w:style>
  <w:style w:type="paragraph" w:styleId="Heading2">
    <w:name w:val="heading 2"/>
    <w:basedOn w:val="Normal"/>
    <w:next w:val="Normal"/>
    <w:qFormat/>
    <w:rsid w:val="00B10816"/>
    <w:pPr>
      <w:keepNext/>
      <w:spacing w:before="240" w:after="60"/>
      <w:outlineLvl w:val="1"/>
    </w:pPr>
    <w:rPr>
      <w:rFonts w:ascii="Arial" w:hAnsi="Arial"/>
      <w:b/>
      <w:i/>
    </w:rPr>
  </w:style>
  <w:style w:type="paragraph" w:styleId="Heading3">
    <w:name w:val="heading 3"/>
    <w:basedOn w:val="Normal"/>
    <w:next w:val="Normal"/>
    <w:qFormat/>
    <w:rsid w:val="00B10816"/>
    <w:pPr>
      <w:keepNext/>
      <w:spacing w:before="240" w:after="60"/>
      <w:outlineLvl w:val="2"/>
    </w:pPr>
    <w:rPr>
      <w:rFonts w:ascii="Arial" w:hAnsi="Arial"/>
    </w:rPr>
  </w:style>
  <w:style w:type="paragraph" w:styleId="Heading5">
    <w:name w:val="heading 5"/>
    <w:basedOn w:val="Normal"/>
    <w:next w:val="Normal"/>
    <w:qFormat/>
    <w:rsid w:val="00B10816"/>
    <w:pPr>
      <w:keepNext/>
      <w:jc w:val="center"/>
      <w:outlineLvl w:val="4"/>
    </w:pPr>
    <w:rPr>
      <w:b/>
      <w:sz w:val="28"/>
    </w:rPr>
  </w:style>
  <w:style w:type="paragraph" w:styleId="Heading6">
    <w:name w:val="heading 6"/>
    <w:basedOn w:val="Normal"/>
    <w:next w:val="Normal"/>
    <w:qFormat/>
    <w:rsid w:val="00B10816"/>
    <w:pPr>
      <w:keepNext/>
      <w:jc w:val="center"/>
      <w:outlineLvl w:val="5"/>
    </w:pPr>
    <w:rPr>
      <w:b/>
      <w:snapToGrid w:val="0"/>
      <w:sz w:val="20"/>
    </w:rPr>
  </w:style>
  <w:style w:type="paragraph" w:styleId="Heading7">
    <w:name w:val="heading 7"/>
    <w:basedOn w:val="Normal"/>
    <w:next w:val="Normal"/>
    <w:qFormat/>
    <w:rsid w:val="00B10816"/>
    <w:pPr>
      <w:keepNext/>
      <w:jc w:val="center"/>
      <w:outlineLvl w:val="6"/>
    </w:pPr>
    <w:rPr>
      <w:b/>
      <w:snapToGrid w:val="0"/>
      <w:u w:val="single"/>
    </w:rPr>
  </w:style>
  <w:style w:type="paragraph" w:styleId="Heading8">
    <w:name w:val="heading 8"/>
    <w:basedOn w:val="Normal"/>
    <w:next w:val="Normal"/>
    <w:qFormat/>
    <w:rsid w:val="00B10816"/>
    <w:pPr>
      <w:keepNext/>
      <w:tabs>
        <w:tab w:val="left" w:pos="1440"/>
      </w:tabs>
      <w:jc w:val="center"/>
      <w:outlineLvl w:val="7"/>
    </w:pPr>
    <w:rPr>
      <w:rFonts w:ascii="Arial Narrow" w:hAnsi="Arial Narrow"/>
      <w:b/>
      <w:snapToGrid w:val="0"/>
    </w:rPr>
  </w:style>
  <w:style w:type="paragraph" w:styleId="Heading9">
    <w:name w:val="heading 9"/>
    <w:basedOn w:val="Normal"/>
    <w:next w:val="Normal"/>
    <w:qFormat/>
    <w:rsid w:val="00B10816"/>
    <w:pPr>
      <w:keepNext/>
      <w:widowControl/>
      <w:tabs>
        <w:tab w:val="left" w:pos="1440"/>
      </w:tabs>
      <w:jc w:val="center"/>
      <w:outlineLvl w:val="8"/>
    </w:pPr>
    <w:rPr>
      <w:rFonts w:ascii="Univers Condensed" w:hAnsi="Univers Condensed"/>
      <w:b/>
      <w:sz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0816"/>
    <w:pPr>
      <w:tabs>
        <w:tab w:val="center" w:pos="4320"/>
        <w:tab w:val="right" w:pos="8640"/>
      </w:tabs>
    </w:pPr>
  </w:style>
  <w:style w:type="paragraph" w:styleId="Footer">
    <w:name w:val="footer"/>
    <w:basedOn w:val="Normal"/>
    <w:link w:val="FooterChar"/>
    <w:uiPriority w:val="99"/>
    <w:rsid w:val="00B10816"/>
    <w:pPr>
      <w:tabs>
        <w:tab w:val="center" w:pos="4320"/>
        <w:tab w:val="right" w:pos="8640"/>
      </w:tabs>
    </w:pPr>
  </w:style>
  <w:style w:type="character" w:styleId="PageNumber">
    <w:name w:val="page number"/>
    <w:basedOn w:val="DefaultParagraphFont"/>
    <w:semiHidden/>
    <w:rsid w:val="00B10816"/>
  </w:style>
  <w:style w:type="paragraph" w:customStyle="1" w:styleId="Body">
    <w:name w:val="Body"/>
    <w:basedOn w:val="Normal"/>
    <w:rsid w:val="00B10816"/>
    <w:pPr>
      <w:spacing w:before="120"/>
      <w:ind w:left="1080"/>
    </w:pPr>
    <w:rPr>
      <w:color w:val="000000"/>
    </w:rPr>
  </w:style>
  <w:style w:type="paragraph" w:customStyle="1" w:styleId="bullet">
    <w:name w:val="bullet"/>
    <w:basedOn w:val="Body"/>
    <w:rsid w:val="00B10816"/>
    <w:pPr>
      <w:spacing w:before="0"/>
      <w:ind w:left="1620" w:hanging="360"/>
    </w:pPr>
  </w:style>
  <w:style w:type="paragraph" w:styleId="BodyTextIndent">
    <w:name w:val="Body Text Indent"/>
    <w:basedOn w:val="Normal"/>
    <w:semiHidden/>
    <w:rsid w:val="00B10816"/>
    <w:pPr>
      <w:ind w:left="720"/>
    </w:pPr>
    <w:rPr>
      <w:sz w:val="22"/>
    </w:rPr>
  </w:style>
  <w:style w:type="paragraph" w:styleId="BodyTextIndent2">
    <w:name w:val="Body Text Indent 2"/>
    <w:basedOn w:val="Normal"/>
    <w:semiHidden/>
    <w:rsid w:val="00B10816"/>
    <w:pPr>
      <w:ind w:left="720"/>
      <w:jc w:val="both"/>
    </w:pPr>
    <w:rPr>
      <w:sz w:val="22"/>
    </w:rPr>
  </w:style>
  <w:style w:type="paragraph" w:styleId="BodyTextIndent3">
    <w:name w:val="Body Text Indent 3"/>
    <w:basedOn w:val="Normal"/>
    <w:semiHidden/>
    <w:rsid w:val="00B10816"/>
    <w:pPr>
      <w:ind w:left="360"/>
      <w:jc w:val="both"/>
    </w:pPr>
    <w:rPr>
      <w:rFonts w:ascii="Arial Narrow" w:hAnsi="Arial Narrow"/>
      <w:sz w:val="22"/>
    </w:rPr>
  </w:style>
  <w:style w:type="character" w:customStyle="1" w:styleId="FooterChar">
    <w:name w:val="Footer Char"/>
    <w:link w:val="Footer"/>
    <w:uiPriority w:val="99"/>
    <w:rsid w:val="00C327E4"/>
    <w:rPr>
      <w:sz w:val="24"/>
    </w:rPr>
  </w:style>
  <w:style w:type="character" w:customStyle="1" w:styleId="HeaderChar">
    <w:name w:val="Header Char"/>
    <w:link w:val="Header"/>
    <w:rsid w:val="007F64AB"/>
    <w:rPr>
      <w:sz w:val="24"/>
    </w:rPr>
  </w:style>
  <w:style w:type="paragraph" w:styleId="NormalWeb">
    <w:name w:val="Normal (Web)"/>
    <w:basedOn w:val="Normal"/>
    <w:unhideWhenUsed/>
    <w:rsid w:val="00BD5B37"/>
    <w:pPr>
      <w:widowControl/>
      <w:spacing w:before="100" w:beforeAutospacing="1" w:after="100" w:afterAutospacing="1"/>
    </w:pPr>
    <w:rPr>
      <w:szCs w:val="24"/>
    </w:rPr>
  </w:style>
  <w:style w:type="paragraph" w:customStyle="1" w:styleId="Default">
    <w:name w:val="Default"/>
    <w:rsid w:val="00BD5B37"/>
    <w:pPr>
      <w:autoSpaceDE w:val="0"/>
      <w:autoSpaceDN w:val="0"/>
      <w:adjustRightInd w:val="0"/>
    </w:pPr>
    <w:rPr>
      <w:rFonts w:eastAsia="Calibri"/>
      <w:color w:val="000000"/>
      <w:sz w:val="24"/>
      <w:szCs w:val="24"/>
    </w:rPr>
  </w:style>
  <w:style w:type="paragraph" w:styleId="NoSpacing">
    <w:name w:val="No Spacing"/>
    <w:link w:val="NoSpacingChar"/>
    <w:uiPriority w:val="1"/>
    <w:qFormat/>
    <w:rsid w:val="003C21EF"/>
    <w:rPr>
      <w:rFonts w:ascii="Calibri" w:hAnsi="Calibri"/>
      <w:sz w:val="22"/>
      <w:szCs w:val="22"/>
    </w:rPr>
  </w:style>
  <w:style w:type="table" w:styleId="TableGrid">
    <w:name w:val="Table Grid"/>
    <w:basedOn w:val="TableNormal"/>
    <w:uiPriority w:val="59"/>
    <w:rsid w:val="003C21EF"/>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97A94"/>
    <w:pPr>
      <w:ind w:left="720"/>
      <w:contextualSpacing/>
    </w:pPr>
  </w:style>
  <w:style w:type="paragraph" w:styleId="BalloonText">
    <w:name w:val="Balloon Text"/>
    <w:basedOn w:val="Normal"/>
    <w:link w:val="BalloonTextChar"/>
    <w:uiPriority w:val="99"/>
    <w:semiHidden/>
    <w:unhideWhenUsed/>
    <w:rsid w:val="00264C3D"/>
    <w:rPr>
      <w:rFonts w:ascii="Tahoma" w:hAnsi="Tahoma" w:cs="Tahoma"/>
      <w:sz w:val="16"/>
      <w:szCs w:val="16"/>
    </w:rPr>
  </w:style>
  <w:style w:type="character" w:customStyle="1" w:styleId="BalloonTextChar">
    <w:name w:val="Balloon Text Char"/>
    <w:basedOn w:val="DefaultParagraphFont"/>
    <w:link w:val="BalloonText"/>
    <w:uiPriority w:val="99"/>
    <w:semiHidden/>
    <w:rsid w:val="00264C3D"/>
    <w:rPr>
      <w:rFonts w:ascii="Tahoma" w:hAnsi="Tahoma" w:cs="Tahoma"/>
      <w:sz w:val="16"/>
      <w:szCs w:val="16"/>
    </w:rPr>
  </w:style>
  <w:style w:type="character" w:customStyle="1" w:styleId="NoSpacingChar">
    <w:name w:val="No Spacing Char"/>
    <w:link w:val="NoSpacing"/>
    <w:uiPriority w:val="1"/>
    <w:rsid w:val="00264C3D"/>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285624956">
      <w:bodyDiv w:val="1"/>
      <w:marLeft w:val="0"/>
      <w:marRight w:val="0"/>
      <w:marTop w:val="0"/>
      <w:marBottom w:val="0"/>
      <w:divBdr>
        <w:top w:val="none" w:sz="0" w:space="0" w:color="auto"/>
        <w:left w:val="none" w:sz="0" w:space="0" w:color="auto"/>
        <w:bottom w:val="none" w:sz="0" w:space="0" w:color="auto"/>
        <w:right w:val="none" w:sz="0" w:space="0" w:color="auto"/>
      </w:divBdr>
    </w:div>
    <w:div w:id="663047060">
      <w:bodyDiv w:val="1"/>
      <w:marLeft w:val="0"/>
      <w:marRight w:val="0"/>
      <w:marTop w:val="0"/>
      <w:marBottom w:val="0"/>
      <w:divBdr>
        <w:top w:val="none" w:sz="0" w:space="0" w:color="auto"/>
        <w:left w:val="none" w:sz="0" w:space="0" w:color="auto"/>
        <w:bottom w:val="none" w:sz="0" w:space="0" w:color="auto"/>
        <w:right w:val="none" w:sz="0" w:space="0" w:color="auto"/>
      </w:divBdr>
    </w:div>
    <w:div w:id="820464646">
      <w:bodyDiv w:val="1"/>
      <w:marLeft w:val="0"/>
      <w:marRight w:val="0"/>
      <w:marTop w:val="0"/>
      <w:marBottom w:val="0"/>
      <w:divBdr>
        <w:top w:val="none" w:sz="0" w:space="0" w:color="auto"/>
        <w:left w:val="none" w:sz="0" w:space="0" w:color="auto"/>
        <w:bottom w:val="none" w:sz="0" w:space="0" w:color="auto"/>
        <w:right w:val="none" w:sz="0" w:space="0" w:color="auto"/>
      </w:divBdr>
    </w:div>
    <w:div w:id="859010474">
      <w:bodyDiv w:val="1"/>
      <w:marLeft w:val="0"/>
      <w:marRight w:val="0"/>
      <w:marTop w:val="0"/>
      <w:marBottom w:val="0"/>
      <w:divBdr>
        <w:top w:val="none" w:sz="0" w:space="0" w:color="auto"/>
        <w:left w:val="none" w:sz="0" w:space="0" w:color="auto"/>
        <w:bottom w:val="none" w:sz="0" w:space="0" w:color="auto"/>
        <w:right w:val="none" w:sz="0" w:space="0" w:color="auto"/>
      </w:divBdr>
    </w:div>
    <w:div w:id="1129938150">
      <w:bodyDiv w:val="1"/>
      <w:marLeft w:val="0"/>
      <w:marRight w:val="0"/>
      <w:marTop w:val="0"/>
      <w:marBottom w:val="0"/>
      <w:divBdr>
        <w:top w:val="none" w:sz="0" w:space="0" w:color="auto"/>
        <w:left w:val="none" w:sz="0" w:space="0" w:color="auto"/>
        <w:bottom w:val="none" w:sz="0" w:space="0" w:color="auto"/>
        <w:right w:val="none" w:sz="0" w:space="0" w:color="auto"/>
      </w:divBdr>
    </w:div>
    <w:div w:id="1347291723">
      <w:bodyDiv w:val="1"/>
      <w:marLeft w:val="0"/>
      <w:marRight w:val="0"/>
      <w:marTop w:val="0"/>
      <w:marBottom w:val="0"/>
      <w:divBdr>
        <w:top w:val="none" w:sz="0" w:space="0" w:color="auto"/>
        <w:left w:val="none" w:sz="0" w:space="0" w:color="auto"/>
        <w:bottom w:val="none" w:sz="0" w:space="0" w:color="auto"/>
        <w:right w:val="none" w:sz="0" w:space="0" w:color="auto"/>
      </w:divBdr>
    </w:div>
    <w:div w:id="173581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Pakistan Institute of Qulity Control</Company>
  <LinksUpToDate>false</LinksUpToDate>
  <CharactersWithSpaces>8534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Winsome Ehtisham</dc:creator>
  <cp:lastModifiedBy>Ali RAZA</cp:lastModifiedBy>
  <cp:revision>2</cp:revision>
  <cp:lastPrinted>2017-12-09T09:06:00Z</cp:lastPrinted>
  <dcterms:created xsi:type="dcterms:W3CDTF">2022-01-10T14:59:00Z</dcterms:created>
  <dcterms:modified xsi:type="dcterms:W3CDTF">2022-01-10T14:59:00Z</dcterms:modified>
</cp:coreProperties>
</file>