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E8" w:rsidRPr="002C40E8" w:rsidRDefault="002C40E8" w:rsidP="00B735AD">
      <w:pPr>
        <w:spacing w:before="240" w:after="120"/>
        <w:ind w:left="36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Select proper gauge depending on the range of particle size to be tested. Available gauges are for 0-25 microns and 0-50 microns.</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Place the gauge on a clean and flat place.</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Ensure that the channel of gauge is free from dust, fibers or any other contamination. Use a solvent to clean the channel.</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Check the scrapper to be properly cleaned and free from scratches.</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Place a drop of the material at the top of the channel with the help of a spatula.</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Place the scrapper on the gauge above the drop of material. Make sure that the edge of scrapper is parallel to the edge of the gauge.</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Drag the material down towards the bottom of the channel with the help of the scrapper. Pull scrapper straight and avoid sideways motion. Drag until the material reaches zero mark of the gauge.</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Observe the layer of material in the channel. Scratches in this layer represent oversized particles. Only consider multiple scratches which continue till the end of the gauge.</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Observe a reading on the scale at which most of the scratches start to appear. It would be the size of most of the particles present in the paste. Report the particle size of the paste to be below this reading.</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Clean the gauge and scrapper well with appropriate solvent.</w:t>
      </w:r>
    </w:p>
    <w:p w:rsidR="00B735AD" w:rsidRPr="00B735AD" w:rsidRDefault="00B735AD" w:rsidP="00B735AD">
      <w:pPr>
        <w:pStyle w:val="ListParagraph"/>
        <w:numPr>
          <w:ilvl w:val="0"/>
          <w:numId w:val="1"/>
        </w:numPr>
        <w:spacing w:after="200" w:line="276" w:lineRule="auto"/>
        <w:jc w:val="both"/>
        <w:rPr>
          <w:rFonts w:asciiTheme="minorHAnsi" w:hAnsiTheme="minorHAnsi" w:cstheme="minorHAnsi"/>
          <w:szCs w:val="22"/>
        </w:rPr>
      </w:pPr>
      <w:r w:rsidRPr="00B735AD">
        <w:rPr>
          <w:rFonts w:asciiTheme="minorHAnsi" w:hAnsiTheme="minorHAnsi" w:cstheme="minorHAnsi"/>
          <w:szCs w:val="22"/>
        </w:rPr>
        <w:t>Replace the gauge and scrapper back into the case and store it back to its original place.</w:t>
      </w:r>
    </w:p>
    <w:p w:rsidR="005C7154" w:rsidRDefault="005C7154" w:rsidP="005C7154">
      <w:pPr>
        <w:pStyle w:val="ListParagraph"/>
        <w:spacing w:after="200" w:line="276" w:lineRule="auto"/>
        <w:ind w:left="360"/>
      </w:pPr>
    </w:p>
    <w:p w:rsidR="00B735AD" w:rsidRPr="00F11F26" w:rsidRDefault="00F11F26" w:rsidP="005C7154">
      <w:pPr>
        <w:pStyle w:val="ListParagraph"/>
        <w:spacing w:after="200" w:line="276" w:lineRule="auto"/>
        <w:ind w:left="360"/>
        <w:rPr>
          <w:rFonts w:asciiTheme="minorHAnsi" w:hAnsiTheme="minorHAnsi" w:cstheme="minorHAnsi"/>
          <w:b/>
          <w:sz w:val="28"/>
          <w:szCs w:val="28"/>
        </w:rPr>
      </w:pPr>
      <w:r w:rsidRPr="00F11F26">
        <w:rPr>
          <w:rFonts w:asciiTheme="minorHAnsi" w:hAnsiTheme="minorHAnsi" w:cstheme="minorHAnsi"/>
          <w:b/>
          <w:sz w:val="28"/>
          <w:szCs w:val="28"/>
        </w:rPr>
        <w:t>Precautions</w:t>
      </w:r>
    </w:p>
    <w:p w:rsidR="00F11F26" w:rsidRDefault="007B533A" w:rsidP="005C7154">
      <w:pPr>
        <w:pStyle w:val="ListParagraph"/>
        <w:spacing w:after="200" w:line="276" w:lineRule="auto"/>
        <w:ind w:left="360"/>
      </w:pPr>
      <w:r>
        <w:t xml:space="preserve">After placing material on gauge, immediately drag it down to avoid dust particles accumulation. </w:t>
      </w:r>
    </w:p>
    <w:p w:rsidR="00B735AD" w:rsidRDefault="00B735AD" w:rsidP="005C7154">
      <w:pPr>
        <w:pStyle w:val="ListParagraph"/>
        <w:spacing w:after="200" w:line="276" w:lineRule="auto"/>
        <w:ind w:left="360"/>
      </w:pPr>
    </w:p>
    <w:p w:rsidR="00B735AD" w:rsidRDefault="00B735AD" w:rsidP="005C7154">
      <w:pPr>
        <w:pStyle w:val="ListParagraph"/>
        <w:spacing w:after="200" w:line="276" w:lineRule="auto"/>
        <w:ind w:left="360"/>
      </w:pPr>
    </w:p>
    <w:p w:rsidR="00B735AD" w:rsidRDefault="00B735AD" w:rsidP="005C7154">
      <w:pPr>
        <w:pStyle w:val="ListParagraph"/>
        <w:spacing w:after="200" w:line="276" w:lineRule="auto"/>
        <w:ind w:left="360"/>
      </w:pPr>
    </w:p>
    <w:p w:rsidR="00B735AD" w:rsidRDefault="00B735AD" w:rsidP="005C7154">
      <w:pPr>
        <w:pStyle w:val="ListParagraph"/>
        <w:spacing w:after="200" w:line="276" w:lineRule="auto"/>
        <w:ind w:left="360"/>
      </w:pPr>
    </w:p>
    <w:tbl>
      <w:tblPr>
        <w:tblStyle w:val="TableGrid"/>
        <w:tblW w:w="0" w:type="auto"/>
        <w:jc w:val="center"/>
        <w:tblInd w:w="475" w:type="dxa"/>
        <w:tblLook w:val="04A0"/>
      </w:tblPr>
      <w:tblGrid>
        <w:gridCol w:w="2736"/>
        <w:gridCol w:w="2520"/>
        <w:gridCol w:w="2520"/>
      </w:tblGrid>
      <w:tr w:rsidR="00863784" w:rsidTr="00863784">
        <w:trPr>
          <w:jc w:val="center"/>
        </w:trPr>
        <w:tc>
          <w:tcPr>
            <w:tcW w:w="2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Prepared by:</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Reviewed by</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Approved by:</w:t>
            </w:r>
          </w:p>
        </w:tc>
      </w:tr>
      <w:tr w:rsidR="00863784" w:rsidTr="00863784">
        <w:trPr>
          <w:jc w:val="center"/>
        </w:trPr>
        <w:tc>
          <w:tcPr>
            <w:tcW w:w="2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QHSE Member</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QHSC team lead</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63784" w:rsidRDefault="00863784">
            <w:pPr>
              <w:rPr>
                <w:b/>
              </w:rPr>
            </w:pPr>
            <w:r>
              <w:rPr>
                <w:b/>
              </w:rPr>
              <w:t xml:space="preserve">General Manager </w:t>
            </w:r>
          </w:p>
        </w:tc>
      </w:tr>
      <w:tr w:rsidR="00863784" w:rsidTr="00863784">
        <w:trPr>
          <w:trHeight w:val="737"/>
          <w:jc w:val="center"/>
        </w:trPr>
        <w:tc>
          <w:tcPr>
            <w:tcW w:w="2736" w:type="dxa"/>
            <w:tcBorders>
              <w:top w:val="single" w:sz="4" w:space="0" w:color="auto"/>
              <w:left w:val="single" w:sz="4" w:space="0" w:color="auto"/>
              <w:bottom w:val="single" w:sz="4" w:space="0" w:color="auto"/>
              <w:right w:val="single" w:sz="4" w:space="0" w:color="auto"/>
            </w:tcBorders>
          </w:tcPr>
          <w:p w:rsidR="00863784" w:rsidRDefault="00863784"/>
        </w:tc>
        <w:tc>
          <w:tcPr>
            <w:tcW w:w="2520" w:type="dxa"/>
            <w:tcBorders>
              <w:top w:val="single" w:sz="4" w:space="0" w:color="auto"/>
              <w:left w:val="single" w:sz="4" w:space="0" w:color="auto"/>
              <w:bottom w:val="single" w:sz="4" w:space="0" w:color="auto"/>
              <w:right w:val="single" w:sz="4" w:space="0" w:color="auto"/>
            </w:tcBorders>
          </w:tcPr>
          <w:p w:rsidR="00863784" w:rsidRDefault="00863784"/>
        </w:tc>
        <w:tc>
          <w:tcPr>
            <w:tcW w:w="2520" w:type="dxa"/>
            <w:tcBorders>
              <w:top w:val="single" w:sz="4" w:space="0" w:color="auto"/>
              <w:left w:val="single" w:sz="4" w:space="0" w:color="auto"/>
              <w:bottom w:val="single" w:sz="4" w:space="0" w:color="auto"/>
              <w:right w:val="single" w:sz="4" w:space="0" w:color="auto"/>
            </w:tcBorders>
          </w:tcPr>
          <w:p w:rsidR="00863784" w:rsidRDefault="00863784"/>
        </w:tc>
      </w:tr>
    </w:tbl>
    <w:p w:rsidR="001C299C" w:rsidRDefault="001C299C"/>
    <w:sectPr w:rsidR="001C299C" w:rsidSect="005C5E8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B99" w:rsidRDefault="00A82B99">
      <w:r>
        <w:separator/>
      </w:r>
    </w:p>
  </w:endnote>
  <w:endnote w:type="continuationSeparator" w:id="0">
    <w:p w:rsidR="00A82B99" w:rsidRDefault="00A82B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C25003"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C25003" w:rsidRPr="00AC5DC8">
              <w:rPr>
                <w:rFonts w:asciiTheme="minorHAnsi" w:hAnsiTheme="minorHAnsi" w:cstheme="minorHAnsi"/>
                <w:b/>
                <w:bCs/>
                <w:sz w:val="22"/>
                <w:szCs w:val="22"/>
              </w:rPr>
              <w:fldChar w:fldCharType="separate"/>
            </w:r>
            <w:r w:rsidR="00863784">
              <w:rPr>
                <w:rFonts w:asciiTheme="minorHAnsi" w:hAnsiTheme="minorHAnsi" w:cstheme="minorHAnsi"/>
                <w:b/>
                <w:bCs/>
                <w:noProof/>
                <w:sz w:val="22"/>
                <w:szCs w:val="22"/>
              </w:rPr>
              <w:t>1</w:t>
            </w:r>
            <w:r w:rsidR="00C25003"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C25003"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C25003" w:rsidRPr="00AC5DC8">
              <w:rPr>
                <w:rFonts w:asciiTheme="minorHAnsi" w:hAnsiTheme="minorHAnsi" w:cstheme="minorHAnsi"/>
                <w:b/>
                <w:bCs/>
                <w:sz w:val="22"/>
                <w:szCs w:val="22"/>
              </w:rPr>
              <w:fldChar w:fldCharType="separate"/>
            </w:r>
            <w:r w:rsidR="00863784">
              <w:rPr>
                <w:rFonts w:asciiTheme="minorHAnsi" w:hAnsiTheme="minorHAnsi" w:cstheme="minorHAnsi"/>
                <w:b/>
                <w:bCs/>
                <w:noProof/>
                <w:sz w:val="22"/>
                <w:szCs w:val="22"/>
              </w:rPr>
              <w:t>1</w:t>
            </w:r>
            <w:r w:rsidR="00C25003" w:rsidRPr="00AC5DC8">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B99" w:rsidRDefault="00A82B99">
      <w:r>
        <w:separator/>
      </w:r>
    </w:p>
  </w:footnote>
  <w:footnote w:type="continuationSeparator" w:id="0">
    <w:p w:rsidR="00A82B99" w:rsidRDefault="00A82B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46674E" w:rsidTr="00FF4801">
      <w:trPr>
        <w:trHeight w:val="842"/>
      </w:trPr>
      <w:tc>
        <w:tcPr>
          <w:tcW w:w="4680" w:type="dxa"/>
          <w:shd w:val="clear" w:color="auto" w:fill="auto"/>
          <w:vAlign w:val="center"/>
        </w:tcPr>
        <w:p w:rsidR="00C95CF2" w:rsidRPr="0046674E" w:rsidRDefault="003514FA" w:rsidP="00FF4801">
          <w:pPr>
            <w:suppressAutoHyphens/>
            <w:rPr>
              <w:rFonts w:ascii="Calibri" w:eastAsia="Calibri" w:hAnsi="Calibri"/>
              <w:sz w:val="22"/>
              <w:szCs w:val="22"/>
              <w:lang w:val="en-GB" w:eastAsia="ar-SA"/>
            </w:rPr>
          </w:pPr>
          <w:r w:rsidRPr="003514FA">
            <w:rPr>
              <w:rFonts w:ascii="Calibri" w:eastAsia="Calibri" w:hAnsi="Calibri"/>
              <w:noProof/>
              <w:sz w:val="22"/>
              <w:szCs w:val="22"/>
            </w:rPr>
            <w:drawing>
              <wp:inline distT="0" distB="0" distL="0" distR="0">
                <wp:extent cx="1785999" cy="498764"/>
                <wp:effectExtent l="19050" t="0" r="4701" b="0"/>
                <wp:docPr id="8" name="Picture 1" descr="C:\Users\AB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unnamed.png"/>
                        <pic:cNvPicPr>
                          <a:picLocks noChangeAspect="1" noChangeArrowheads="1"/>
                        </pic:cNvPicPr>
                      </pic:nvPicPr>
                      <pic:blipFill>
                        <a:blip r:embed="rId1"/>
                        <a:srcRect/>
                        <a:stretch>
                          <a:fillRect/>
                        </a:stretch>
                      </pic:blipFill>
                      <pic:spPr bwMode="auto">
                        <a:xfrm>
                          <a:off x="0" y="0"/>
                          <a:ext cx="1785999" cy="498764"/>
                        </a:xfrm>
                        <a:prstGeom prst="rect">
                          <a:avLst/>
                        </a:prstGeom>
                        <a:noFill/>
                        <a:ln w="9525">
                          <a:noFill/>
                          <a:miter lim="800000"/>
                          <a:headEnd/>
                          <a:tailEnd/>
                        </a:ln>
                      </pic:spPr>
                    </pic:pic>
                  </a:graphicData>
                </a:graphic>
              </wp:inline>
            </w:drawing>
          </w:r>
        </w:p>
      </w:tc>
      <w:tc>
        <w:tcPr>
          <w:tcW w:w="4680" w:type="dxa"/>
          <w:shd w:val="clear" w:color="auto" w:fill="auto"/>
          <w:vAlign w:val="center"/>
        </w:tcPr>
        <w:p w:rsidR="00C95CF2" w:rsidRPr="0046674E" w:rsidRDefault="00C95CF2" w:rsidP="0095487F">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sidR="007902B3">
            <w:rPr>
              <w:rFonts w:ascii="Calibri" w:eastAsia="Calibri" w:hAnsi="Calibri"/>
              <w:b/>
              <w:bCs/>
              <w:sz w:val="22"/>
              <w:szCs w:val="22"/>
              <w:lang w:val="en-GB" w:eastAsia="ar-SA"/>
            </w:rPr>
            <w:t>LMD-LAB</w:t>
          </w:r>
          <w:r w:rsidRPr="0046674E">
            <w:rPr>
              <w:rFonts w:ascii="Calibri" w:eastAsia="Calibri" w:hAnsi="Calibri"/>
              <w:b/>
              <w:bCs/>
              <w:sz w:val="22"/>
              <w:szCs w:val="22"/>
              <w:lang w:val="en-GB" w:eastAsia="ar-SA"/>
            </w:rPr>
            <w:t xml:space="preserve">/ </w:t>
          </w:r>
          <w:r w:rsidR="0095487F">
            <w:rPr>
              <w:rFonts w:ascii="Calibri" w:eastAsia="Calibri" w:hAnsi="Calibri"/>
              <w:b/>
              <w:bCs/>
              <w:sz w:val="22"/>
              <w:szCs w:val="22"/>
              <w:lang w:val="en-GB" w:eastAsia="ar-SA"/>
            </w:rPr>
            <w:t>WI</w:t>
          </w:r>
          <w:r w:rsidRPr="0046674E">
            <w:rPr>
              <w:rFonts w:ascii="Calibri" w:eastAsia="Calibri" w:hAnsi="Calibri"/>
              <w:b/>
              <w:bCs/>
              <w:sz w:val="22"/>
              <w:szCs w:val="22"/>
              <w:lang w:val="en-GB" w:eastAsia="ar-SA"/>
            </w:rPr>
            <w:t>-</w:t>
          </w:r>
          <w:r w:rsidR="00BA2205">
            <w:rPr>
              <w:rFonts w:ascii="Calibri" w:eastAsia="Calibri" w:hAnsi="Calibri"/>
              <w:b/>
              <w:bCs/>
              <w:sz w:val="22"/>
              <w:szCs w:val="22"/>
              <w:lang w:val="en-GB" w:eastAsia="ar-SA"/>
            </w:rPr>
            <w:t>004</w:t>
          </w:r>
        </w:p>
        <w:p w:rsidR="00C95CF2" w:rsidRPr="0046674E" w:rsidRDefault="00C95CF2" w:rsidP="00FF4801">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ISSUE STATUS: 0</w:t>
          </w:r>
          <w:r w:rsidR="00863784">
            <w:rPr>
              <w:rFonts w:ascii="Calibri" w:eastAsia="Calibri" w:hAnsi="Calibri"/>
              <w:b/>
              <w:bCs/>
              <w:sz w:val="22"/>
              <w:szCs w:val="22"/>
              <w:lang w:val="en-GB" w:eastAsia="ar-SA"/>
            </w:rPr>
            <w:t>2</w:t>
          </w:r>
        </w:p>
        <w:p w:rsidR="00C95CF2" w:rsidRPr="0046674E" w:rsidRDefault="00C95CF2" w:rsidP="005C7154">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863784">
            <w:rPr>
              <w:rFonts w:ascii="Calibri" w:eastAsia="Calibri" w:hAnsi="Calibri"/>
              <w:b/>
              <w:bCs/>
              <w:sz w:val="22"/>
              <w:szCs w:val="22"/>
              <w:lang w:val="en-GB" w:eastAsia="ar-SA"/>
            </w:rPr>
            <w:t>Dec 30, 2019</w:t>
          </w:r>
        </w:p>
      </w:tc>
    </w:tr>
    <w:tr w:rsidR="00C95CF2" w:rsidRPr="0046674E" w:rsidTr="00FF4801">
      <w:trPr>
        <w:trHeight w:val="305"/>
      </w:trPr>
      <w:tc>
        <w:tcPr>
          <w:tcW w:w="9360" w:type="dxa"/>
          <w:gridSpan w:val="2"/>
          <w:tcBorders>
            <w:bottom w:val="single" w:sz="4" w:space="0" w:color="auto"/>
          </w:tcBorders>
          <w:shd w:val="clear" w:color="auto" w:fill="auto"/>
        </w:tcPr>
        <w:p w:rsidR="00C95CF2" w:rsidRPr="00B32CA3" w:rsidRDefault="00C95CF2" w:rsidP="005C7154">
          <w:pPr>
            <w:suppressAutoHyphens/>
            <w:jc w:val="center"/>
            <w:rPr>
              <w:rFonts w:asciiTheme="majorHAnsi" w:eastAsia="Calibri" w:hAnsiTheme="majorHAnsi"/>
              <w:b/>
              <w:bCs/>
              <w:sz w:val="22"/>
              <w:szCs w:val="22"/>
              <w:lang w:val="en-GB" w:eastAsia="ar-SA"/>
            </w:rPr>
          </w:pPr>
          <w:r w:rsidRPr="00B32CA3">
            <w:rPr>
              <w:rFonts w:asciiTheme="majorHAnsi" w:eastAsia="Calibri" w:hAnsiTheme="majorHAnsi"/>
              <w:b/>
              <w:bCs/>
              <w:sz w:val="36"/>
              <w:szCs w:val="36"/>
              <w:lang w:val="en-GB" w:eastAsia="ar-SA"/>
            </w:rPr>
            <w:t>WI for</w:t>
          </w:r>
          <w:bookmarkStart w:id="0" w:name="_GoBack"/>
          <w:bookmarkEnd w:id="0"/>
          <w:r w:rsidR="00B735AD" w:rsidRPr="00B32CA3">
            <w:rPr>
              <w:rFonts w:asciiTheme="majorHAnsi" w:eastAsia="Calibri" w:hAnsiTheme="majorHAnsi"/>
              <w:b/>
              <w:bCs/>
              <w:sz w:val="36"/>
              <w:szCs w:val="36"/>
              <w:lang w:val="en-GB" w:eastAsia="ar-SA"/>
            </w:rPr>
            <w:t xml:space="preserve"> Grinding Gauge</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3084FD1"/>
    <w:multiLevelType w:val="hybridMultilevel"/>
    <w:tmpl w:val="A60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B84411B"/>
    <w:multiLevelType w:val="multilevel"/>
    <w:tmpl w:val="C9EE36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86A62"/>
    <w:multiLevelType w:val="hybridMultilevel"/>
    <w:tmpl w:val="EF52DC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29F13FA3"/>
    <w:multiLevelType w:val="hybridMultilevel"/>
    <w:tmpl w:val="0358C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16030FD"/>
    <w:multiLevelType w:val="hybridMultilevel"/>
    <w:tmpl w:val="489273DA"/>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A13D5"/>
    <w:multiLevelType w:val="hybridMultilevel"/>
    <w:tmpl w:val="ECD2F196"/>
    <w:lvl w:ilvl="0" w:tplc="2F3EE01C">
      <w:start w:val="1"/>
      <w:numFmt w:val="decimal"/>
      <w:lvlText w:val="1.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E3FB0"/>
    <w:multiLevelType w:val="multilevel"/>
    <w:tmpl w:val="EC6479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A0B46DF"/>
    <w:multiLevelType w:val="hybridMultilevel"/>
    <w:tmpl w:val="39F86ED8"/>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65965"/>
    <w:multiLevelType w:val="multilevel"/>
    <w:tmpl w:val="78C0CB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E654958"/>
    <w:multiLevelType w:val="multilevel"/>
    <w:tmpl w:val="98B01964"/>
    <w:lvl w:ilvl="0">
      <w:start w:val="1"/>
      <w:numFmt w:val="decimal"/>
      <w:lvlText w:val="%1."/>
      <w:lvlJc w:val="left"/>
      <w:pPr>
        <w:tabs>
          <w:tab w:val="num" w:pos="360"/>
        </w:tabs>
        <w:ind w:left="360" w:hanging="360"/>
      </w:pPr>
      <w:rPr>
        <w:rFonts w:hint="default"/>
        <w:b w:val="0"/>
        <w:sz w:val="24"/>
        <w:szCs w:val="24"/>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9F840A9"/>
    <w:multiLevelType w:val="hybridMultilevel"/>
    <w:tmpl w:val="931AB8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2106F"/>
    <w:multiLevelType w:val="hybridMultilevel"/>
    <w:tmpl w:val="0BC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F3B752D"/>
    <w:multiLevelType w:val="multilevel"/>
    <w:tmpl w:val="178A4F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72E87F47"/>
    <w:multiLevelType w:val="multilevel"/>
    <w:tmpl w:val="56743B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3"/>
  </w:num>
  <w:num w:numId="2">
    <w:abstractNumId w:val="2"/>
  </w:num>
  <w:num w:numId="3">
    <w:abstractNumId w:val="14"/>
  </w:num>
  <w:num w:numId="4">
    <w:abstractNumId w:val="10"/>
  </w:num>
  <w:num w:numId="5">
    <w:abstractNumId w:val="27"/>
  </w:num>
  <w:num w:numId="6">
    <w:abstractNumId w:val="1"/>
  </w:num>
  <w:num w:numId="7">
    <w:abstractNumId w:val="4"/>
  </w:num>
  <w:num w:numId="8">
    <w:abstractNumId w:val="3"/>
  </w:num>
  <w:num w:numId="9">
    <w:abstractNumId w:val="6"/>
  </w:num>
  <w:num w:numId="10">
    <w:abstractNumId w:val="13"/>
  </w:num>
  <w:num w:numId="11">
    <w:abstractNumId w:val="29"/>
  </w:num>
  <w:num w:numId="12">
    <w:abstractNumId w:val="22"/>
  </w:num>
  <w:num w:numId="13">
    <w:abstractNumId w:val="12"/>
  </w:num>
  <w:num w:numId="14">
    <w:abstractNumId w:val="25"/>
  </w:num>
  <w:num w:numId="15">
    <w:abstractNumId w:val="8"/>
  </w:num>
  <w:num w:numId="16">
    <w:abstractNumId w:val="30"/>
  </w:num>
  <w:num w:numId="17">
    <w:abstractNumId w:val="0"/>
  </w:num>
  <w:num w:numId="18">
    <w:abstractNumId w:val="24"/>
  </w:num>
  <w:num w:numId="19">
    <w:abstractNumId w:val="16"/>
  </w:num>
  <w:num w:numId="20">
    <w:abstractNumId w:val="28"/>
  </w:num>
  <w:num w:numId="21">
    <w:abstractNumId w:val="7"/>
  </w:num>
  <w:num w:numId="22">
    <w:abstractNumId w:val="11"/>
  </w:num>
  <w:num w:numId="23">
    <w:abstractNumId w:val="18"/>
  </w:num>
  <w:num w:numId="24">
    <w:abstractNumId w:val="26"/>
  </w:num>
  <w:num w:numId="25">
    <w:abstractNumId w:val="15"/>
  </w:num>
  <w:num w:numId="26">
    <w:abstractNumId w:val="17"/>
  </w:num>
  <w:num w:numId="27">
    <w:abstractNumId w:val="19"/>
  </w:num>
  <w:num w:numId="28">
    <w:abstractNumId w:val="20"/>
  </w:num>
  <w:num w:numId="29">
    <w:abstractNumId w:val="9"/>
  </w:num>
  <w:num w:numId="30">
    <w:abstractNumId w:val="21"/>
  </w:num>
  <w:num w:numId="31">
    <w:abstractNumId w:val="5"/>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68610"/>
  </w:hdrShapeDefaults>
  <w:footnotePr>
    <w:footnote w:id="-1"/>
    <w:footnote w:id="0"/>
  </w:footnotePr>
  <w:endnotePr>
    <w:endnote w:id="-1"/>
    <w:endnote w:id="0"/>
  </w:endnotePr>
  <w:compat/>
  <w:rsids>
    <w:rsidRoot w:val="007424B6"/>
    <w:rsid w:val="00000E4D"/>
    <w:rsid w:val="0001051C"/>
    <w:rsid w:val="0003516B"/>
    <w:rsid w:val="00044186"/>
    <w:rsid w:val="00044C28"/>
    <w:rsid w:val="00046091"/>
    <w:rsid w:val="000509F9"/>
    <w:rsid w:val="00081A1C"/>
    <w:rsid w:val="00084F48"/>
    <w:rsid w:val="00092EDE"/>
    <w:rsid w:val="00095604"/>
    <w:rsid w:val="000A18C2"/>
    <w:rsid w:val="000B2AB7"/>
    <w:rsid w:val="000B4B56"/>
    <w:rsid w:val="000C0BFD"/>
    <w:rsid w:val="000D3298"/>
    <w:rsid w:val="000E02FE"/>
    <w:rsid w:val="000E387B"/>
    <w:rsid w:val="000F34F4"/>
    <w:rsid w:val="00112B34"/>
    <w:rsid w:val="00130437"/>
    <w:rsid w:val="001346F3"/>
    <w:rsid w:val="00141B2C"/>
    <w:rsid w:val="0015275E"/>
    <w:rsid w:val="001566A8"/>
    <w:rsid w:val="0016455B"/>
    <w:rsid w:val="00167B09"/>
    <w:rsid w:val="00170411"/>
    <w:rsid w:val="00180660"/>
    <w:rsid w:val="001822B4"/>
    <w:rsid w:val="00193A1B"/>
    <w:rsid w:val="001A39A5"/>
    <w:rsid w:val="001A6B84"/>
    <w:rsid w:val="001B0A47"/>
    <w:rsid w:val="001B219A"/>
    <w:rsid w:val="001B3F70"/>
    <w:rsid w:val="001B6F75"/>
    <w:rsid w:val="001C1A59"/>
    <w:rsid w:val="001C299C"/>
    <w:rsid w:val="001C3A9A"/>
    <w:rsid w:val="001D173B"/>
    <w:rsid w:val="001D1E53"/>
    <w:rsid w:val="001D6D99"/>
    <w:rsid w:val="001E0B2B"/>
    <w:rsid w:val="001E191F"/>
    <w:rsid w:val="001F4167"/>
    <w:rsid w:val="0020317E"/>
    <w:rsid w:val="002060AA"/>
    <w:rsid w:val="00223AFB"/>
    <w:rsid w:val="002242FD"/>
    <w:rsid w:val="00246C97"/>
    <w:rsid w:val="00261D95"/>
    <w:rsid w:val="00264826"/>
    <w:rsid w:val="00280DDF"/>
    <w:rsid w:val="0028203D"/>
    <w:rsid w:val="00286B3C"/>
    <w:rsid w:val="00287E3A"/>
    <w:rsid w:val="00293E3F"/>
    <w:rsid w:val="002A1DA8"/>
    <w:rsid w:val="002A5855"/>
    <w:rsid w:val="002B2A2A"/>
    <w:rsid w:val="002C40E8"/>
    <w:rsid w:val="002C5B01"/>
    <w:rsid w:val="002C6C77"/>
    <w:rsid w:val="002C78A1"/>
    <w:rsid w:val="002D4C51"/>
    <w:rsid w:val="002D7F03"/>
    <w:rsid w:val="003006CC"/>
    <w:rsid w:val="003106DF"/>
    <w:rsid w:val="003129B2"/>
    <w:rsid w:val="00313720"/>
    <w:rsid w:val="003169BF"/>
    <w:rsid w:val="0032314A"/>
    <w:rsid w:val="00324E1B"/>
    <w:rsid w:val="003306C0"/>
    <w:rsid w:val="00344083"/>
    <w:rsid w:val="003514FA"/>
    <w:rsid w:val="00366B5F"/>
    <w:rsid w:val="003676FB"/>
    <w:rsid w:val="00373D52"/>
    <w:rsid w:val="0039030F"/>
    <w:rsid w:val="003A2E13"/>
    <w:rsid w:val="003B3805"/>
    <w:rsid w:val="003B5981"/>
    <w:rsid w:val="003B5F09"/>
    <w:rsid w:val="003C28EE"/>
    <w:rsid w:val="003D6BCD"/>
    <w:rsid w:val="003E1739"/>
    <w:rsid w:val="003E6407"/>
    <w:rsid w:val="003F1A66"/>
    <w:rsid w:val="0042629A"/>
    <w:rsid w:val="0042663A"/>
    <w:rsid w:val="00447FB9"/>
    <w:rsid w:val="004504E8"/>
    <w:rsid w:val="00454784"/>
    <w:rsid w:val="00455CF4"/>
    <w:rsid w:val="00457875"/>
    <w:rsid w:val="00460B76"/>
    <w:rsid w:val="0046297F"/>
    <w:rsid w:val="00466533"/>
    <w:rsid w:val="0048596C"/>
    <w:rsid w:val="0048762E"/>
    <w:rsid w:val="0049332C"/>
    <w:rsid w:val="004948C3"/>
    <w:rsid w:val="004961C4"/>
    <w:rsid w:val="004A0A77"/>
    <w:rsid w:val="004A73BF"/>
    <w:rsid w:val="004A7D68"/>
    <w:rsid w:val="004B3B9E"/>
    <w:rsid w:val="004B5113"/>
    <w:rsid w:val="004C042F"/>
    <w:rsid w:val="004D1DBF"/>
    <w:rsid w:val="004D2403"/>
    <w:rsid w:val="004E0441"/>
    <w:rsid w:val="00503203"/>
    <w:rsid w:val="005046FA"/>
    <w:rsid w:val="00522E65"/>
    <w:rsid w:val="005238BF"/>
    <w:rsid w:val="005413DA"/>
    <w:rsid w:val="00551F04"/>
    <w:rsid w:val="00554008"/>
    <w:rsid w:val="005806F6"/>
    <w:rsid w:val="00583089"/>
    <w:rsid w:val="00584735"/>
    <w:rsid w:val="00586FAD"/>
    <w:rsid w:val="00592CDD"/>
    <w:rsid w:val="00594103"/>
    <w:rsid w:val="00595E3C"/>
    <w:rsid w:val="005A54B5"/>
    <w:rsid w:val="005A5B36"/>
    <w:rsid w:val="005A6B12"/>
    <w:rsid w:val="005C1D4E"/>
    <w:rsid w:val="005C29B0"/>
    <w:rsid w:val="005C5E84"/>
    <w:rsid w:val="005C7154"/>
    <w:rsid w:val="005D7C0C"/>
    <w:rsid w:val="005F140E"/>
    <w:rsid w:val="005F7677"/>
    <w:rsid w:val="00612E4C"/>
    <w:rsid w:val="00623636"/>
    <w:rsid w:val="00633C4A"/>
    <w:rsid w:val="006360BA"/>
    <w:rsid w:val="00647786"/>
    <w:rsid w:val="006522ED"/>
    <w:rsid w:val="00653902"/>
    <w:rsid w:val="00655CFF"/>
    <w:rsid w:val="006607C1"/>
    <w:rsid w:val="006877C2"/>
    <w:rsid w:val="0069265A"/>
    <w:rsid w:val="006A5FE3"/>
    <w:rsid w:val="006B15BD"/>
    <w:rsid w:val="006B2C9C"/>
    <w:rsid w:val="006B44ED"/>
    <w:rsid w:val="006B70E2"/>
    <w:rsid w:val="006C1DEC"/>
    <w:rsid w:val="006C2485"/>
    <w:rsid w:val="006C650B"/>
    <w:rsid w:val="006D1430"/>
    <w:rsid w:val="006D77DF"/>
    <w:rsid w:val="006E6BF1"/>
    <w:rsid w:val="006F1175"/>
    <w:rsid w:val="00705B73"/>
    <w:rsid w:val="00716B06"/>
    <w:rsid w:val="0073106C"/>
    <w:rsid w:val="00734F6E"/>
    <w:rsid w:val="007424B6"/>
    <w:rsid w:val="0074584F"/>
    <w:rsid w:val="0075095F"/>
    <w:rsid w:val="00754E25"/>
    <w:rsid w:val="00760545"/>
    <w:rsid w:val="00766DCA"/>
    <w:rsid w:val="0077769F"/>
    <w:rsid w:val="007902B3"/>
    <w:rsid w:val="00797429"/>
    <w:rsid w:val="007A4441"/>
    <w:rsid w:val="007B533A"/>
    <w:rsid w:val="007B6A9C"/>
    <w:rsid w:val="007C6EA2"/>
    <w:rsid w:val="007D68B5"/>
    <w:rsid w:val="007E2B53"/>
    <w:rsid w:val="007E6B79"/>
    <w:rsid w:val="007F4FC0"/>
    <w:rsid w:val="007F726D"/>
    <w:rsid w:val="0080418C"/>
    <w:rsid w:val="008245C8"/>
    <w:rsid w:val="00833E8E"/>
    <w:rsid w:val="008439F8"/>
    <w:rsid w:val="00845093"/>
    <w:rsid w:val="00855AC8"/>
    <w:rsid w:val="0086289D"/>
    <w:rsid w:val="00863784"/>
    <w:rsid w:val="00864597"/>
    <w:rsid w:val="00880BD2"/>
    <w:rsid w:val="00880FA1"/>
    <w:rsid w:val="00893A4F"/>
    <w:rsid w:val="00893DFE"/>
    <w:rsid w:val="008A42DB"/>
    <w:rsid w:val="008B5DAA"/>
    <w:rsid w:val="008B6042"/>
    <w:rsid w:val="008D62A5"/>
    <w:rsid w:val="008E4818"/>
    <w:rsid w:val="008F1BB1"/>
    <w:rsid w:val="008F470B"/>
    <w:rsid w:val="00901C6D"/>
    <w:rsid w:val="00903E47"/>
    <w:rsid w:val="00905F0D"/>
    <w:rsid w:val="00912CDA"/>
    <w:rsid w:val="00936490"/>
    <w:rsid w:val="00940C89"/>
    <w:rsid w:val="00946297"/>
    <w:rsid w:val="00950676"/>
    <w:rsid w:val="00954171"/>
    <w:rsid w:val="0095487F"/>
    <w:rsid w:val="00961DF9"/>
    <w:rsid w:val="009637AA"/>
    <w:rsid w:val="00973D33"/>
    <w:rsid w:val="00974FAF"/>
    <w:rsid w:val="0097671C"/>
    <w:rsid w:val="009814D6"/>
    <w:rsid w:val="00982D4B"/>
    <w:rsid w:val="0098425A"/>
    <w:rsid w:val="0099054D"/>
    <w:rsid w:val="00990AB5"/>
    <w:rsid w:val="009A0AA0"/>
    <w:rsid w:val="009A1822"/>
    <w:rsid w:val="009A5E4E"/>
    <w:rsid w:val="009A5FAC"/>
    <w:rsid w:val="009B65E2"/>
    <w:rsid w:val="009B70FC"/>
    <w:rsid w:val="009B7A21"/>
    <w:rsid w:val="009D771F"/>
    <w:rsid w:val="009E73CB"/>
    <w:rsid w:val="00A22DD1"/>
    <w:rsid w:val="00A37C4E"/>
    <w:rsid w:val="00A41B3D"/>
    <w:rsid w:val="00A55748"/>
    <w:rsid w:val="00A5604F"/>
    <w:rsid w:val="00A62CB8"/>
    <w:rsid w:val="00A62EBC"/>
    <w:rsid w:val="00A64EF1"/>
    <w:rsid w:val="00A80D21"/>
    <w:rsid w:val="00A8197B"/>
    <w:rsid w:val="00A82B99"/>
    <w:rsid w:val="00A87F86"/>
    <w:rsid w:val="00A9586A"/>
    <w:rsid w:val="00AA6F1A"/>
    <w:rsid w:val="00AA7089"/>
    <w:rsid w:val="00AC5DC8"/>
    <w:rsid w:val="00AD142D"/>
    <w:rsid w:val="00AD206F"/>
    <w:rsid w:val="00AD65C1"/>
    <w:rsid w:val="00AE7387"/>
    <w:rsid w:val="00AF2233"/>
    <w:rsid w:val="00AF2413"/>
    <w:rsid w:val="00B1309C"/>
    <w:rsid w:val="00B2170B"/>
    <w:rsid w:val="00B32CA3"/>
    <w:rsid w:val="00B332DF"/>
    <w:rsid w:val="00B37B6F"/>
    <w:rsid w:val="00B43236"/>
    <w:rsid w:val="00B56D36"/>
    <w:rsid w:val="00B735AD"/>
    <w:rsid w:val="00B77630"/>
    <w:rsid w:val="00B90F15"/>
    <w:rsid w:val="00B91EA9"/>
    <w:rsid w:val="00B94619"/>
    <w:rsid w:val="00B969C5"/>
    <w:rsid w:val="00B96E10"/>
    <w:rsid w:val="00BA2205"/>
    <w:rsid w:val="00BC7358"/>
    <w:rsid w:val="00BD10CC"/>
    <w:rsid w:val="00BD604C"/>
    <w:rsid w:val="00BE2361"/>
    <w:rsid w:val="00C0425D"/>
    <w:rsid w:val="00C075CF"/>
    <w:rsid w:val="00C11950"/>
    <w:rsid w:val="00C14B1D"/>
    <w:rsid w:val="00C25003"/>
    <w:rsid w:val="00C3102A"/>
    <w:rsid w:val="00C45365"/>
    <w:rsid w:val="00C54F05"/>
    <w:rsid w:val="00C631FA"/>
    <w:rsid w:val="00C75FE5"/>
    <w:rsid w:val="00C76335"/>
    <w:rsid w:val="00C80B1B"/>
    <w:rsid w:val="00C838BD"/>
    <w:rsid w:val="00C86C57"/>
    <w:rsid w:val="00C90DFE"/>
    <w:rsid w:val="00C93978"/>
    <w:rsid w:val="00C95CF2"/>
    <w:rsid w:val="00CA3BDB"/>
    <w:rsid w:val="00CB0062"/>
    <w:rsid w:val="00CB551C"/>
    <w:rsid w:val="00CB7A36"/>
    <w:rsid w:val="00CC1668"/>
    <w:rsid w:val="00CC3112"/>
    <w:rsid w:val="00CC5CF8"/>
    <w:rsid w:val="00CC6ACF"/>
    <w:rsid w:val="00CD1682"/>
    <w:rsid w:val="00CD6845"/>
    <w:rsid w:val="00CE636B"/>
    <w:rsid w:val="00CF094D"/>
    <w:rsid w:val="00CF70A7"/>
    <w:rsid w:val="00CF78F6"/>
    <w:rsid w:val="00D050F5"/>
    <w:rsid w:val="00D071B9"/>
    <w:rsid w:val="00D138AD"/>
    <w:rsid w:val="00D1644A"/>
    <w:rsid w:val="00D3388F"/>
    <w:rsid w:val="00D6154C"/>
    <w:rsid w:val="00D904BA"/>
    <w:rsid w:val="00D96BFC"/>
    <w:rsid w:val="00DA5AD3"/>
    <w:rsid w:val="00DB280B"/>
    <w:rsid w:val="00DB78B0"/>
    <w:rsid w:val="00DC0456"/>
    <w:rsid w:val="00DC641A"/>
    <w:rsid w:val="00DD7F30"/>
    <w:rsid w:val="00DF5BDC"/>
    <w:rsid w:val="00E10A72"/>
    <w:rsid w:val="00E10BBC"/>
    <w:rsid w:val="00E153AA"/>
    <w:rsid w:val="00E16D77"/>
    <w:rsid w:val="00E47A61"/>
    <w:rsid w:val="00E60C8F"/>
    <w:rsid w:val="00E60EB4"/>
    <w:rsid w:val="00E61464"/>
    <w:rsid w:val="00E61517"/>
    <w:rsid w:val="00E61B1D"/>
    <w:rsid w:val="00E721BE"/>
    <w:rsid w:val="00E7616C"/>
    <w:rsid w:val="00E84D2D"/>
    <w:rsid w:val="00EA3267"/>
    <w:rsid w:val="00EA5196"/>
    <w:rsid w:val="00EB0294"/>
    <w:rsid w:val="00ED0672"/>
    <w:rsid w:val="00ED18E3"/>
    <w:rsid w:val="00ED5BA2"/>
    <w:rsid w:val="00EE367B"/>
    <w:rsid w:val="00EF07B5"/>
    <w:rsid w:val="00EF2550"/>
    <w:rsid w:val="00EF6098"/>
    <w:rsid w:val="00EF726C"/>
    <w:rsid w:val="00F0377A"/>
    <w:rsid w:val="00F11F26"/>
    <w:rsid w:val="00F156F5"/>
    <w:rsid w:val="00F30414"/>
    <w:rsid w:val="00F40F14"/>
    <w:rsid w:val="00F50477"/>
    <w:rsid w:val="00F529AC"/>
    <w:rsid w:val="00F57C92"/>
    <w:rsid w:val="00F901F2"/>
    <w:rsid w:val="00F91F2C"/>
    <w:rsid w:val="00F93503"/>
    <w:rsid w:val="00F95287"/>
    <w:rsid w:val="00F96732"/>
    <w:rsid w:val="00FA234E"/>
    <w:rsid w:val="00FA5FAA"/>
    <w:rsid w:val="00FB5ABA"/>
    <w:rsid w:val="00FC56F8"/>
    <w:rsid w:val="00FD0AF9"/>
    <w:rsid w:val="00FE0307"/>
    <w:rsid w:val="00FE2889"/>
    <w:rsid w:val="00FE4D30"/>
    <w:rsid w:val="00FE4F01"/>
    <w:rsid w:val="00FF4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12"/>
    <w:rPr>
      <w:sz w:val="24"/>
      <w:szCs w:val="24"/>
    </w:rPr>
  </w:style>
  <w:style w:type="paragraph" w:styleId="Heading2">
    <w:name w:val="heading 2"/>
    <w:basedOn w:val="Normal"/>
    <w:next w:val="Normal"/>
    <w:link w:val="Heading2Char"/>
    <w:qFormat/>
    <w:rsid w:val="00366B5F"/>
    <w:pPr>
      <w:keepNext/>
      <w:outlineLvl w:val="1"/>
    </w:pPr>
    <w:rPr>
      <w:b/>
      <w:u w:val="single"/>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 w:type="character" w:customStyle="1" w:styleId="Heading2Char">
    <w:name w:val="Heading 2 Char"/>
    <w:basedOn w:val="DefaultParagraphFont"/>
    <w:link w:val="Heading2"/>
    <w:rsid w:val="00366B5F"/>
    <w:rPr>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458106218">
      <w:bodyDiv w:val="1"/>
      <w:marLeft w:val="0"/>
      <w:marRight w:val="0"/>
      <w:marTop w:val="0"/>
      <w:marBottom w:val="0"/>
      <w:divBdr>
        <w:top w:val="none" w:sz="0" w:space="0" w:color="auto"/>
        <w:left w:val="none" w:sz="0" w:space="0" w:color="auto"/>
        <w:bottom w:val="none" w:sz="0" w:space="0" w:color="auto"/>
        <w:right w:val="none" w:sz="0" w:space="0" w:color="auto"/>
      </w:divBdr>
    </w:div>
    <w:div w:id="208021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DF063-B89A-40A6-9F3E-B40D55B6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Unit 2</cp:lastModifiedBy>
  <cp:revision>48</cp:revision>
  <cp:lastPrinted>2010-06-02T11:07:00Z</cp:lastPrinted>
  <dcterms:created xsi:type="dcterms:W3CDTF">2015-06-07T06:48:00Z</dcterms:created>
  <dcterms:modified xsi:type="dcterms:W3CDTF">2020-01-20T11:16:00Z</dcterms:modified>
</cp:coreProperties>
</file>