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32" w:rsidRPr="00B80643" w:rsidRDefault="000136E0" w:rsidP="00C8697C">
      <w:pPr>
        <w:pStyle w:val="Heading2"/>
        <w:spacing w:before="240" w:after="120"/>
        <w:rPr>
          <w:sz w:val="28"/>
          <w:szCs w:val="28"/>
          <w:u w:val="none"/>
        </w:rPr>
      </w:pPr>
      <w:r w:rsidRPr="00B80643">
        <w:rPr>
          <w:sz w:val="28"/>
          <w:szCs w:val="28"/>
          <w:u w:val="none"/>
        </w:rPr>
        <w:t xml:space="preserve">Purpose </w:t>
      </w:r>
    </w:p>
    <w:p w:rsidR="00C655AB" w:rsidRPr="00B80643" w:rsidRDefault="00F511B8" w:rsidP="00B4353A">
      <w:pPr>
        <w:ind w:left="360"/>
      </w:pPr>
      <w:r w:rsidRPr="00B80643">
        <w:t xml:space="preserve">To </w:t>
      </w:r>
      <w:r w:rsidR="00BA0D16" w:rsidRPr="00B80643">
        <w:t xml:space="preserve">ensure the quality </w:t>
      </w:r>
      <w:r w:rsidR="00EE2429" w:rsidRPr="00B80643">
        <w:t xml:space="preserve">of the new </w:t>
      </w:r>
      <w:r w:rsidR="00C10D4D" w:rsidRPr="00B80643">
        <w:t>Raw material and all incoming raw material supplies.</w:t>
      </w:r>
    </w:p>
    <w:p w:rsidR="00AD5E86" w:rsidRPr="00B80643" w:rsidRDefault="00AD5E86" w:rsidP="00AD5E86">
      <w:pPr>
        <w:pStyle w:val="Heading2"/>
        <w:numPr>
          <w:ilvl w:val="0"/>
          <w:numId w:val="5"/>
        </w:numPr>
        <w:spacing w:before="240" w:after="120"/>
        <w:ind w:left="360"/>
        <w:rPr>
          <w:sz w:val="28"/>
          <w:szCs w:val="28"/>
          <w:u w:val="none"/>
        </w:rPr>
      </w:pPr>
      <w:r w:rsidRPr="00B80643">
        <w:rPr>
          <w:sz w:val="28"/>
          <w:szCs w:val="28"/>
          <w:u w:val="none"/>
        </w:rPr>
        <w:t>Scope</w:t>
      </w:r>
    </w:p>
    <w:p w:rsidR="00AD5E86" w:rsidRPr="00B80643" w:rsidRDefault="00AD5E86" w:rsidP="00B4353A">
      <w:pPr>
        <w:ind w:left="360"/>
      </w:pPr>
      <w:r w:rsidRPr="00B80643">
        <w:t>This proc</w:t>
      </w:r>
      <w:r w:rsidR="005651DE" w:rsidRPr="00B80643">
        <w:t>edur</w:t>
      </w:r>
      <w:r w:rsidR="003C3E71" w:rsidRPr="00B80643">
        <w:t>e is applicable to REC Department</w:t>
      </w:r>
      <w:r w:rsidR="005651DE" w:rsidRPr="00B80643">
        <w:t xml:space="preserve"> of liquid master batch division res</w:t>
      </w:r>
      <w:r w:rsidR="003C3E71" w:rsidRPr="00B80643">
        <w:t>ponsible for raw material testing</w:t>
      </w:r>
      <w:r w:rsidR="005651DE" w:rsidRPr="00B80643">
        <w:t>.</w:t>
      </w:r>
    </w:p>
    <w:p w:rsidR="000136E0" w:rsidRPr="00B80643" w:rsidRDefault="00BA0D16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sz w:val="28"/>
          <w:szCs w:val="28"/>
          <w:u w:val="none"/>
        </w:rPr>
      </w:pPr>
      <w:r w:rsidRPr="00B80643">
        <w:rPr>
          <w:sz w:val="28"/>
          <w:szCs w:val="28"/>
          <w:u w:val="none"/>
        </w:rPr>
        <w:t>Responsible</w:t>
      </w:r>
    </w:p>
    <w:p w:rsidR="005C55AA" w:rsidRPr="00B80643" w:rsidRDefault="00B7003B" w:rsidP="006A1748">
      <w:pPr>
        <w:pStyle w:val="Heading2"/>
        <w:spacing w:before="240" w:after="120"/>
        <w:rPr>
          <w:b w:val="0"/>
          <w:u w:val="none"/>
        </w:rPr>
      </w:pPr>
      <w:r w:rsidRPr="00B80643">
        <w:rPr>
          <w:b w:val="0"/>
          <w:u w:val="none"/>
        </w:rPr>
        <w:t>Assistant</w:t>
      </w:r>
      <w:r w:rsidR="005C55AA" w:rsidRPr="00B80643">
        <w:rPr>
          <w:b w:val="0"/>
          <w:u w:val="none"/>
        </w:rPr>
        <w:t xml:space="preserve"> Manager R&amp;D </w:t>
      </w:r>
    </w:p>
    <w:p w:rsidR="000136E0" w:rsidRPr="00B80643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sz w:val="28"/>
          <w:szCs w:val="28"/>
          <w:u w:val="none"/>
        </w:rPr>
      </w:pPr>
      <w:r w:rsidRPr="00B80643">
        <w:rPr>
          <w:sz w:val="28"/>
          <w:szCs w:val="28"/>
          <w:u w:val="none"/>
        </w:rPr>
        <w:t>Procedure</w:t>
      </w:r>
    </w:p>
    <w:p w:rsidR="00282F19" w:rsidRPr="00B80643" w:rsidRDefault="00517FDB" w:rsidP="00551848">
      <w:pPr>
        <w:jc w:val="both"/>
      </w:pPr>
      <w:r w:rsidRPr="00B80643">
        <w:t xml:space="preserve">New arrival of the raw material is informed by our store team to REC through email or through Performa in which material name and its Lot# is being mentioned by our store team. Then raw material is being checked in its relevant grade and series. Every raw material has its own testing </w:t>
      </w:r>
      <w:r w:rsidR="00551848" w:rsidRPr="00B80643">
        <w:t>procedure. If</w:t>
      </w:r>
      <w:r w:rsidRPr="00B80643">
        <w:t xml:space="preserve"> a raw material </w:t>
      </w:r>
      <w:r w:rsidR="00551848" w:rsidRPr="00B80643">
        <w:t xml:space="preserve">for example pigment it will be checked in </w:t>
      </w:r>
      <w:r w:rsidR="00921D1E" w:rsidRPr="00B80643">
        <w:t>all the series in which it is being used. Not in all the grades but in all the series (MaxFlo</w:t>
      </w:r>
      <w:r w:rsidR="00263D6D" w:rsidRPr="00B80643">
        <w:t xml:space="preserve">w, </w:t>
      </w:r>
      <w:r w:rsidR="003B5C42" w:rsidRPr="00B80643">
        <w:t>Microfix</w:t>
      </w:r>
      <w:r w:rsidR="00C51292" w:rsidRPr="00B80643">
        <w:t>, DPM</w:t>
      </w:r>
      <w:r w:rsidR="00263D6D" w:rsidRPr="00B80643">
        <w:t xml:space="preserve">, </w:t>
      </w:r>
      <w:r w:rsidR="003B5C42" w:rsidRPr="00B80643">
        <w:t xml:space="preserve">and </w:t>
      </w:r>
      <w:r w:rsidR="00D44100" w:rsidRPr="00B80643">
        <w:t>PolyTint</w:t>
      </w:r>
      <w:r w:rsidR="00263D6D" w:rsidRPr="00B80643">
        <w:t xml:space="preserve"> Series</w:t>
      </w:r>
      <w:r w:rsidR="005147C7" w:rsidRPr="00B80643">
        <w:t>)</w:t>
      </w:r>
      <w:r w:rsidR="00282F19" w:rsidRPr="00B80643">
        <w:t>.</w:t>
      </w:r>
    </w:p>
    <w:p w:rsidR="00517FDB" w:rsidRPr="00B80643" w:rsidRDefault="00517FDB" w:rsidP="00551848">
      <w:pPr>
        <w:jc w:val="both"/>
      </w:pPr>
      <w:r w:rsidRPr="00B80643">
        <w:t xml:space="preserve">Following are the procedures used for the evaluation of the raw material. </w:t>
      </w:r>
    </w:p>
    <w:p w:rsidR="00BA0D16" w:rsidRPr="00B80643" w:rsidRDefault="00BA0D16" w:rsidP="00BA0D16">
      <w:pPr>
        <w:autoSpaceDE w:val="0"/>
        <w:autoSpaceDN w:val="0"/>
        <w:adjustRightInd w:val="0"/>
        <w:rPr>
          <w:sz w:val="22"/>
          <w:szCs w:val="22"/>
        </w:rPr>
      </w:pPr>
    </w:p>
    <w:p w:rsidR="00BA0D16" w:rsidRPr="00B80643" w:rsidRDefault="00DE28C3" w:rsidP="00517FDB">
      <w:pPr>
        <w:autoSpaceDE w:val="0"/>
        <w:autoSpaceDN w:val="0"/>
        <w:adjustRightInd w:val="0"/>
        <w:rPr>
          <w:b/>
          <w:sz w:val="28"/>
          <w:szCs w:val="28"/>
        </w:rPr>
      </w:pPr>
      <w:r w:rsidRPr="00B80643">
        <w:rPr>
          <w:b/>
          <w:sz w:val="32"/>
          <w:szCs w:val="32"/>
        </w:rPr>
        <w:t>3.1</w:t>
      </w:r>
      <w:r w:rsidR="006259AD">
        <w:rPr>
          <w:b/>
          <w:sz w:val="32"/>
          <w:szCs w:val="32"/>
        </w:rPr>
        <w:t xml:space="preserve"> </w:t>
      </w:r>
      <w:r w:rsidR="00DB5273" w:rsidRPr="00B80643">
        <w:rPr>
          <w:b/>
          <w:sz w:val="28"/>
          <w:szCs w:val="28"/>
        </w:rPr>
        <w:t xml:space="preserve">Evaluation of New </w:t>
      </w:r>
      <w:r w:rsidR="00610EF1" w:rsidRPr="00B80643">
        <w:rPr>
          <w:b/>
          <w:sz w:val="28"/>
          <w:szCs w:val="28"/>
        </w:rPr>
        <w:t>Supply</w:t>
      </w:r>
      <w:r w:rsidR="00BA0D16" w:rsidRPr="00B80643">
        <w:rPr>
          <w:b/>
          <w:sz w:val="28"/>
          <w:szCs w:val="28"/>
        </w:rPr>
        <w:t>:</w:t>
      </w:r>
    </w:p>
    <w:p w:rsidR="00BA0D16" w:rsidRPr="00B80643" w:rsidRDefault="00591579" w:rsidP="00517FDB">
      <w:r w:rsidRPr="00B80643">
        <w:t>For the evalu</w:t>
      </w:r>
      <w:r w:rsidR="00097245" w:rsidRPr="00B80643">
        <w:t xml:space="preserve">ation of the </w:t>
      </w:r>
      <w:r w:rsidR="00DE1C90" w:rsidRPr="00B80643">
        <w:t xml:space="preserve">new arrival materials </w:t>
      </w:r>
      <w:r w:rsidRPr="00B80643">
        <w:t xml:space="preserve">it will be checked </w:t>
      </w:r>
      <w:r w:rsidR="00610EF1" w:rsidRPr="00B80643">
        <w:t>as:</w:t>
      </w:r>
    </w:p>
    <w:p w:rsidR="007F2C09" w:rsidRPr="00B80643" w:rsidRDefault="007F2C09" w:rsidP="006A1748">
      <w:pPr>
        <w:pStyle w:val="Heading3"/>
        <w:spacing w:before="240"/>
        <w:ind w:left="90" w:hanging="90"/>
        <w:jc w:val="left"/>
      </w:pPr>
      <w:r w:rsidRPr="00B80643">
        <w:t>Testing of pigments</w:t>
      </w:r>
      <w:r w:rsidR="0005456F" w:rsidRPr="00B80643">
        <w:t xml:space="preserve"> and additives</w:t>
      </w:r>
      <w:r w:rsidR="00C41968" w:rsidRPr="00B80643">
        <w:t>:</w:t>
      </w:r>
    </w:p>
    <w:p w:rsidR="00BA0D16" w:rsidRPr="00B80643" w:rsidRDefault="00DB5273" w:rsidP="00591579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bCs/>
        </w:rPr>
      </w:pPr>
      <w:r w:rsidRPr="00B80643">
        <w:rPr>
          <w:bCs/>
        </w:rPr>
        <w:t xml:space="preserve">Raw material </w:t>
      </w:r>
      <w:r w:rsidR="00591579" w:rsidRPr="00B80643">
        <w:rPr>
          <w:bCs/>
        </w:rPr>
        <w:t xml:space="preserve">will be checked in the relevant grade with the help of recipe provided by developer. </w:t>
      </w:r>
    </w:p>
    <w:p w:rsidR="004E392F" w:rsidRPr="00B80643" w:rsidRDefault="004E392F" w:rsidP="00591579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bCs/>
        </w:rPr>
      </w:pPr>
      <w:r w:rsidRPr="00B80643">
        <w:rPr>
          <w:bCs/>
        </w:rPr>
        <w:t>Material will be processed in 1 stage (mixer) for mixing grades and 2 stages (mixing and</w:t>
      </w:r>
      <w:r w:rsidR="00C83CD4" w:rsidRPr="00B80643">
        <w:rPr>
          <w:bCs/>
        </w:rPr>
        <w:t xml:space="preserve"> grinding)</w:t>
      </w:r>
      <w:r w:rsidRPr="00B80643">
        <w:rPr>
          <w:bCs/>
        </w:rPr>
        <w:t xml:space="preserve">. </w:t>
      </w:r>
      <w:r w:rsidR="00812B79" w:rsidRPr="00B80643">
        <w:rPr>
          <w:bCs/>
        </w:rPr>
        <w:t xml:space="preserve">Following parameters will be checked as per product line: </w:t>
      </w:r>
    </w:p>
    <w:p w:rsidR="00812B79" w:rsidRPr="00B80643" w:rsidRDefault="00812B79" w:rsidP="00812B79">
      <w:pPr>
        <w:autoSpaceDE w:val="0"/>
        <w:autoSpaceDN w:val="0"/>
        <w:adjustRightInd w:val="0"/>
        <w:ind w:left="270"/>
        <w:rPr>
          <w:bCs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2767"/>
        <w:gridCol w:w="2841"/>
        <w:gridCol w:w="3031"/>
      </w:tblGrid>
      <w:tr w:rsidR="00812B79" w:rsidRPr="00B80643" w:rsidTr="00812B79">
        <w:tc>
          <w:tcPr>
            <w:tcW w:w="2767" w:type="dxa"/>
          </w:tcPr>
          <w:p w:rsidR="00812B79" w:rsidRPr="00B80643" w:rsidRDefault="00812B79" w:rsidP="00EC41B4">
            <w:pPr>
              <w:autoSpaceDE w:val="0"/>
              <w:autoSpaceDN w:val="0"/>
              <w:adjustRightInd w:val="0"/>
              <w:rPr>
                <w:b/>
              </w:rPr>
            </w:pPr>
            <w:r w:rsidRPr="00B80643">
              <w:rPr>
                <w:b/>
              </w:rPr>
              <w:t>Parameter</w:t>
            </w:r>
          </w:p>
        </w:tc>
        <w:tc>
          <w:tcPr>
            <w:tcW w:w="2841" w:type="dxa"/>
          </w:tcPr>
          <w:p w:rsidR="00812B79" w:rsidRPr="00B80643" w:rsidRDefault="00812B79" w:rsidP="00EC41B4">
            <w:pPr>
              <w:autoSpaceDE w:val="0"/>
              <w:autoSpaceDN w:val="0"/>
              <w:adjustRightInd w:val="0"/>
              <w:rPr>
                <w:b/>
              </w:rPr>
            </w:pPr>
            <w:r w:rsidRPr="00B80643">
              <w:rPr>
                <w:b/>
              </w:rPr>
              <w:t>Tolerance</w:t>
            </w:r>
          </w:p>
        </w:tc>
        <w:tc>
          <w:tcPr>
            <w:tcW w:w="3031" w:type="dxa"/>
          </w:tcPr>
          <w:p w:rsidR="00812B79" w:rsidRPr="00B80643" w:rsidRDefault="00812B79" w:rsidP="00EC41B4">
            <w:pPr>
              <w:autoSpaceDE w:val="0"/>
              <w:autoSpaceDN w:val="0"/>
              <w:adjustRightInd w:val="0"/>
              <w:rPr>
                <w:b/>
              </w:rPr>
            </w:pPr>
            <w:r w:rsidRPr="00B80643">
              <w:rPr>
                <w:b/>
              </w:rPr>
              <w:t>Equipment</w:t>
            </w:r>
          </w:p>
        </w:tc>
      </w:tr>
      <w:tr w:rsidR="00812B79" w:rsidRPr="00B80643" w:rsidTr="00812B79">
        <w:tc>
          <w:tcPr>
            <w:tcW w:w="2767" w:type="dxa"/>
          </w:tcPr>
          <w:p w:rsidR="00812B79" w:rsidRPr="00B80643" w:rsidRDefault="00294EB9" w:rsidP="00EC41B4">
            <w:r w:rsidRPr="00B80643">
              <w:t xml:space="preserve">Processing </w:t>
            </w:r>
          </w:p>
        </w:tc>
        <w:tc>
          <w:tcPr>
            <w:tcW w:w="2841" w:type="dxa"/>
          </w:tcPr>
          <w:p w:rsidR="00812B79" w:rsidRPr="00B80643" w:rsidRDefault="00CD0C38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>As per standard</w:t>
            </w:r>
          </w:p>
        </w:tc>
        <w:tc>
          <w:tcPr>
            <w:tcW w:w="3031" w:type="dxa"/>
          </w:tcPr>
          <w:p w:rsidR="00812B79" w:rsidRPr="00B80643" w:rsidRDefault="00294EB9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>Mixer and bead mill</w:t>
            </w:r>
          </w:p>
        </w:tc>
      </w:tr>
      <w:tr w:rsidR="00294EB9" w:rsidRPr="00B80643" w:rsidTr="00812B79">
        <w:tc>
          <w:tcPr>
            <w:tcW w:w="2767" w:type="dxa"/>
          </w:tcPr>
          <w:p w:rsidR="00294EB9" w:rsidRPr="00B80643" w:rsidRDefault="00294EB9" w:rsidP="00610EF1">
            <w:r w:rsidRPr="00B80643">
              <w:t>Shade evaluation (</w:t>
            </w:r>
            <w:r w:rsidR="00610EF1" w:rsidRPr="00B80643">
              <w:t>as per QC SOP</w:t>
            </w:r>
            <w:r w:rsidRPr="00B80643">
              <w:t>)</w:t>
            </w:r>
          </w:p>
        </w:tc>
        <w:tc>
          <w:tcPr>
            <w:tcW w:w="2841" w:type="dxa"/>
          </w:tcPr>
          <w:p w:rsidR="00294EB9" w:rsidRPr="00B80643" w:rsidRDefault="00294EB9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>dE&lt;1.0</w:t>
            </w:r>
          </w:p>
        </w:tc>
        <w:tc>
          <w:tcPr>
            <w:tcW w:w="3031" w:type="dxa"/>
          </w:tcPr>
          <w:p w:rsidR="00294EB9" w:rsidRPr="00B80643" w:rsidRDefault="00294EB9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>Spectrophotometer D-2600</w:t>
            </w:r>
          </w:p>
        </w:tc>
      </w:tr>
      <w:tr w:rsidR="00610EF1" w:rsidRPr="00B80643" w:rsidTr="00812B79">
        <w:tc>
          <w:tcPr>
            <w:tcW w:w="2767" w:type="dxa"/>
          </w:tcPr>
          <w:p w:rsidR="00610EF1" w:rsidRPr="00B80643" w:rsidRDefault="00610EF1" w:rsidP="00610EF1">
            <w:r w:rsidRPr="00B80643">
              <w:t>Viscosity</w:t>
            </w:r>
          </w:p>
        </w:tc>
        <w:tc>
          <w:tcPr>
            <w:tcW w:w="2841" w:type="dxa"/>
          </w:tcPr>
          <w:p w:rsidR="00610EF1" w:rsidRPr="00B80643" w:rsidRDefault="00610EF1" w:rsidP="00610EF1">
            <w:pPr>
              <w:autoSpaceDE w:val="0"/>
              <w:autoSpaceDN w:val="0"/>
              <w:adjustRightInd w:val="0"/>
              <w:jc w:val="both"/>
            </w:pPr>
            <w:r w:rsidRPr="00B80643">
              <w:t>As per standard range</w:t>
            </w:r>
          </w:p>
        </w:tc>
        <w:tc>
          <w:tcPr>
            <w:tcW w:w="3031" w:type="dxa"/>
          </w:tcPr>
          <w:p w:rsidR="00610EF1" w:rsidRPr="00B80643" w:rsidRDefault="00610EF1" w:rsidP="00610EF1">
            <w:pPr>
              <w:autoSpaceDE w:val="0"/>
              <w:autoSpaceDN w:val="0"/>
              <w:adjustRightInd w:val="0"/>
              <w:jc w:val="both"/>
            </w:pPr>
            <w:r w:rsidRPr="00B80643">
              <w:t>Viscometer</w:t>
            </w:r>
          </w:p>
        </w:tc>
      </w:tr>
      <w:tr w:rsidR="00610EF1" w:rsidRPr="00B80643" w:rsidTr="00812B79">
        <w:tc>
          <w:tcPr>
            <w:tcW w:w="2767" w:type="dxa"/>
          </w:tcPr>
          <w:p w:rsidR="00610EF1" w:rsidRPr="00B80643" w:rsidRDefault="00610EF1" w:rsidP="00610EF1">
            <w:r w:rsidRPr="00B80643">
              <w:t>Fineness of grind</w:t>
            </w:r>
          </w:p>
        </w:tc>
        <w:tc>
          <w:tcPr>
            <w:tcW w:w="2841" w:type="dxa"/>
          </w:tcPr>
          <w:p w:rsidR="00610EF1" w:rsidRPr="00B80643" w:rsidRDefault="00610EF1" w:rsidP="00610EF1">
            <w:pPr>
              <w:autoSpaceDE w:val="0"/>
              <w:autoSpaceDN w:val="0"/>
              <w:adjustRightInd w:val="0"/>
              <w:jc w:val="both"/>
            </w:pPr>
            <w:r w:rsidRPr="00B80643">
              <w:t>&lt;2.5 micron</w:t>
            </w:r>
          </w:p>
        </w:tc>
        <w:tc>
          <w:tcPr>
            <w:tcW w:w="3031" w:type="dxa"/>
          </w:tcPr>
          <w:p w:rsidR="00610EF1" w:rsidRPr="00B80643" w:rsidRDefault="00610EF1" w:rsidP="00610EF1">
            <w:pPr>
              <w:autoSpaceDE w:val="0"/>
              <w:autoSpaceDN w:val="0"/>
              <w:adjustRightInd w:val="0"/>
              <w:jc w:val="both"/>
            </w:pPr>
            <w:r w:rsidRPr="00B80643">
              <w:t>Grinding gauge</w:t>
            </w:r>
          </w:p>
        </w:tc>
      </w:tr>
      <w:tr w:rsidR="00610EF1" w:rsidRPr="00B80643" w:rsidTr="00812B79">
        <w:tc>
          <w:tcPr>
            <w:tcW w:w="2767" w:type="dxa"/>
          </w:tcPr>
          <w:p w:rsidR="00610EF1" w:rsidRPr="00B80643" w:rsidRDefault="00610EF1" w:rsidP="00610EF1">
            <w:r w:rsidRPr="00B80643">
              <w:t>pH measurement</w:t>
            </w:r>
          </w:p>
        </w:tc>
        <w:tc>
          <w:tcPr>
            <w:tcW w:w="2841" w:type="dxa"/>
          </w:tcPr>
          <w:p w:rsidR="00610EF1" w:rsidRPr="00B80643" w:rsidRDefault="00610EF1" w:rsidP="00610EF1">
            <w:pPr>
              <w:autoSpaceDE w:val="0"/>
              <w:autoSpaceDN w:val="0"/>
              <w:adjustRightInd w:val="0"/>
              <w:jc w:val="both"/>
            </w:pPr>
            <w:r w:rsidRPr="00B80643">
              <w:t>7-9</w:t>
            </w:r>
          </w:p>
        </w:tc>
        <w:tc>
          <w:tcPr>
            <w:tcW w:w="3031" w:type="dxa"/>
          </w:tcPr>
          <w:p w:rsidR="00610EF1" w:rsidRPr="00B80643" w:rsidRDefault="00610EF1" w:rsidP="00610EF1">
            <w:pPr>
              <w:autoSpaceDE w:val="0"/>
              <w:autoSpaceDN w:val="0"/>
              <w:adjustRightInd w:val="0"/>
              <w:jc w:val="both"/>
            </w:pPr>
            <w:r w:rsidRPr="00B80643">
              <w:t>pH meter</w:t>
            </w:r>
          </w:p>
        </w:tc>
      </w:tr>
      <w:tr w:rsidR="001901CA" w:rsidRPr="00B80643" w:rsidTr="00812B79">
        <w:tc>
          <w:tcPr>
            <w:tcW w:w="2767" w:type="dxa"/>
          </w:tcPr>
          <w:p w:rsidR="001901CA" w:rsidRPr="00B80643" w:rsidRDefault="001901CA" w:rsidP="00610EF1">
            <w:r w:rsidRPr="00B80643">
              <w:t>Storage</w:t>
            </w:r>
          </w:p>
        </w:tc>
        <w:tc>
          <w:tcPr>
            <w:tcW w:w="2841" w:type="dxa"/>
          </w:tcPr>
          <w:p w:rsidR="001901CA" w:rsidRPr="00B80643" w:rsidRDefault="001901CA" w:rsidP="00610EF1">
            <w:pPr>
              <w:autoSpaceDE w:val="0"/>
              <w:autoSpaceDN w:val="0"/>
              <w:adjustRightInd w:val="0"/>
              <w:jc w:val="both"/>
            </w:pPr>
            <w:r w:rsidRPr="00B80643">
              <w:t>Visual Adjustment</w:t>
            </w:r>
          </w:p>
        </w:tc>
        <w:tc>
          <w:tcPr>
            <w:tcW w:w="3031" w:type="dxa"/>
          </w:tcPr>
          <w:p w:rsidR="001901CA" w:rsidRPr="00B80643" w:rsidRDefault="001901CA" w:rsidP="00610EF1">
            <w:pPr>
              <w:autoSpaceDE w:val="0"/>
              <w:autoSpaceDN w:val="0"/>
              <w:adjustRightInd w:val="0"/>
              <w:jc w:val="both"/>
            </w:pPr>
            <w:r w:rsidRPr="00B80643">
              <w:t>Physical Test</w:t>
            </w:r>
          </w:p>
        </w:tc>
      </w:tr>
    </w:tbl>
    <w:p w:rsidR="006259AD" w:rsidRPr="00B80643" w:rsidRDefault="006259AD" w:rsidP="006A1748">
      <w:pPr>
        <w:pStyle w:val="Heading3"/>
        <w:jc w:val="left"/>
      </w:pPr>
      <w:r w:rsidRPr="00B80643">
        <w:t xml:space="preserve">Testing of Solvents, Carriers and Plasticizers: </w:t>
      </w:r>
    </w:p>
    <w:p w:rsidR="006259AD" w:rsidRPr="00B80643" w:rsidRDefault="006259AD" w:rsidP="006259AD"/>
    <w:tbl>
      <w:tblPr>
        <w:tblStyle w:val="TableGrid"/>
        <w:tblW w:w="0" w:type="auto"/>
        <w:tblInd w:w="378" w:type="dxa"/>
        <w:tblLook w:val="04A0"/>
      </w:tblPr>
      <w:tblGrid>
        <w:gridCol w:w="2767"/>
        <w:gridCol w:w="2841"/>
        <w:gridCol w:w="3031"/>
      </w:tblGrid>
      <w:tr w:rsidR="006259AD" w:rsidRPr="00B80643" w:rsidTr="00AD11FF">
        <w:tc>
          <w:tcPr>
            <w:tcW w:w="2767" w:type="dxa"/>
          </w:tcPr>
          <w:p w:rsidR="006259AD" w:rsidRPr="00B80643" w:rsidRDefault="006259AD" w:rsidP="00AD11FF">
            <w:pPr>
              <w:autoSpaceDE w:val="0"/>
              <w:autoSpaceDN w:val="0"/>
              <w:adjustRightInd w:val="0"/>
              <w:rPr>
                <w:b/>
              </w:rPr>
            </w:pPr>
            <w:r w:rsidRPr="00B80643">
              <w:rPr>
                <w:b/>
              </w:rPr>
              <w:t>Parameter</w:t>
            </w:r>
          </w:p>
        </w:tc>
        <w:tc>
          <w:tcPr>
            <w:tcW w:w="2841" w:type="dxa"/>
          </w:tcPr>
          <w:p w:rsidR="006259AD" w:rsidRPr="00B80643" w:rsidRDefault="006259AD" w:rsidP="00AD11FF">
            <w:pPr>
              <w:autoSpaceDE w:val="0"/>
              <w:autoSpaceDN w:val="0"/>
              <w:adjustRightInd w:val="0"/>
              <w:rPr>
                <w:b/>
              </w:rPr>
            </w:pPr>
            <w:r w:rsidRPr="00B80643">
              <w:rPr>
                <w:b/>
              </w:rPr>
              <w:t>Tolerance</w:t>
            </w:r>
          </w:p>
        </w:tc>
        <w:tc>
          <w:tcPr>
            <w:tcW w:w="3031" w:type="dxa"/>
          </w:tcPr>
          <w:p w:rsidR="006259AD" w:rsidRPr="00B80643" w:rsidRDefault="006259AD" w:rsidP="00AD11FF">
            <w:pPr>
              <w:autoSpaceDE w:val="0"/>
              <w:autoSpaceDN w:val="0"/>
              <w:adjustRightInd w:val="0"/>
              <w:rPr>
                <w:b/>
              </w:rPr>
            </w:pPr>
            <w:r w:rsidRPr="00B80643">
              <w:rPr>
                <w:b/>
              </w:rPr>
              <w:t>Equipment</w:t>
            </w:r>
          </w:p>
        </w:tc>
      </w:tr>
      <w:tr w:rsidR="006259AD" w:rsidRPr="00B80643" w:rsidTr="00AD11FF">
        <w:tc>
          <w:tcPr>
            <w:tcW w:w="2767" w:type="dxa"/>
          </w:tcPr>
          <w:p w:rsidR="006259AD" w:rsidRPr="00B80643" w:rsidRDefault="006259AD" w:rsidP="00AD11FF">
            <w:r w:rsidRPr="00B80643">
              <w:t xml:space="preserve">Physical Appearance </w:t>
            </w:r>
          </w:p>
        </w:tc>
        <w:tc>
          <w:tcPr>
            <w:tcW w:w="2841" w:type="dxa"/>
          </w:tcPr>
          <w:p w:rsidR="006259AD" w:rsidRPr="00B80643" w:rsidRDefault="006259AD" w:rsidP="00AD11FF">
            <w:pPr>
              <w:autoSpaceDE w:val="0"/>
              <w:autoSpaceDN w:val="0"/>
              <w:adjustRightInd w:val="0"/>
              <w:jc w:val="both"/>
            </w:pPr>
            <w:r w:rsidRPr="00B80643">
              <w:t>Visual Adjustment</w:t>
            </w:r>
          </w:p>
        </w:tc>
        <w:tc>
          <w:tcPr>
            <w:tcW w:w="3031" w:type="dxa"/>
          </w:tcPr>
          <w:p w:rsidR="006259AD" w:rsidRPr="00B80643" w:rsidRDefault="006259AD" w:rsidP="00AD11FF">
            <w:pPr>
              <w:autoSpaceDE w:val="0"/>
              <w:autoSpaceDN w:val="0"/>
              <w:adjustRightInd w:val="0"/>
              <w:jc w:val="both"/>
            </w:pPr>
            <w:r w:rsidRPr="00B80643">
              <w:t>Physical Test</w:t>
            </w:r>
          </w:p>
        </w:tc>
      </w:tr>
      <w:tr w:rsidR="006259AD" w:rsidRPr="00B80643" w:rsidTr="00AD11FF">
        <w:tc>
          <w:tcPr>
            <w:tcW w:w="2767" w:type="dxa"/>
          </w:tcPr>
          <w:p w:rsidR="006259AD" w:rsidRPr="00B80643" w:rsidRDefault="006259AD" w:rsidP="00AD11FF">
            <w:r w:rsidRPr="00B80643">
              <w:t xml:space="preserve">Specific gravity </w:t>
            </w:r>
          </w:p>
        </w:tc>
        <w:tc>
          <w:tcPr>
            <w:tcW w:w="2841" w:type="dxa"/>
          </w:tcPr>
          <w:p w:rsidR="006259AD" w:rsidRPr="00B80643" w:rsidRDefault="006259AD" w:rsidP="00AD11FF">
            <w:pPr>
              <w:autoSpaceDE w:val="0"/>
              <w:autoSpaceDN w:val="0"/>
              <w:adjustRightInd w:val="0"/>
              <w:jc w:val="both"/>
            </w:pPr>
            <w:r w:rsidRPr="00B80643">
              <w:t>±0.05</w:t>
            </w:r>
          </w:p>
        </w:tc>
        <w:tc>
          <w:tcPr>
            <w:tcW w:w="3031" w:type="dxa"/>
          </w:tcPr>
          <w:p w:rsidR="006259AD" w:rsidRPr="00B80643" w:rsidRDefault="006259AD" w:rsidP="00AD11FF">
            <w:pPr>
              <w:autoSpaceDE w:val="0"/>
              <w:autoSpaceDN w:val="0"/>
              <w:adjustRightInd w:val="0"/>
              <w:jc w:val="both"/>
            </w:pPr>
            <w:r w:rsidRPr="00B80643">
              <w:t xml:space="preserve">Density Cup </w:t>
            </w:r>
          </w:p>
        </w:tc>
      </w:tr>
      <w:tr w:rsidR="006259AD" w:rsidRPr="00B80643" w:rsidTr="00AD11FF">
        <w:tc>
          <w:tcPr>
            <w:tcW w:w="2767" w:type="dxa"/>
          </w:tcPr>
          <w:p w:rsidR="006259AD" w:rsidRPr="00B80643" w:rsidRDefault="006259AD" w:rsidP="00AD11FF">
            <w:r w:rsidRPr="00B80643">
              <w:t>Viscosity</w:t>
            </w:r>
          </w:p>
        </w:tc>
        <w:tc>
          <w:tcPr>
            <w:tcW w:w="2841" w:type="dxa"/>
          </w:tcPr>
          <w:p w:rsidR="006259AD" w:rsidRPr="00B80643" w:rsidRDefault="006259AD" w:rsidP="00AD11FF">
            <w:pPr>
              <w:autoSpaceDE w:val="0"/>
              <w:autoSpaceDN w:val="0"/>
              <w:adjustRightInd w:val="0"/>
              <w:jc w:val="both"/>
            </w:pPr>
            <w:r w:rsidRPr="00B80643">
              <w:t>As per standard range</w:t>
            </w:r>
          </w:p>
        </w:tc>
        <w:tc>
          <w:tcPr>
            <w:tcW w:w="3031" w:type="dxa"/>
          </w:tcPr>
          <w:p w:rsidR="006259AD" w:rsidRPr="00B80643" w:rsidRDefault="006259AD" w:rsidP="00AD11FF">
            <w:pPr>
              <w:autoSpaceDE w:val="0"/>
              <w:autoSpaceDN w:val="0"/>
              <w:adjustRightInd w:val="0"/>
              <w:jc w:val="both"/>
            </w:pPr>
            <w:r w:rsidRPr="00B80643">
              <w:t>Viscometer</w:t>
            </w:r>
          </w:p>
        </w:tc>
      </w:tr>
      <w:tr w:rsidR="006259AD" w:rsidRPr="00B80643" w:rsidTr="00AD11FF">
        <w:tc>
          <w:tcPr>
            <w:tcW w:w="2767" w:type="dxa"/>
          </w:tcPr>
          <w:p w:rsidR="006259AD" w:rsidRPr="00B80643" w:rsidRDefault="006259AD" w:rsidP="00AD11FF">
            <w:r w:rsidRPr="00B80643">
              <w:t>Smell</w:t>
            </w:r>
          </w:p>
        </w:tc>
        <w:tc>
          <w:tcPr>
            <w:tcW w:w="2841" w:type="dxa"/>
          </w:tcPr>
          <w:p w:rsidR="006259AD" w:rsidRPr="00B80643" w:rsidRDefault="006259AD" w:rsidP="00AD11FF">
            <w:pPr>
              <w:autoSpaceDE w:val="0"/>
              <w:autoSpaceDN w:val="0"/>
              <w:adjustRightInd w:val="0"/>
              <w:jc w:val="both"/>
            </w:pPr>
            <w:r w:rsidRPr="00B80643">
              <w:t>Visual Adjustment</w:t>
            </w:r>
          </w:p>
        </w:tc>
        <w:tc>
          <w:tcPr>
            <w:tcW w:w="3031" w:type="dxa"/>
          </w:tcPr>
          <w:p w:rsidR="006259AD" w:rsidRPr="00B80643" w:rsidRDefault="006259AD" w:rsidP="00AD11FF">
            <w:pPr>
              <w:autoSpaceDE w:val="0"/>
              <w:autoSpaceDN w:val="0"/>
              <w:adjustRightInd w:val="0"/>
              <w:jc w:val="both"/>
            </w:pPr>
            <w:r w:rsidRPr="00B80643">
              <w:t>Physical Test</w:t>
            </w:r>
          </w:p>
        </w:tc>
      </w:tr>
    </w:tbl>
    <w:p w:rsidR="006259AD" w:rsidRPr="00B80643" w:rsidRDefault="006259AD" w:rsidP="00812B79">
      <w:pPr>
        <w:autoSpaceDE w:val="0"/>
        <w:autoSpaceDN w:val="0"/>
        <w:adjustRightInd w:val="0"/>
        <w:ind w:left="270"/>
        <w:rPr>
          <w:bCs/>
        </w:rPr>
      </w:pPr>
    </w:p>
    <w:p w:rsidR="00DB4A0C" w:rsidRDefault="005A601C" w:rsidP="00591579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bCs/>
        </w:rPr>
      </w:pPr>
      <w:r w:rsidRPr="00B80643">
        <w:rPr>
          <w:bCs/>
        </w:rPr>
        <w:t xml:space="preserve">If </w:t>
      </w:r>
      <w:r w:rsidR="004E392F" w:rsidRPr="00B80643">
        <w:rPr>
          <w:bCs/>
        </w:rPr>
        <w:t xml:space="preserve">all the parameters are within standard range </w:t>
      </w:r>
      <w:r w:rsidR="00DB4A0C">
        <w:rPr>
          <w:bCs/>
        </w:rPr>
        <w:t xml:space="preserve">then results are communicated to store and production department through email or call for issuance of material. </w:t>
      </w:r>
    </w:p>
    <w:p w:rsidR="004E392F" w:rsidRPr="00DB4A0C" w:rsidRDefault="004E392F" w:rsidP="00591579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bCs/>
        </w:rPr>
      </w:pPr>
      <w:r w:rsidRPr="00DB4A0C">
        <w:rPr>
          <w:bCs/>
        </w:rPr>
        <w:t>I</w:t>
      </w:r>
      <w:r w:rsidR="005A601C" w:rsidRPr="00DB4A0C">
        <w:rPr>
          <w:bCs/>
        </w:rPr>
        <w:t>f</w:t>
      </w:r>
      <w:r w:rsidRPr="00DB4A0C">
        <w:rPr>
          <w:bCs/>
        </w:rPr>
        <w:t xml:space="preserve"> any parameter does no</w:t>
      </w:r>
      <w:r w:rsidR="005147C7" w:rsidRPr="00DB4A0C">
        <w:rPr>
          <w:bCs/>
        </w:rPr>
        <w:t xml:space="preserve">t meet the specs of </w:t>
      </w:r>
      <w:r w:rsidRPr="00DB4A0C">
        <w:rPr>
          <w:bCs/>
        </w:rPr>
        <w:t xml:space="preserve">standard range then the material is adjusted as per standard requirement. After adjustment </w:t>
      </w:r>
      <w:r w:rsidR="00DB4A0C">
        <w:rPr>
          <w:bCs/>
        </w:rPr>
        <w:t>results are shared through email or call with store and production department for issuance of material.</w:t>
      </w:r>
    </w:p>
    <w:p w:rsidR="005A601C" w:rsidRPr="00B80643" w:rsidRDefault="005A601C" w:rsidP="00591579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270" w:firstLine="0"/>
        <w:rPr>
          <w:bCs/>
        </w:rPr>
      </w:pPr>
      <w:r w:rsidRPr="00DB4A0C">
        <w:rPr>
          <w:bCs/>
        </w:rPr>
        <w:t>If it does not meet the specs of the product even after ad</w:t>
      </w:r>
      <w:r w:rsidR="008912BC">
        <w:rPr>
          <w:bCs/>
        </w:rPr>
        <w:t xml:space="preserve">justment, Email of rejection is shared with store and purchase department. </w:t>
      </w:r>
      <w:r w:rsidRPr="00DB4A0C">
        <w:rPr>
          <w:bCs/>
        </w:rPr>
        <w:t xml:space="preserve"> </w:t>
      </w:r>
    </w:p>
    <w:p w:rsidR="00C41968" w:rsidRPr="00B80643" w:rsidRDefault="00C41968" w:rsidP="00C41968">
      <w:pPr>
        <w:autoSpaceDE w:val="0"/>
        <w:autoSpaceDN w:val="0"/>
        <w:adjustRightInd w:val="0"/>
        <w:ind w:left="270"/>
        <w:rPr>
          <w:bCs/>
        </w:rPr>
      </w:pPr>
    </w:p>
    <w:p w:rsidR="00A43470" w:rsidRPr="00B80643" w:rsidRDefault="006259AD" w:rsidP="00A43470">
      <w:pPr>
        <w:autoSpaceDE w:val="0"/>
        <w:autoSpaceDN w:val="0"/>
        <w:adjustRightInd w:val="0"/>
        <w:ind w:left="2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</w:t>
      </w:r>
      <w:r w:rsidR="00A43470" w:rsidRPr="00B80643">
        <w:rPr>
          <w:b/>
          <w:sz w:val="28"/>
          <w:szCs w:val="28"/>
        </w:rPr>
        <w:t>Evaluation of Alternate Material:</w:t>
      </w:r>
    </w:p>
    <w:p w:rsidR="00D326B4" w:rsidRPr="00B80643" w:rsidRDefault="00D326B4" w:rsidP="00A43470">
      <w:pPr>
        <w:autoSpaceDE w:val="0"/>
        <w:autoSpaceDN w:val="0"/>
        <w:adjustRightInd w:val="0"/>
        <w:ind w:left="270"/>
        <w:rPr>
          <w:b/>
          <w:sz w:val="28"/>
          <w:szCs w:val="28"/>
          <w:u w:val="single"/>
        </w:rPr>
      </w:pPr>
    </w:p>
    <w:p w:rsidR="00D326B4" w:rsidRPr="00B80643" w:rsidRDefault="00D326B4" w:rsidP="0040289B">
      <w:pPr>
        <w:tabs>
          <w:tab w:val="left" w:pos="270"/>
        </w:tabs>
        <w:ind w:left="270"/>
      </w:pPr>
      <w:r w:rsidRPr="00B80643">
        <w:t xml:space="preserve">For the evaluation of the new arrival materials it will be checked in shade and processing. </w:t>
      </w:r>
    </w:p>
    <w:p w:rsidR="00D326B4" w:rsidRPr="006A1748" w:rsidRDefault="00D326B4" w:rsidP="006A1748">
      <w:pPr>
        <w:pStyle w:val="Heading3"/>
        <w:jc w:val="left"/>
      </w:pPr>
      <w:r w:rsidRPr="00B80643">
        <w:t>Testing of pigments and additives:</w:t>
      </w:r>
    </w:p>
    <w:p w:rsidR="00D326B4" w:rsidRPr="00B80643" w:rsidRDefault="00D326B4" w:rsidP="00D326B4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bCs/>
        </w:rPr>
      </w:pPr>
      <w:r w:rsidRPr="00B80643">
        <w:rPr>
          <w:bCs/>
        </w:rPr>
        <w:t>Raw material will be checked in the relevant grade with the help of recipe.</w:t>
      </w:r>
    </w:p>
    <w:p w:rsidR="00D326B4" w:rsidRPr="00B80643" w:rsidRDefault="00D326B4" w:rsidP="00D326B4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bCs/>
        </w:rPr>
      </w:pPr>
      <w:r w:rsidRPr="00B80643">
        <w:rPr>
          <w:bCs/>
        </w:rPr>
        <w:t xml:space="preserve">Material will be processed in 1 stage (mixer) for mixing grades and 2 stages (mixing and grinding). Following parameters will be checked as per product line: </w:t>
      </w:r>
    </w:p>
    <w:p w:rsidR="00D326B4" w:rsidRPr="00B80643" w:rsidRDefault="00D326B4" w:rsidP="00D326B4">
      <w:pPr>
        <w:autoSpaceDE w:val="0"/>
        <w:autoSpaceDN w:val="0"/>
        <w:adjustRightInd w:val="0"/>
        <w:ind w:left="270"/>
        <w:rPr>
          <w:bCs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2767"/>
        <w:gridCol w:w="2841"/>
        <w:gridCol w:w="3031"/>
      </w:tblGrid>
      <w:tr w:rsidR="00D326B4" w:rsidRPr="00B80643" w:rsidTr="00EC41B4">
        <w:tc>
          <w:tcPr>
            <w:tcW w:w="2767" w:type="dxa"/>
          </w:tcPr>
          <w:p w:rsidR="00D326B4" w:rsidRPr="00B80643" w:rsidRDefault="00D326B4" w:rsidP="00EC41B4">
            <w:pPr>
              <w:autoSpaceDE w:val="0"/>
              <w:autoSpaceDN w:val="0"/>
              <w:adjustRightInd w:val="0"/>
              <w:rPr>
                <w:b/>
              </w:rPr>
            </w:pPr>
            <w:r w:rsidRPr="00B80643">
              <w:rPr>
                <w:b/>
              </w:rPr>
              <w:t>Parameter</w:t>
            </w:r>
          </w:p>
        </w:tc>
        <w:tc>
          <w:tcPr>
            <w:tcW w:w="2841" w:type="dxa"/>
          </w:tcPr>
          <w:p w:rsidR="00D326B4" w:rsidRPr="00B80643" w:rsidRDefault="00D326B4" w:rsidP="00EC41B4">
            <w:pPr>
              <w:autoSpaceDE w:val="0"/>
              <w:autoSpaceDN w:val="0"/>
              <w:adjustRightInd w:val="0"/>
              <w:rPr>
                <w:b/>
              </w:rPr>
            </w:pPr>
            <w:r w:rsidRPr="00B80643">
              <w:rPr>
                <w:b/>
              </w:rPr>
              <w:t>Tolerance</w:t>
            </w:r>
          </w:p>
        </w:tc>
        <w:tc>
          <w:tcPr>
            <w:tcW w:w="3031" w:type="dxa"/>
          </w:tcPr>
          <w:p w:rsidR="00D326B4" w:rsidRPr="00B80643" w:rsidRDefault="00D326B4" w:rsidP="00EC41B4">
            <w:pPr>
              <w:autoSpaceDE w:val="0"/>
              <w:autoSpaceDN w:val="0"/>
              <w:adjustRightInd w:val="0"/>
              <w:rPr>
                <w:b/>
              </w:rPr>
            </w:pPr>
            <w:r w:rsidRPr="00B80643">
              <w:rPr>
                <w:b/>
              </w:rPr>
              <w:t>Equipment</w:t>
            </w:r>
          </w:p>
        </w:tc>
      </w:tr>
      <w:tr w:rsidR="00D326B4" w:rsidRPr="00B80643" w:rsidTr="00EC41B4">
        <w:tc>
          <w:tcPr>
            <w:tcW w:w="2767" w:type="dxa"/>
          </w:tcPr>
          <w:p w:rsidR="00D326B4" w:rsidRPr="00B80643" w:rsidRDefault="00D326B4" w:rsidP="00EC41B4">
            <w:r w:rsidRPr="00B80643">
              <w:t xml:space="preserve">Processing </w:t>
            </w:r>
          </w:p>
        </w:tc>
        <w:tc>
          <w:tcPr>
            <w:tcW w:w="2841" w:type="dxa"/>
          </w:tcPr>
          <w:p w:rsidR="00D326B4" w:rsidRPr="00B80643" w:rsidRDefault="00D326B4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>As per standard</w:t>
            </w:r>
          </w:p>
        </w:tc>
        <w:tc>
          <w:tcPr>
            <w:tcW w:w="3031" w:type="dxa"/>
          </w:tcPr>
          <w:p w:rsidR="00D326B4" w:rsidRPr="00B80643" w:rsidRDefault="00D326B4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>Mixer and bead mill</w:t>
            </w:r>
          </w:p>
        </w:tc>
      </w:tr>
      <w:tr w:rsidR="00D326B4" w:rsidRPr="00B80643" w:rsidTr="00EC41B4">
        <w:tc>
          <w:tcPr>
            <w:tcW w:w="2767" w:type="dxa"/>
          </w:tcPr>
          <w:p w:rsidR="00D326B4" w:rsidRPr="00B80643" w:rsidRDefault="00D326B4" w:rsidP="00EC41B4">
            <w:r w:rsidRPr="00B80643">
              <w:t>Shade evaluation (drawdown)</w:t>
            </w:r>
          </w:p>
        </w:tc>
        <w:tc>
          <w:tcPr>
            <w:tcW w:w="2841" w:type="dxa"/>
          </w:tcPr>
          <w:p w:rsidR="00D326B4" w:rsidRPr="00B80643" w:rsidRDefault="00D326B4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>dE&lt;1.0</w:t>
            </w:r>
          </w:p>
        </w:tc>
        <w:tc>
          <w:tcPr>
            <w:tcW w:w="3031" w:type="dxa"/>
          </w:tcPr>
          <w:p w:rsidR="00D326B4" w:rsidRPr="00B80643" w:rsidRDefault="00D326B4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>Spectrophotometer D-2600</w:t>
            </w:r>
          </w:p>
        </w:tc>
      </w:tr>
      <w:tr w:rsidR="00D326B4" w:rsidRPr="00B80643" w:rsidTr="00EC41B4">
        <w:tc>
          <w:tcPr>
            <w:tcW w:w="2767" w:type="dxa"/>
          </w:tcPr>
          <w:p w:rsidR="00D326B4" w:rsidRPr="00B80643" w:rsidRDefault="00D326B4" w:rsidP="00EC41B4">
            <w:r w:rsidRPr="00B80643">
              <w:t>Viscosity</w:t>
            </w:r>
          </w:p>
        </w:tc>
        <w:tc>
          <w:tcPr>
            <w:tcW w:w="2841" w:type="dxa"/>
          </w:tcPr>
          <w:p w:rsidR="00D326B4" w:rsidRPr="00B80643" w:rsidRDefault="00D326B4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>±5% at same temperature</w:t>
            </w:r>
          </w:p>
        </w:tc>
        <w:tc>
          <w:tcPr>
            <w:tcW w:w="3031" w:type="dxa"/>
          </w:tcPr>
          <w:p w:rsidR="00D326B4" w:rsidRPr="00B80643" w:rsidRDefault="00D326B4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>Viscometer</w:t>
            </w:r>
          </w:p>
        </w:tc>
      </w:tr>
      <w:tr w:rsidR="00D326B4" w:rsidRPr="00B80643" w:rsidTr="00EC41B4">
        <w:tc>
          <w:tcPr>
            <w:tcW w:w="2767" w:type="dxa"/>
          </w:tcPr>
          <w:p w:rsidR="00D326B4" w:rsidRPr="00B80643" w:rsidRDefault="00D326B4" w:rsidP="00EC41B4">
            <w:r w:rsidRPr="00B80643">
              <w:t>Fineness of grind</w:t>
            </w:r>
          </w:p>
        </w:tc>
        <w:tc>
          <w:tcPr>
            <w:tcW w:w="2841" w:type="dxa"/>
          </w:tcPr>
          <w:p w:rsidR="00D326B4" w:rsidRPr="00B80643" w:rsidRDefault="00D326B4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>&lt;2.5 micron</w:t>
            </w:r>
          </w:p>
        </w:tc>
        <w:tc>
          <w:tcPr>
            <w:tcW w:w="3031" w:type="dxa"/>
          </w:tcPr>
          <w:p w:rsidR="00D326B4" w:rsidRPr="00B80643" w:rsidRDefault="00D326B4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>Grinding gauge</w:t>
            </w:r>
          </w:p>
        </w:tc>
      </w:tr>
      <w:tr w:rsidR="00D326B4" w:rsidRPr="00B80643" w:rsidTr="00EC41B4">
        <w:tc>
          <w:tcPr>
            <w:tcW w:w="2767" w:type="dxa"/>
          </w:tcPr>
          <w:p w:rsidR="00D326B4" w:rsidRPr="00B80643" w:rsidRDefault="00D326B4" w:rsidP="00EC41B4">
            <w:r w:rsidRPr="00B80643">
              <w:t>pH measurement</w:t>
            </w:r>
          </w:p>
        </w:tc>
        <w:tc>
          <w:tcPr>
            <w:tcW w:w="2841" w:type="dxa"/>
          </w:tcPr>
          <w:p w:rsidR="00D326B4" w:rsidRPr="00B80643" w:rsidRDefault="00D326B4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>7-9</w:t>
            </w:r>
          </w:p>
        </w:tc>
        <w:tc>
          <w:tcPr>
            <w:tcW w:w="3031" w:type="dxa"/>
          </w:tcPr>
          <w:p w:rsidR="00D326B4" w:rsidRPr="00B80643" w:rsidRDefault="00D326B4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>pH meter</w:t>
            </w:r>
          </w:p>
        </w:tc>
      </w:tr>
      <w:tr w:rsidR="001901CA" w:rsidRPr="00B80643" w:rsidTr="00EC41B4">
        <w:tc>
          <w:tcPr>
            <w:tcW w:w="2767" w:type="dxa"/>
          </w:tcPr>
          <w:p w:rsidR="001901CA" w:rsidRPr="00B80643" w:rsidRDefault="001901CA" w:rsidP="001901CA">
            <w:r w:rsidRPr="00B80643">
              <w:t>Storage</w:t>
            </w:r>
          </w:p>
        </w:tc>
        <w:tc>
          <w:tcPr>
            <w:tcW w:w="2841" w:type="dxa"/>
          </w:tcPr>
          <w:p w:rsidR="001901CA" w:rsidRPr="00B80643" w:rsidRDefault="001901CA" w:rsidP="001901CA">
            <w:pPr>
              <w:autoSpaceDE w:val="0"/>
              <w:autoSpaceDN w:val="0"/>
              <w:adjustRightInd w:val="0"/>
              <w:jc w:val="both"/>
            </w:pPr>
            <w:r w:rsidRPr="00B80643">
              <w:t>Visual Adjustment</w:t>
            </w:r>
          </w:p>
        </w:tc>
        <w:tc>
          <w:tcPr>
            <w:tcW w:w="3031" w:type="dxa"/>
          </w:tcPr>
          <w:p w:rsidR="001901CA" w:rsidRPr="00B80643" w:rsidRDefault="001901CA" w:rsidP="001901CA">
            <w:pPr>
              <w:autoSpaceDE w:val="0"/>
              <w:autoSpaceDN w:val="0"/>
              <w:adjustRightInd w:val="0"/>
              <w:jc w:val="both"/>
            </w:pPr>
            <w:r w:rsidRPr="00B80643">
              <w:t>Physical Test</w:t>
            </w:r>
          </w:p>
        </w:tc>
      </w:tr>
    </w:tbl>
    <w:p w:rsidR="00D326B4" w:rsidRPr="00B80643" w:rsidRDefault="00D326B4" w:rsidP="00A43470">
      <w:pPr>
        <w:autoSpaceDE w:val="0"/>
        <w:autoSpaceDN w:val="0"/>
        <w:adjustRightInd w:val="0"/>
        <w:ind w:left="270"/>
        <w:rPr>
          <w:bCs/>
          <w:sz w:val="28"/>
          <w:szCs w:val="28"/>
        </w:rPr>
      </w:pPr>
    </w:p>
    <w:p w:rsidR="008C1A23" w:rsidRPr="006A1748" w:rsidRDefault="008C1A23" w:rsidP="008C1A23">
      <w:pPr>
        <w:pStyle w:val="Heading3"/>
        <w:ind w:left="270"/>
        <w:jc w:val="left"/>
      </w:pPr>
      <w:r w:rsidRPr="006A1748">
        <w:t>Testing of Solvents</w:t>
      </w:r>
      <w:r w:rsidR="0019411B" w:rsidRPr="006A1748">
        <w:t>, Carriers and P</w:t>
      </w:r>
      <w:r w:rsidRPr="006A1748">
        <w:t xml:space="preserve">lasticizers: </w:t>
      </w:r>
    </w:p>
    <w:p w:rsidR="008C1A23" w:rsidRPr="00B80643" w:rsidRDefault="008C1A23" w:rsidP="008C1A23"/>
    <w:tbl>
      <w:tblPr>
        <w:tblStyle w:val="TableGrid"/>
        <w:tblW w:w="0" w:type="auto"/>
        <w:tblInd w:w="378" w:type="dxa"/>
        <w:tblLook w:val="04A0"/>
      </w:tblPr>
      <w:tblGrid>
        <w:gridCol w:w="2767"/>
        <w:gridCol w:w="2841"/>
        <w:gridCol w:w="3031"/>
      </w:tblGrid>
      <w:tr w:rsidR="008C1A23" w:rsidRPr="00B80643" w:rsidTr="00EC41B4">
        <w:tc>
          <w:tcPr>
            <w:tcW w:w="2767" w:type="dxa"/>
          </w:tcPr>
          <w:p w:rsidR="008C1A23" w:rsidRPr="00B80643" w:rsidRDefault="008C1A23" w:rsidP="00EC41B4">
            <w:pPr>
              <w:autoSpaceDE w:val="0"/>
              <w:autoSpaceDN w:val="0"/>
              <w:adjustRightInd w:val="0"/>
              <w:rPr>
                <w:b/>
              </w:rPr>
            </w:pPr>
            <w:r w:rsidRPr="00B80643">
              <w:rPr>
                <w:b/>
              </w:rPr>
              <w:t>Parameter</w:t>
            </w:r>
          </w:p>
        </w:tc>
        <w:tc>
          <w:tcPr>
            <w:tcW w:w="2841" w:type="dxa"/>
          </w:tcPr>
          <w:p w:rsidR="008C1A23" w:rsidRPr="00B80643" w:rsidRDefault="008C1A23" w:rsidP="00EC41B4">
            <w:pPr>
              <w:autoSpaceDE w:val="0"/>
              <w:autoSpaceDN w:val="0"/>
              <w:adjustRightInd w:val="0"/>
              <w:rPr>
                <w:b/>
              </w:rPr>
            </w:pPr>
            <w:r w:rsidRPr="00B80643">
              <w:rPr>
                <w:b/>
              </w:rPr>
              <w:t>Tolerance</w:t>
            </w:r>
          </w:p>
        </w:tc>
        <w:tc>
          <w:tcPr>
            <w:tcW w:w="3031" w:type="dxa"/>
          </w:tcPr>
          <w:p w:rsidR="008C1A23" w:rsidRPr="00B80643" w:rsidRDefault="008C1A23" w:rsidP="00EC41B4">
            <w:pPr>
              <w:autoSpaceDE w:val="0"/>
              <w:autoSpaceDN w:val="0"/>
              <w:adjustRightInd w:val="0"/>
              <w:rPr>
                <w:b/>
              </w:rPr>
            </w:pPr>
            <w:r w:rsidRPr="00B80643">
              <w:rPr>
                <w:b/>
              </w:rPr>
              <w:t>Equipment</w:t>
            </w:r>
          </w:p>
        </w:tc>
      </w:tr>
      <w:tr w:rsidR="007133E6" w:rsidRPr="00B80643" w:rsidTr="00EC41B4">
        <w:tc>
          <w:tcPr>
            <w:tcW w:w="2767" w:type="dxa"/>
          </w:tcPr>
          <w:p w:rsidR="007133E6" w:rsidRPr="00B80643" w:rsidRDefault="007133E6" w:rsidP="007133E6">
            <w:r w:rsidRPr="00B80643">
              <w:t xml:space="preserve">Physical Appearance </w:t>
            </w:r>
          </w:p>
        </w:tc>
        <w:tc>
          <w:tcPr>
            <w:tcW w:w="2841" w:type="dxa"/>
          </w:tcPr>
          <w:p w:rsidR="007133E6" w:rsidRPr="00B80643" w:rsidRDefault="007133E6" w:rsidP="007133E6">
            <w:pPr>
              <w:autoSpaceDE w:val="0"/>
              <w:autoSpaceDN w:val="0"/>
              <w:adjustRightInd w:val="0"/>
              <w:jc w:val="both"/>
            </w:pPr>
            <w:r w:rsidRPr="00B80643">
              <w:t>Visual Adjustment</w:t>
            </w:r>
          </w:p>
        </w:tc>
        <w:tc>
          <w:tcPr>
            <w:tcW w:w="3031" w:type="dxa"/>
          </w:tcPr>
          <w:p w:rsidR="007133E6" w:rsidRPr="00B80643" w:rsidRDefault="007133E6" w:rsidP="007133E6">
            <w:pPr>
              <w:autoSpaceDE w:val="0"/>
              <w:autoSpaceDN w:val="0"/>
              <w:adjustRightInd w:val="0"/>
              <w:jc w:val="both"/>
            </w:pPr>
            <w:r w:rsidRPr="00B80643">
              <w:t>Visual Adjustment</w:t>
            </w:r>
          </w:p>
        </w:tc>
      </w:tr>
      <w:tr w:rsidR="008C1A23" w:rsidRPr="00B80643" w:rsidTr="00EC41B4">
        <w:tc>
          <w:tcPr>
            <w:tcW w:w="2767" w:type="dxa"/>
          </w:tcPr>
          <w:p w:rsidR="008C1A23" w:rsidRPr="00B80643" w:rsidRDefault="008C1A23" w:rsidP="00EC41B4">
            <w:r w:rsidRPr="00B80643">
              <w:t xml:space="preserve">Specific gravity </w:t>
            </w:r>
          </w:p>
        </w:tc>
        <w:tc>
          <w:tcPr>
            <w:tcW w:w="2841" w:type="dxa"/>
          </w:tcPr>
          <w:p w:rsidR="008C1A23" w:rsidRPr="00B80643" w:rsidRDefault="008C1A23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>±0.05</w:t>
            </w:r>
          </w:p>
        </w:tc>
        <w:tc>
          <w:tcPr>
            <w:tcW w:w="3031" w:type="dxa"/>
          </w:tcPr>
          <w:p w:rsidR="008C1A23" w:rsidRPr="00B80643" w:rsidRDefault="008C1A23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 xml:space="preserve">Density Cup </w:t>
            </w:r>
          </w:p>
        </w:tc>
      </w:tr>
      <w:tr w:rsidR="008C1A23" w:rsidRPr="00B80643" w:rsidTr="00EC41B4">
        <w:tc>
          <w:tcPr>
            <w:tcW w:w="2767" w:type="dxa"/>
          </w:tcPr>
          <w:p w:rsidR="008C1A23" w:rsidRPr="00B80643" w:rsidRDefault="008C1A23" w:rsidP="00EC41B4">
            <w:r w:rsidRPr="00B80643">
              <w:t>Viscosity</w:t>
            </w:r>
          </w:p>
        </w:tc>
        <w:tc>
          <w:tcPr>
            <w:tcW w:w="2841" w:type="dxa"/>
          </w:tcPr>
          <w:p w:rsidR="008C1A23" w:rsidRPr="00B80643" w:rsidRDefault="008C1A23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>±5% at same temperature</w:t>
            </w:r>
          </w:p>
        </w:tc>
        <w:tc>
          <w:tcPr>
            <w:tcW w:w="3031" w:type="dxa"/>
          </w:tcPr>
          <w:p w:rsidR="008C1A23" w:rsidRPr="00B80643" w:rsidRDefault="008C1A23" w:rsidP="00EC41B4">
            <w:pPr>
              <w:autoSpaceDE w:val="0"/>
              <w:autoSpaceDN w:val="0"/>
              <w:adjustRightInd w:val="0"/>
              <w:jc w:val="both"/>
            </w:pPr>
            <w:r w:rsidRPr="00B80643">
              <w:t>Viscometer</w:t>
            </w:r>
          </w:p>
        </w:tc>
      </w:tr>
      <w:tr w:rsidR="007133E6" w:rsidRPr="00B80643" w:rsidTr="00EC41B4">
        <w:tc>
          <w:tcPr>
            <w:tcW w:w="2767" w:type="dxa"/>
          </w:tcPr>
          <w:p w:rsidR="007133E6" w:rsidRPr="00B80643" w:rsidRDefault="007133E6" w:rsidP="007133E6">
            <w:r w:rsidRPr="00B80643">
              <w:t>Smell</w:t>
            </w:r>
          </w:p>
        </w:tc>
        <w:tc>
          <w:tcPr>
            <w:tcW w:w="2841" w:type="dxa"/>
          </w:tcPr>
          <w:p w:rsidR="007133E6" w:rsidRPr="00B80643" w:rsidRDefault="007133E6" w:rsidP="007133E6">
            <w:pPr>
              <w:autoSpaceDE w:val="0"/>
              <w:autoSpaceDN w:val="0"/>
              <w:adjustRightInd w:val="0"/>
              <w:jc w:val="both"/>
            </w:pPr>
            <w:r w:rsidRPr="00B80643">
              <w:t>Visual Adjustment</w:t>
            </w:r>
          </w:p>
        </w:tc>
        <w:tc>
          <w:tcPr>
            <w:tcW w:w="3031" w:type="dxa"/>
          </w:tcPr>
          <w:p w:rsidR="007133E6" w:rsidRPr="00B80643" w:rsidRDefault="007133E6" w:rsidP="007133E6">
            <w:pPr>
              <w:autoSpaceDE w:val="0"/>
              <w:autoSpaceDN w:val="0"/>
              <w:adjustRightInd w:val="0"/>
              <w:jc w:val="both"/>
            </w:pPr>
            <w:r w:rsidRPr="00B80643">
              <w:t>Visual Adjustment</w:t>
            </w:r>
          </w:p>
        </w:tc>
      </w:tr>
    </w:tbl>
    <w:p w:rsidR="005214A6" w:rsidRPr="00B80643" w:rsidRDefault="005214A6" w:rsidP="00A43470">
      <w:pPr>
        <w:autoSpaceDE w:val="0"/>
        <w:autoSpaceDN w:val="0"/>
        <w:adjustRightInd w:val="0"/>
        <w:ind w:left="270"/>
        <w:rPr>
          <w:bCs/>
          <w:sz w:val="28"/>
          <w:szCs w:val="28"/>
        </w:rPr>
      </w:pPr>
    </w:p>
    <w:p w:rsidR="00D44100" w:rsidRPr="00B80643" w:rsidRDefault="00D44100" w:rsidP="008C1A23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bCs/>
        </w:rPr>
      </w:pPr>
      <w:r w:rsidRPr="00B80643">
        <w:rPr>
          <w:bCs/>
        </w:rPr>
        <w:t xml:space="preserve">Material evaluation report is prepared after testing </w:t>
      </w:r>
      <w:r w:rsidR="006C47CA" w:rsidRPr="00B80643">
        <w:rPr>
          <w:bCs/>
        </w:rPr>
        <w:t xml:space="preserve">and checking all the parameters. </w:t>
      </w:r>
    </w:p>
    <w:p w:rsidR="00D44100" w:rsidRPr="00B80643" w:rsidRDefault="006C47CA" w:rsidP="008C1A23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bCs/>
        </w:rPr>
      </w:pPr>
      <w:r w:rsidRPr="00B80643">
        <w:rPr>
          <w:bCs/>
        </w:rPr>
        <w:t>R</w:t>
      </w:r>
      <w:r w:rsidR="00D44100" w:rsidRPr="00B80643">
        <w:rPr>
          <w:bCs/>
        </w:rPr>
        <w:t>eport is shared with CRD (Central R&amp;D Department) for further action</w:t>
      </w:r>
      <w:r w:rsidRPr="00B80643">
        <w:rPr>
          <w:bCs/>
        </w:rPr>
        <w:t xml:space="preserve"> if</w:t>
      </w:r>
      <w:bookmarkStart w:id="0" w:name="_GoBack"/>
      <w:bookmarkEnd w:id="0"/>
      <w:r w:rsidR="001B6F0D">
        <w:rPr>
          <w:bCs/>
        </w:rPr>
        <w:t xml:space="preserve"> </w:t>
      </w:r>
      <w:r w:rsidRPr="00B80643">
        <w:rPr>
          <w:bCs/>
        </w:rPr>
        <w:t>required</w:t>
      </w:r>
      <w:r w:rsidR="00D44100" w:rsidRPr="00B80643">
        <w:rPr>
          <w:bCs/>
        </w:rPr>
        <w:t xml:space="preserve">. </w:t>
      </w:r>
    </w:p>
    <w:p w:rsidR="00925345" w:rsidRPr="00B80643" w:rsidRDefault="00925345" w:rsidP="00925345"/>
    <w:p w:rsidR="00925345" w:rsidRPr="00B80643" w:rsidRDefault="00925345" w:rsidP="00925345">
      <w:pPr>
        <w:tabs>
          <w:tab w:val="left" w:pos="1155"/>
        </w:tabs>
        <w:rPr>
          <w:b/>
          <w:sz w:val="28"/>
          <w:szCs w:val="28"/>
        </w:rPr>
      </w:pPr>
      <w:r w:rsidRPr="00B80643">
        <w:rPr>
          <w:b/>
          <w:sz w:val="28"/>
          <w:szCs w:val="28"/>
        </w:rPr>
        <w:t xml:space="preserve"> Amendment History </w:t>
      </w:r>
    </w:p>
    <w:p w:rsidR="00120C6A" w:rsidRPr="00B80643" w:rsidRDefault="00120C6A" w:rsidP="00925345">
      <w:pPr>
        <w:tabs>
          <w:tab w:val="left" w:pos="1155"/>
        </w:tabs>
        <w:rPr>
          <w:b/>
          <w:sz w:val="28"/>
          <w:szCs w:val="28"/>
        </w:rPr>
      </w:pPr>
    </w:p>
    <w:tbl>
      <w:tblPr>
        <w:tblW w:w="8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715"/>
        <w:gridCol w:w="2715"/>
        <w:gridCol w:w="2715"/>
      </w:tblGrid>
      <w:tr w:rsidR="00120C6A" w:rsidRPr="008A1810" w:rsidTr="00B4142E">
        <w:trPr>
          <w:trHeight w:val="597"/>
          <w:jc w:val="center"/>
        </w:trPr>
        <w:tc>
          <w:tcPr>
            <w:tcW w:w="2715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C6A" w:rsidRPr="00B80643" w:rsidRDefault="00120C6A" w:rsidP="00B805E6">
            <w:pPr>
              <w:jc w:val="center"/>
            </w:pPr>
            <w:r w:rsidRPr="00B80643">
              <w:rPr>
                <w:b/>
                <w:bCs/>
              </w:rPr>
              <w:t>Revision Number</w:t>
            </w:r>
          </w:p>
        </w:tc>
        <w:tc>
          <w:tcPr>
            <w:tcW w:w="2715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C6A" w:rsidRPr="00B80643" w:rsidRDefault="00120C6A" w:rsidP="00B805E6">
            <w:pPr>
              <w:jc w:val="center"/>
            </w:pPr>
            <w:r w:rsidRPr="00B80643">
              <w:rPr>
                <w:b/>
                <w:bCs/>
              </w:rPr>
              <w:t>Section</w:t>
            </w:r>
          </w:p>
        </w:tc>
        <w:tc>
          <w:tcPr>
            <w:tcW w:w="2715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0C6A" w:rsidRPr="008A1810" w:rsidRDefault="00120C6A" w:rsidP="00B805E6">
            <w:pPr>
              <w:jc w:val="center"/>
            </w:pPr>
            <w:r w:rsidRPr="00B80643">
              <w:rPr>
                <w:b/>
                <w:bCs/>
              </w:rPr>
              <w:t>Amended Text</w:t>
            </w:r>
          </w:p>
        </w:tc>
      </w:tr>
      <w:tr w:rsidR="00120C6A" w:rsidRPr="008A1810" w:rsidTr="00B4142E">
        <w:trPr>
          <w:trHeight w:val="597"/>
          <w:jc w:val="center"/>
        </w:trPr>
        <w:tc>
          <w:tcPr>
            <w:tcW w:w="2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0C6A" w:rsidRPr="008A1810" w:rsidRDefault="00120C6A" w:rsidP="00B805E6"/>
        </w:tc>
        <w:tc>
          <w:tcPr>
            <w:tcW w:w="2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0C6A" w:rsidRPr="008A1810" w:rsidRDefault="00120C6A" w:rsidP="00B805E6"/>
        </w:tc>
        <w:tc>
          <w:tcPr>
            <w:tcW w:w="2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0C6A" w:rsidRPr="008A1810" w:rsidRDefault="00120C6A" w:rsidP="00B805E6"/>
        </w:tc>
      </w:tr>
    </w:tbl>
    <w:p w:rsidR="00120C6A" w:rsidRPr="008A1810" w:rsidRDefault="00120C6A" w:rsidP="008D0764">
      <w:pPr>
        <w:tabs>
          <w:tab w:val="left" w:pos="1155"/>
        </w:tabs>
        <w:rPr>
          <w:b/>
          <w:sz w:val="28"/>
          <w:szCs w:val="28"/>
        </w:rPr>
      </w:pPr>
    </w:p>
    <w:sectPr w:rsidR="00120C6A" w:rsidRPr="008A1810" w:rsidSect="0078142C">
      <w:headerReference w:type="default" r:id="rId8"/>
      <w:footerReference w:type="default" r:id="rId9"/>
      <w:pgSz w:w="11907" w:h="16839" w:code="9"/>
      <w:pgMar w:top="1440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EB3" w:rsidRDefault="00D10EB3">
      <w:r>
        <w:separator/>
      </w:r>
    </w:p>
  </w:endnote>
  <w:endnote w:type="continuationSeparator" w:id="0">
    <w:p w:rsidR="00D10EB3" w:rsidRDefault="00D10E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8882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Content>
          <w:p w:rsidR="00C8697C" w:rsidRPr="00C8697C" w:rsidRDefault="00C8697C" w:rsidP="00610EF1">
            <w:pPr>
              <w:pStyle w:val="Footer"/>
              <w:jc w:val="center"/>
              <w:rPr>
                <w:sz w:val="20"/>
                <w:szCs w:val="20"/>
              </w:rPr>
            </w:pPr>
            <w:r w:rsidRPr="00C8697C">
              <w:rPr>
                <w:sz w:val="20"/>
                <w:szCs w:val="20"/>
              </w:rPr>
              <w:t xml:space="preserve">Prepared by: Iqra Najib                </w:t>
            </w:r>
            <w:r w:rsidR="001F64C2">
              <w:rPr>
                <w:sz w:val="20"/>
                <w:szCs w:val="20"/>
              </w:rPr>
              <w:t xml:space="preserve">  Approved by: Shahid Sultan Bu</w:t>
            </w:r>
            <w:r w:rsidRPr="00C8697C">
              <w:rPr>
                <w:sz w:val="20"/>
                <w:szCs w:val="20"/>
              </w:rPr>
              <w:t xml:space="preserve">tt           Page </w:t>
            </w:r>
            <w:r w:rsidR="00A8577A" w:rsidRPr="00C8697C">
              <w:rPr>
                <w:b/>
                <w:sz w:val="20"/>
                <w:szCs w:val="20"/>
              </w:rPr>
              <w:fldChar w:fldCharType="begin"/>
            </w:r>
            <w:r w:rsidRPr="00C8697C">
              <w:rPr>
                <w:b/>
                <w:sz w:val="20"/>
                <w:szCs w:val="20"/>
              </w:rPr>
              <w:instrText xml:space="preserve"> PAGE </w:instrText>
            </w:r>
            <w:r w:rsidR="00A8577A" w:rsidRPr="00C8697C">
              <w:rPr>
                <w:b/>
                <w:sz w:val="20"/>
                <w:szCs w:val="20"/>
              </w:rPr>
              <w:fldChar w:fldCharType="separate"/>
            </w:r>
            <w:r w:rsidR="0078142C">
              <w:rPr>
                <w:b/>
                <w:noProof/>
                <w:sz w:val="20"/>
                <w:szCs w:val="20"/>
              </w:rPr>
              <w:t>2</w:t>
            </w:r>
            <w:r w:rsidR="00A8577A" w:rsidRPr="00C8697C">
              <w:rPr>
                <w:b/>
                <w:sz w:val="20"/>
                <w:szCs w:val="20"/>
              </w:rPr>
              <w:fldChar w:fldCharType="end"/>
            </w:r>
            <w:r w:rsidRPr="00C8697C">
              <w:rPr>
                <w:sz w:val="20"/>
                <w:szCs w:val="20"/>
              </w:rPr>
              <w:t xml:space="preserve"> of </w:t>
            </w:r>
            <w:r w:rsidR="00A8577A" w:rsidRPr="00C8697C">
              <w:rPr>
                <w:b/>
                <w:sz w:val="20"/>
                <w:szCs w:val="20"/>
              </w:rPr>
              <w:fldChar w:fldCharType="begin"/>
            </w:r>
            <w:r w:rsidRPr="00C8697C">
              <w:rPr>
                <w:b/>
                <w:sz w:val="20"/>
                <w:szCs w:val="20"/>
              </w:rPr>
              <w:instrText xml:space="preserve"> NUMPAGES  </w:instrText>
            </w:r>
            <w:r w:rsidR="00A8577A" w:rsidRPr="00C8697C">
              <w:rPr>
                <w:b/>
                <w:sz w:val="20"/>
                <w:szCs w:val="20"/>
              </w:rPr>
              <w:fldChar w:fldCharType="separate"/>
            </w:r>
            <w:r w:rsidR="0078142C">
              <w:rPr>
                <w:b/>
                <w:noProof/>
                <w:sz w:val="20"/>
                <w:szCs w:val="20"/>
              </w:rPr>
              <w:t>2</w:t>
            </w:r>
            <w:r w:rsidR="00A8577A" w:rsidRPr="00C8697C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591579" w:rsidRPr="00C93FEA" w:rsidRDefault="00591579" w:rsidP="00C8697C">
    <w:pPr>
      <w:pStyle w:val="Footer"/>
      <w:jc w:val="center"/>
      <w:rPr>
        <w:rFonts w:asciiTheme="minorHAnsi" w:hAnsiTheme="minorHAnsi" w:cstheme="minorHAnsi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EB3" w:rsidRDefault="00D10EB3">
      <w:r>
        <w:separator/>
      </w:r>
    </w:p>
  </w:footnote>
  <w:footnote w:type="continuationSeparator" w:id="0">
    <w:p w:rsidR="00D10EB3" w:rsidRDefault="00D10E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4950"/>
      <w:gridCol w:w="4680"/>
    </w:tblGrid>
    <w:tr w:rsidR="00591579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591579" w:rsidRPr="0046674E" w:rsidRDefault="00591579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52B65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3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591579" w:rsidRPr="0046674E" w:rsidRDefault="00591579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116DC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003</w:t>
          </w:r>
        </w:p>
        <w:p w:rsidR="00591579" w:rsidRPr="0046674E" w:rsidRDefault="00591579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591579" w:rsidRPr="0046674E" w:rsidRDefault="00C8697C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APR</w:t>
          </w:r>
          <w:r w:rsidR="005E4B3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22, 2021</w:t>
          </w:r>
        </w:p>
      </w:tc>
    </w:tr>
    <w:tr w:rsidR="00591579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591579" w:rsidRPr="005E1143" w:rsidRDefault="00591579" w:rsidP="0046674E">
          <w:pPr>
            <w:suppressAutoHyphens/>
            <w:jc w:val="center"/>
            <w:rPr>
              <w:rFonts w:asciiTheme="minorHAnsi" w:eastAsia="Calibri" w:hAnsiTheme="minorHAnsi"/>
              <w:b/>
              <w:bCs/>
              <w:sz w:val="36"/>
              <w:szCs w:val="36"/>
              <w:lang w:val="en-GB" w:eastAsia="ar-SA"/>
            </w:rPr>
          </w:pPr>
          <w:r w:rsidRPr="005E1143">
            <w:rPr>
              <w:rFonts w:asciiTheme="minorHAnsi" w:eastAsia="Calibri" w:hAnsiTheme="minorHAnsi"/>
              <w:b/>
              <w:bCs/>
              <w:sz w:val="36"/>
              <w:szCs w:val="36"/>
              <w:lang w:val="en-GB" w:eastAsia="ar-SA"/>
            </w:rPr>
            <w:t xml:space="preserve">SOP FOR </w:t>
          </w:r>
          <w:r w:rsidR="005348A2" w:rsidRPr="005E1143">
            <w:rPr>
              <w:rFonts w:asciiTheme="minorHAnsi" w:eastAsia="Calibri" w:hAnsiTheme="minorHAnsi"/>
              <w:b/>
              <w:bCs/>
              <w:sz w:val="36"/>
              <w:szCs w:val="36"/>
              <w:lang w:val="en-GB" w:eastAsia="ar-SA"/>
            </w:rPr>
            <w:t>REC</w:t>
          </w:r>
        </w:p>
      </w:tc>
    </w:tr>
  </w:tbl>
  <w:p w:rsidR="00591579" w:rsidRPr="00054448" w:rsidRDefault="00591579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56B0469"/>
    <w:multiLevelType w:val="hybridMultilevel"/>
    <w:tmpl w:val="513E2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4582402"/>
    <w:multiLevelType w:val="hybridMultilevel"/>
    <w:tmpl w:val="D19CE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16D52"/>
    <w:multiLevelType w:val="hybridMultilevel"/>
    <w:tmpl w:val="C546B5E4"/>
    <w:lvl w:ilvl="0" w:tplc="A4E2F2F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0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6855D3"/>
    <w:multiLevelType w:val="hybridMultilevel"/>
    <w:tmpl w:val="8338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30031A07"/>
    <w:multiLevelType w:val="hybridMultilevel"/>
    <w:tmpl w:val="65C0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F15165"/>
    <w:multiLevelType w:val="hybridMultilevel"/>
    <w:tmpl w:val="7FFEA33A"/>
    <w:lvl w:ilvl="0" w:tplc="B20E3DA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43E028B7"/>
    <w:multiLevelType w:val="hybridMultilevel"/>
    <w:tmpl w:val="513E2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0E79F9"/>
    <w:multiLevelType w:val="hybridMultilevel"/>
    <w:tmpl w:val="43325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6A3B58"/>
    <w:multiLevelType w:val="hybridMultilevel"/>
    <w:tmpl w:val="C18A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E9D3D76"/>
    <w:multiLevelType w:val="hybridMultilevel"/>
    <w:tmpl w:val="54D295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F3F22BD"/>
    <w:multiLevelType w:val="hybridMultilevel"/>
    <w:tmpl w:val="D4EE4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B40143"/>
    <w:multiLevelType w:val="hybridMultilevel"/>
    <w:tmpl w:val="268AFF1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6"/>
  </w:num>
  <w:num w:numId="2">
    <w:abstractNumId w:val="10"/>
  </w:num>
  <w:num w:numId="3">
    <w:abstractNumId w:val="9"/>
  </w:num>
  <w:num w:numId="4">
    <w:abstractNumId w:val="27"/>
  </w:num>
  <w:num w:numId="5">
    <w:abstractNumId w:val="5"/>
  </w:num>
  <w:num w:numId="6">
    <w:abstractNumId w:val="25"/>
  </w:num>
  <w:num w:numId="7">
    <w:abstractNumId w:val="31"/>
  </w:num>
  <w:num w:numId="8">
    <w:abstractNumId w:val="14"/>
  </w:num>
  <w:num w:numId="9">
    <w:abstractNumId w:val="1"/>
  </w:num>
  <w:num w:numId="10">
    <w:abstractNumId w:val="32"/>
  </w:num>
  <w:num w:numId="11">
    <w:abstractNumId w:val="4"/>
  </w:num>
  <w:num w:numId="12">
    <w:abstractNumId w:val="3"/>
  </w:num>
  <w:num w:numId="13">
    <w:abstractNumId w:val="35"/>
  </w:num>
  <w:num w:numId="14">
    <w:abstractNumId w:val="23"/>
  </w:num>
  <w:num w:numId="15">
    <w:abstractNumId w:val="11"/>
  </w:num>
  <w:num w:numId="16">
    <w:abstractNumId w:val="29"/>
  </w:num>
  <w:num w:numId="17">
    <w:abstractNumId w:val="16"/>
  </w:num>
  <w:num w:numId="18">
    <w:abstractNumId w:val="36"/>
  </w:num>
  <w:num w:numId="19">
    <w:abstractNumId w:val="12"/>
  </w:num>
  <w:num w:numId="20">
    <w:abstractNumId w:val="28"/>
  </w:num>
  <w:num w:numId="21">
    <w:abstractNumId w:val="17"/>
  </w:num>
  <w:num w:numId="22">
    <w:abstractNumId w:val="8"/>
  </w:num>
  <w:num w:numId="23">
    <w:abstractNumId w:val="0"/>
  </w:num>
  <w:num w:numId="24">
    <w:abstractNumId w:val="24"/>
  </w:num>
  <w:num w:numId="25">
    <w:abstractNumId w:val="30"/>
  </w:num>
  <w:num w:numId="26">
    <w:abstractNumId w:val="18"/>
  </w:num>
  <w:num w:numId="27">
    <w:abstractNumId w:val="7"/>
  </w:num>
  <w:num w:numId="28">
    <w:abstractNumId w:val="37"/>
  </w:num>
  <w:num w:numId="29">
    <w:abstractNumId w:val="21"/>
  </w:num>
  <w:num w:numId="30">
    <w:abstractNumId w:val="33"/>
  </w:num>
  <w:num w:numId="31">
    <w:abstractNumId w:val="22"/>
  </w:num>
  <w:num w:numId="32">
    <w:abstractNumId w:val="2"/>
  </w:num>
  <w:num w:numId="33">
    <w:abstractNumId w:val="13"/>
  </w:num>
  <w:num w:numId="34">
    <w:abstractNumId w:val="19"/>
  </w:num>
  <w:num w:numId="35">
    <w:abstractNumId w:val="34"/>
  </w:num>
  <w:num w:numId="36">
    <w:abstractNumId w:val="15"/>
  </w:num>
  <w:num w:numId="37">
    <w:abstractNumId w:val="20"/>
  </w:num>
  <w:num w:numId="3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A529D"/>
    <w:rsid w:val="000136E0"/>
    <w:rsid w:val="00020B2F"/>
    <w:rsid w:val="00024D42"/>
    <w:rsid w:val="00053AA6"/>
    <w:rsid w:val="00054448"/>
    <w:rsid w:val="0005456F"/>
    <w:rsid w:val="00060F4C"/>
    <w:rsid w:val="000648DC"/>
    <w:rsid w:val="00097245"/>
    <w:rsid w:val="000A7838"/>
    <w:rsid w:val="000B13B8"/>
    <w:rsid w:val="000B6EEF"/>
    <w:rsid w:val="000C4DE5"/>
    <w:rsid w:val="000C54F5"/>
    <w:rsid w:val="000C7B28"/>
    <w:rsid w:val="000D0F93"/>
    <w:rsid w:val="000F13AD"/>
    <w:rsid w:val="00116DCF"/>
    <w:rsid w:val="00120BC7"/>
    <w:rsid w:val="00120C6A"/>
    <w:rsid w:val="0012636B"/>
    <w:rsid w:val="001372A3"/>
    <w:rsid w:val="00140B5D"/>
    <w:rsid w:val="00141B92"/>
    <w:rsid w:val="001450AA"/>
    <w:rsid w:val="0015340B"/>
    <w:rsid w:val="00153845"/>
    <w:rsid w:val="0016781C"/>
    <w:rsid w:val="00180BC0"/>
    <w:rsid w:val="001812B8"/>
    <w:rsid w:val="00185A29"/>
    <w:rsid w:val="001901CA"/>
    <w:rsid w:val="0019411B"/>
    <w:rsid w:val="00194CC4"/>
    <w:rsid w:val="001B5078"/>
    <w:rsid w:val="001B6F0D"/>
    <w:rsid w:val="001C0157"/>
    <w:rsid w:val="001C1A0C"/>
    <w:rsid w:val="001C2E5B"/>
    <w:rsid w:val="001E50EF"/>
    <w:rsid w:val="001E5C47"/>
    <w:rsid w:val="001F0FAB"/>
    <w:rsid w:val="001F1CFC"/>
    <w:rsid w:val="001F64C2"/>
    <w:rsid w:val="001F67D0"/>
    <w:rsid w:val="00202787"/>
    <w:rsid w:val="00202D22"/>
    <w:rsid w:val="00203F2B"/>
    <w:rsid w:val="00212165"/>
    <w:rsid w:val="00214B52"/>
    <w:rsid w:val="0021772D"/>
    <w:rsid w:val="00220660"/>
    <w:rsid w:val="002227ED"/>
    <w:rsid w:val="00231C58"/>
    <w:rsid w:val="00263D6D"/>
    <w:rsid w:val="00266DA8"/>
    <w:rsid w:val="00272A87"/>
    <w:rsid w:val="002816E6"/>
    <w:rsid w:val="00282F19"/>
    <w:rsid w:val="00294EB9"/>
    <w:rsid w:val="002A435D"/>
    <w:rsid w:val="002A46E2"/>
    <w:rsid w:val="002A4FE0"/>
    <w:rsid w:val="002B20E5"/>
    <w:rsid w:val="002C0891"/>
    <w:rsid w:val="002C0C08"/>
    <w:rsid w:val="002C1D72"/>
    <w:rsid w:val="002C2498"/>
    <w:rsid w:val="002C4CE5"/>
    <w:rsid w:val="002E504C"/>
    <w:rsid w:val="002F3627"/>
    <w:rsid w:val="00300A8A"/>
    <w:rsid w:val="003026A7"/>
    <w:rsid w:val="00316B4F"/>
    <w:rsid w:val="00323677"/>
    <w:rsid w:val="003241FA"/>
    <w:rsid w:val="00335C43"/>
    <w:rsid w:val="00343521"/>
    <w:rsid w:val="003544B2"/>
    <w:rsid w:val="00360125"/>
    <w:rsid w:val="00395083"/>
    <w:rsid w:val="003A0722"/>
    <w:rsid w:val="003A7E89"/>
    <w:rsid w:val="003B07BC"/>
    <w:rsid w:val="003B5C42"/>
    <w:rsid w:val="003C2DA3"/>
    <w:rsid w:val="003C3E71"/>
    <w:rsid w:val="003D0A15"/>
    <w:rsid w:val="003E47D3"/>
    <w:rsid w:val="003F247A"/>
    <w:rsid w:val="003F6BD3"/>
    <w:rsid w:val="003F7C68"/>
    <w:rsid w:val="0040152D"/>
    <w:rsid w:val="0040289B"/>
    <w:rsid w:val="00405E52"/>
    <w:rsid w:val="00411635"/>
    <w:rsid w:val="00422FD2"/>
    <w:rsid w:val="00452793"/>
    <w:rsid w:val="004575DC"/>
    <w:rsid w:val="0046674E"/>
    <w:rsid w:val="0047466B"/>
    <w:rsid w:val="004C72DC"/>
    <w:rsid w:val="004C7824"/>
    <w:rsid w:val="004D1FCC"/>
    <w:rsid w:val="004D4B3A"/>
    <w:rsid w:val="004E392F"/>
    <w:rsid w:val="004E434E"/>
    <w:rsid w:val="004E639C"/>
    <w:rsid w:val="00500CFE"/>
    <w:rsid w:val="00504D7C"/>
    <w:rsid w:val="005147C7"/>
    <w:rsid w:val="00517FDB"/>
    <w:rsid w:val="005214A6"/>
    <w:rsid w:val="00526F5A"/>
    <w:rsid w:val="005348A2"/>
    <w:rsid w:val="00551848"/>
    <w:rsid w:val="005651DE"/>
    <w:rsid w:val="00570B58"/>
    <w:rsid w:val="005715F0"/>
    <w:rsid w:val="00571C9A"/>
    <w:rsid w:val="00586649"/>
    <w:rsid w:val="00591579"/>
    <w:rsid w:val="005A601C"/>
    <w:rsid w:val="005A6F36"/>
    <w:rsid w:val="005C55AA"/>
    <w:rsid w:val="005C649A"/>
    <w:rsid w:val="005C6BA7"/>
    <w:rsid w:val="005E1143"/>
    <w:rsid w:val="005E3054"/>
    <w:rsid w:val="005E4B3C"/>
    <w:rsid w:val="005F3460"/>
    <w:rsid w:val="00602068"/>
    <w:rsid w:val="00610EF1"/>
    <w:rsid w:val="006172F1"/>
    <w:rsid w:val="00624738"/>
    <w:rsid w:val="0062492A"/>
    <w:rsid w:val="006259AD"/>
    <w:rsid w:val="006269F9"/>
    <w:rsid w:val="00636663"/>
    <w:rsid w:val="00640399"/>
    <w:rsid w:val="006667CA"/>
    <w:rsid w:val="00673D5E"/>
    <w:rsid w:val="0068770D"/>
    <w:rsid w:val="00687F09"/>
    <w:rsid w:val="00697BC6"/>
    <w:rsid w:val="006A1748"/>
    <w:rsid w:val="006B2B11"/>
    <w:rsid w:val="006B2C71"/>
    <w:rsid w:val="006B4ED6"/>
    <w:rsid w:val="006B6C4A"/>
    <w:rsid w:val="006C47CA"/>
    <w:rsid w:val="006D441C"/>
    <w:rsid w:val="006D7A5E"/>
    <w:rsid w:val="006E1343"/>
    <w:rsid w:val="006E2E31"/>
    <w:rsid w:val="006E414C"/>
    <w:rsid w:val="006F492A"/>
    <w:rsid w:val="006F54A0"/>
    <w:rsid w:val="007069FD"/>
    <w:rsid w:val="00711BA5"/>
    <w:rsid w:val="007133E6"/>
    <w:rsid w:val="00723EB9"/>
    <w:rsid w:val="00726380"/>
    <w:rsid w:val="00764D25"/>
    <w:rsid w:val="0078142C"/>
    <w:rsid w:val="007848A8"/>
    <w:rsid w:val="00787E0A"/>
    <w:rsid w:val="007917CC"/>
    <w:rsid w:val="007C7E75"/>
    <w:rsid w:val="007F2C09"/>
    <w:rsid w:val="007F6D1E"/>
    <w:rsid w:val="008048B8"/>
    <w:rsid w:val="00812B79"/>
    <w:rsid w:val="00823FA0"/>
    <w:rsid w:val="008248D2"/>
    <w:rsid w:val="0082787E"/>
    <w:rsid w:val="00841DF4"/>
    <w:rsid w:val="00845053"/>
    <w:rsid w:val="00851101"/>
    <w:rsid w:val="008545DA"/>
    <w:rsid w:val="00860F6D"/>
    <w:rsid w:val="00863739"/>
    <w:rsid w:val="00876056"/>
    <w:rsid w:val="008821B4"/>
    <w:rsid w:val="00882D76"/>
    <w:rsid w:val="0088378C"/>
    <w:rsid w:val="00887C8A"/>
    <w:rsid w:val="00890C12"/>
    <w:rsid w:val="008912BC"/>
    <w:rsid w:val="0089291B"/>
    <w:rsid w:val="00893538"/>
    <w:rsid w:val="00896B98"/>
    <w:rsid w:val="008A1810"/>
    <w:rsid w:val="008C1A23"/>
    <w:rsid w:val="008D0764"/>
    <w:rsid w:val="008D0874"/>
    <w:rsid w:val="008D0CAD"/>
    <w:rsid w:val="008D3252"/>
    <w:rsid w:val="008D42E2"/>
    <w:rsid w:val="008D5722"/>
    <w:rsid w:val="008D5B76"/>
    <w:rsid w:val="008E0D16"/>
    <w:rsid w:val="008F51AE"/>
    <w:rsid w:val="009025EB"/>
    <w:rsid w:val="009063C5"/>
    <w:rsid w:val="00913D7E"/>
    <w:rsid w:val="00921D1E"/>
    <w:rsid w:val="00925345"/>
    <w:rsid w:val="009277B6"/>
    <w:rsid w:val="009367C3"/>
    <w:rsid w:val="00951B5A"/>
    <w:rsid w:val="00953012"/>
    <w:rsid w:val="009573F7"/>
    <w:rsid w:val="0097612E"/>
    <w:rsid w:val="0098192D"/>
    <w:rsid w:val="009A19DE"/>
    <w:rsid w:val="009B562D"/>
    <w:rsid w:val="009B5901"/>
    <w:rsid w:val="009C111D"/>
    <w:rsid w:val="009C45EA"/>
    <w:rsid w:val="009C61CF"/>
    <w:rsid w:val="009C7306"/>
    <w:rsid w:val="00A0389F"/>
    <w:rsid w:val="00A26684"/>
    <w:rsid w:val="00A31B48"/>
    <w:rsid w:val="00A37252"/>
    <w:rsid w:val="00A4030A"/>
    <w:rsid w:val="00A40F74"/>
    <w:rsid w:val="00A43470"/>
    <w:rsid w:val="00A52B65"/>
    <w:rsid w:val="00A8577A"/>
    <w:rsid w:val="00A8745B"/>
    <w:rsid w:val="00AA51B5"/>
    <w:rsid w:val="00AB2D1D"/>
    <w:rsid w:val="00AC1169"/>
    <w:rsid w:val="00AC496B"/>
    <w:rsid w:val="00AD5E86"/>
    <w:rsid w:val="00AE077F"/>
    <w:rsid w:val="00AF5539"/>
    <w:rsid w:val="00B14B0F"/>
    <w:rsid w:val="00B217CB"/>
    <w:rsid w:val="00B32D52"/>
    <w:rsid w:val="00B4142E"/>
    <w:rsid w:val="00B41FFB"/>
    <w:rsid w:val="00B42088"/>
    <w:rsid w:val="00B4353A"/>
    <w:rsid w:val="00B44585"/>
    <w:rsid w:val="00B448CF"/>
    <w:rsid w:val="00B50A36"/>
    <w:rsid w:val="00B51B39"/>
    <w:rsid w:val="00B57BFB"/>
    <w:rsid w:val="00B62E80"/>
    <w:rsid w:val="00B7003B"/>
    <w:rsid w:val="00B73D48"/>
    <w:rsid w:val="00B80643"/>
    <w:rsid w:val="00B96743"/>
    <w:rsid w:val="00BA0D16"/>
    <w:rsid w:val="00BA51AE"/>
    <w:rsid w:val="00BB6032"/>
    <w:rsid w:val="00BC290E"/>
    <w:rsid w:val="00BD6E88"/>
    <w:rsid w:val="00BE3E94"/>
    <w:rsid w:val="00BE716F"/>
    <w:rsid w:val="00BF6A16"/>
    <w:rsid w:val="00C048DC"/>
    <w:rsid w:val="00C10D4D"/>
    <w:rsid w:val="00C24E5C"/>
    <w:rsid w:val="00C31A3D"/>
    <w:rsid w:val="00C3278B"/>
    <w:rsid w:val="00C35790"/>
    <w:rsid w:val="00C41968"/>
    <w:rsid w:val="00C51292"/>
    <w:rsid w:val="00C53A34"/>
    <w:rsid w:val="00C54AEE"/>
    <w:rsid w:val="00C56B1A"/>
    <w:rsid w:val="00C62943"/>
    <w:rsid w:val="00C63CDA"/>
    <w:rsid w:val="00C655AB"/>
    <w:rsid w:val="00C659DE"/>
    <w:rsid w:val="00C7256F"/>
    <w:rsid w:val="00C7573D"/>
    <w:rsid w:val="00C81239"/>
    <w:rsid w:val="00C83CD4"/>
    <w:rsid w:val="00C858F2"/>
    <w:rsid w:val="00C8697C"/>
    <w:rsid w:val="00C9007B"/>
    <w:rsid w:val="00C910AA"/>
    <w:rsid w:val="00C93FEA"/>
    <w:rsid w:val="00C9555B"/>
    <w:rsid w:val="00CA2F29"/>
    <w:rsid w:val="00CA406F"/>
    <w:rsid w:val="00CC492E"/>
    <w:rsid w:val="00CD0C38"/>
    <w:rsid w:val="00CD6D56"/>
    <w:rsid w:val="00CE349A"/>
    <w:rsid w:val="00CE4CFF"/>
    <w:rsid w:val="00CF163B"/>
    <w:rsid w:val="00CF2237"/>
    <w:rsid w:val="00D10EB3"/>
    <w:rsid w:val="00D131C4"/>
    <w:rsid w:val="00D14108"/>
    <w:rsid w:val="00D22560"/>
    <w:rsid w:val="00D326B4"/>
    <w:rsid w:val="00D403F4"/>
    <w:rsid w:val="00D44100"/>
    <w:rsid w:val="00D72E05"/>
    <w:rsid w:val="00D92D06"/>
    <w:rsid w:val="00D943B4"/>
    <w:rsid w:val="00DB347B"/>
    <w:rsid w:val="00DB4A0C"/>
    <w:rsid w:val="00DB5273"/>
    <w:rsid w:val="00DB5671"/>
    <w:rsid w:val="00DB7CA5"/>
    <w:rsid w:val="00DE1C90"/>
    <w:rsid w:val="00DE28C3"/>
    <w:rsid w:val="00DF485C"/>
    <w:rsid w:val="00E308C4"/>
    <w:rsid w:val="00E55622"/>
    <w:rsid w:val="00E601CC"/>
    <w:rsid w:val="00E60EF2"/>
    <w:rsid w:val="00E62605"/>
    <w:rsid w:val="00E62F53"/>
    <w:rsid w:val="00E650B2"/>
    <w:rsid w:val="00E66305"/>
    <w:rsid w:val="00E72D05"/>
    <w:rsid w:val="00E72E8C"/>
    <w:rsid w:val="00E778CA"/>
    <w:rsid w:val="00E86733"/>
    <w:rsid w:val="00E939AC"/>
    <w:rsid w:val="00E9627A"/>
    <w:rsid w:val="00EA499D"/>
    <w:rsid w:val="00EA622C"/>
    <w:rsid w:val="00EA790E"/>
    <w:rsid w:val="00EB7580"/>
    <w:rsid w:val="00EC44DA"/>
    <w:rsid w:val="00EC4F46"/>
    <w:rsid w:val="00EE2429"/>
    <w:rsid w:val="00EF1FC7"/>
    <w:rsid w:val="00EF21FE"/>
    <w:rsid w:val="00EF76D8"/>
    <w:rsid w:val="00F32B9C"/>
    <w:rsid w:val="00F34E83"/>
    <w:rsid w:val="00F511B8"/>
    <w:rsid w:val="00F61C4B"/>
    <w:rsid w:val="00F62127"/>
    <w:rsid w:val="00F72937"/>
    <w:rsid w:val="00F73D1C"/>
    <w:rsid w:val="00F80124"/>
    <w:rsid w:val="00F84C6D"/>
    <w:rsid w:val="00F95199"/>
    <w:rsid w:val="00F964C4"/>
    <w:rsid w:val="00F96F4A"/>
    <w:rsid w:val="00F974F8"/>
    <w:rsid w:val="00F97FA5"/>
    <w:rsid w:val="00FA529D"/>
    <w:rsid w:val="00FC1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50DDC-1DA5-43F0-97C5-881E96F28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admin</cp:lastModifiedBy>
  <cp:revision>116</cp:revision>
  <cp:lastPrinted>2021-11-09T06:03:00Z</cp:lastPrinted>
  <dcterms:created xsi:type="dcterms:W3CDTF">2021-04-29T04:22:00Z</dcterms:created>
  <dcterms:modified xsi:type="dcterms:W3CDTF">2021-11-09T06:05:00Z</dcterms:modified>
</cp:coreProperties>
</file>