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FE0" w:rsidRDefault="00EA3FE0" w:rsidP="00FB1608">
      <w:pPr>
        <w:spacing w:before="240" w:after="120" w:line="360" w:lineRule="auto"/>
        <w:rPr>
          <w:rFonts w:ascii="Calibri" w:hAnsi="Calibri" w:cs="Calibri"/>
          <w:b/>
          <w:sz w:val="28"/>
          <w:szCs w:val="28"/>
        </w:rPr>
      </w:pPr>
    </w:p>
    <w:p w:rsidR="00EA3FE0" w:rsidRPr="00EA3FE0" w:rsidRDefault="00EA3FE0" w:rsidP="00EA3FE0">
      <w:pPr>
        <w:numPr>
          <w:ilvl w:val="0"/>
          <w:numId w:val="1"/>
        </w:numPr>
        <w:tabs>
          <w:tab w:val="clear" w:pos="360"/>
        </w:tabs>
        <w:spacing w:before="240" w:after="120" w:line="360" w:lineRule="auto"/>
        <w:rPr>
          <w:rFonts w:asciiTheme="minorHAnsi" w:hAnsiTheme="minorHAnsi" w:cstheme="minorHAnsi"/>
          <w:b/>
          <w:bCs/>
          <w:sz w:val="28"/>
        </w:rPr>
      </w:pPr>
      <w:r w:rsidRPr="00EA3FE0">
        <w:rPr>
          <w:rFonts w:asciiTheme="minorHAnsi" w:hAnsiTheme="minorHAnsi" w:cstheme="minorHAnsi"/>
          <w:b/>
          <w:bCs/>
          <w:sz w:val="28"/>
          <w:szCs w:val="28"/>
        </w:rPr>
        <w:t>Purpose</w:t>
      </w:r>
    </w:p>
    <w:p w:rsidR="00EA3FE0" w:rsidRPr="00EA3FE0" w:rsidRDefault="00EA3FE0" w:rsidP="00EA3FE0">
      <w:pPr>
        <w:spacing w:before="240" w:after="120" w:line="360" w:lineRule="auto"/>
        <w:ind w:left="360"/>
        <w:rPr>
          <w:rFonts w:asciiTheme="minorHAnsi" w:hAnsiTheme="minorHAnsi" w:cstheme="minorHAnsi"/>
        </w:rPr>
      </w:pPr>
      <w:r w:rsidRPr="00EA3FE0">
        <w:rPr>
          <w:rFonts w:asciiTheme="minorHAnsi" w:hAnsiTheme="minorHAnsi" w:cstheme="minorHAnsi"/>
        </w:rPr>
        <w:t xml:space="preserve">Purpose of this documented </w:t>
      </w:r>
      <w:r>
        <w:rPr>
          <w:rFonts w:asciiTheme="minorHAnsi" w:hAnsiTheme="minorHAnsi" w:cstheme="minorHAnsi"/>
        </w:rPr>
        <w:t xml:space="preserve">procedure is to establish criteria to generate and forward demand to procurement/import departments for the Raw materials use during daily production process to ensure smooth and nonstop production </w:t>
      </w:r>
      <w:r w:rsidR="00862E4D">
        <w:rPr>
          <w:rFonts w:asciiTheme="minorHAnsi" w:hAnsiTheme="minorHAnsi" w:cstheme="minorHAnsi"/>
        </w:rPr>
        <w:t>according to customer’s requirements</w:t>
      </w:r>
    </w:p>
    <w:p w:rsidR="005E0515" w:rsidRDefault="005E0515" w:rsidP="005E0515">
      <w:pPr>
        <w:numPr>
          <w:ilvl w:val="0"/>
          <w:numId w:val="1"/>
        </w:numPr>
        <w:tabs>
          <w:tab w:val="clear" w:pos="360"/>
        </w:tabs>
        <w:spacing w:before="240" w:after="120" w:line="360" w:lineRule="auto"/>
        <w:rPr>
          <w:rFonts w:asciiTheme="minorHAnsi" w:hAnsiTheme="minorHAnsi" w:cstheme="minorHAnsi"/>
          <w:b/>
          <w:sz w:val="28"/>
        </w:rPr>
      </w:pPr>
      <w:r>
        <w:rPr>
          <w:rFonts w:asciiTheme="minorHAnsi" w:hAnsiTheme="minorHAnsi" w:cstheme="minorHAnsi"/>
          <w:b/>
          <w:sz w:val="28"/>
        </w:rPr>
        <w:t xml:space="preserve">Scope </w:t>
      </w:r>
    </w:p>
    <w:p w:rsidR="005E0515" w:rsidRDefault="005E0515" w:rsidP="005E0515">
      <w:pPr>
        <w:spacing w:before="240" w:after="120" w:line="360" w:lineRule="auto"/>
        <w:ind w:left="360"/>
        <w:rPr>
          <w:rFonts w:asciiTheme="minorHAnsi" w:hAnsiTheme="minorHAnsi" w:cstheme="minorHAnsi"/>
          <w:bCs/>
        </w:rPr>
      </w:pPr>
      <w:r>
        <w:rPr>
          <w:rFonts w:asciiTheme="minorHAnsi" w:hAnsiTheme="minorHAnsi" w:cstheme="minorHAnsi"/>
          <w:bCs/>
        </w:rPr>
        <w:t>The procedure scope is to define responsibilities and procedures for departments and department person regarding to generate and follow up of the queries and demands for raw material purchase and arrival</w:t>
      </w:r>
    </w:p>
    <w:p w:rsidR="005A34EA" w:rsidRPr="005A34EA" w:rsidRDefault="005A34EA" w:rsidP="005A34EA">
      <w:pPr>
        <w:pStyle w:val="ListParagraph"/>
        <w:numPr>
          <w:ilvl w:val="0"/>
          <w:numId w:val="1"/>
        </w:numPr>
        <w:spacing w:before="240" w:after="120" w:line="360" w:lineRule="auto"/>
        <w:rPr>
          <w:rFonts w:asciiTheme="minorHAnsi" w:hAnsiTheme="minorHAnsi" w:cstheme="minorHAnsi"/>
          <w:bCs/>
          <w:sz w:val="28"/>
          <w:szCs w:val="28"/>
        </w:rPr>
      </w:pPr>
      <w:r w:rsidRPr="005A34EA">
        <w:rPr>
          <w:rFonts w:asciiTheme="minorHAnsi" w:hAnsiTheme="minorHAnsi" w:cstheme="minorHAnsi"/>
          <w:b/>
          <w:sz w:val="28"/>
          <w:szCs w:val="28"/>
        </w:rPr>
        <w:t>Responsibilities</w:t>
      </w:r>
    </w:p>
    <w:p w:rsidR="005A34EA" w:rsidRPr="00224A1A" w:rsidRDefault="00224A1A" w:rsidP="00224A1A">
      <w:pPr>
        <w:pStyle w:val="ListParagraph"/>
        <w:numPr>
          <w:ilvl w:val="0"/>
          <w:numId w:val="22"/>
        </w:numPr>
        <w:spacing w:before="240" w:after="120" w:line="360" w:lineRule="auto"/>
        <w:rPr>
          <w:rFonts w:asciiTheme="minorHAnsi" w:hAnsiTheme="minorHAnsi" w:cstheme="minorHAnsi"/>
          <w:b/>
          <w:sz w:val="28"/>
          <w:szCs w:val="28"/>
        </w:rPr>
      </w:pPr>
      <w:r>
        <w:rPr>
          <w:rFonts w:asciiTheme="minorHAnsi" w:hAnsiTheme="minorHAnsi" w:cstheme="minorHAnsi"/>
          <w:bCs/>
        </w:rPr>
        <w:t>Concerned production/ Lab department</w:t>
      </w:r>
    </w:p>
    <w:p w:rsidR="00224A1A" w:rsidRPr="00224A1A" w:rsidRDefault="00224A1A" w:rsidP="00224A1A">
      <w:pPr>
        <w:pStyle w:val="ListParagraph"/>
        <w:numPr>
          <w:ilvl w:val="0"/>
          <w:numId w:val="22"/>
        </w:numPr>
        <w:spacing w:before="240" w:after="120" w:line="360" w:lineRule="auto"/>
        <w:rPr>
          <w:rFonts w:asciiTheme="minorHAnsi" w:hAnsiTheme="minorHAnsi" w:cstheme="minorHAnsi"/>
          <w:b/>
          <w:sz w:val="28"/>
          <w:szCs w:val="28"/>
        </w:rPr>
      </w:pPr>
      <w:r>
        <w:rPr>
          <w:rFonts w:asciiTheme="minorHAnsi" w:hAnsiTheme="minorHAnsi" w:cstheme="minorHAnsi"/>
          <w:bCs/>
        </w:rPr>
        <w:t>Store department</w:t>
      </w:r>
    </w:p>
    <w:p w:rsidR="00224A1A" w:rsidRPr="00224A1A" w:rsidRDefault="00224A1A" w:rsidP="00224A1A">
      <w:pPr>
        <w:pStyle w:val="ListParagraph"/>
        <w:numPr>
          <w:ilvl w:val="0"/>
          <w:numId w:val="22"/>
        </w:numPr>
        <w:spacing w:before="240" w:after="120" w:line="360" w:lineRule="auto"/>
        <w:rPr>
          <w:rFonts w:asciiTheme="minorHAnsi" w:hAnsiTheme="minorHAnsi" w:cstheme="minorHAnsi"/>
          <w:b/>
          <w:sz w:val="28"/>
          <w:szCs w:val="28"/>
        </w:rPr>
      </w:pPr>
      <w:r>
        <w:rPr>
          <w:rFonts w:asciiTheme="minorHAnsi" w:hAnsiTheme="minorHAnsi" w:cstheme="minorHAnsi"/>
          <w:bCs/>
        </w:rPr>
        <w:t>Procurement / purchase department</w:t>
      </w:r>
    </w:p>
    <w:p w:rsidR="00EA3FE0" w:rsidRPr="005A34EA" w:rsidRDefault="002C40E8" w:rsidP="005A34EA">
      <w:pPr>
        <w:numPr>
          <w:ilvl w:val="0"/>
          <w:numId w:val="1"/>
        </w:numPr>
        <w:tabs>
          <w:tab w:val="clear" w:pos="360"/>
        </w:tabs>
        <w:spacing w:before="240" w:after="120" w:line="360" w:lineRule="auto"/>
        <w:rPr>
          <w:rFonts w:asciiTheme="minorHAnsi" w:hAnsiTheme="minorHAnsi" w:cstheme="minorHAnsi"/>
          <w:b/>
          <w:sz w:val="28"/>
        </w:rPr>
      </w:pPr>
      <w:r w:rsidRPr="00EA3FE0">
        <w:rPr>
          <w:rFonts w:ascii="Calibri" w:hAnsi="Calibri" w:cs="Calibri"/>
          <w:b/>
          <w:sz w:val="28"/>
          <w:szCs w:val="28"/>
        </w:rPr>
        <w:t>Operational</w:t>
      </w:r>
      <w:r w:rsidR="002D4C51" w:rsidRPr="00EA3FE0">
        <w:rPr>
          <w:rFonts w:asciiTheme="minorHAnsi" w:hAnsiTheme="minorHAnsi" w:cstheme="minorHAnsi"/>
          <w:b/>
          <w:sz w:val="28"/>
        </w:rPr>
        <w:t xml:space="preserve"> Steps</w:t>
      </w:r>
    </w:p>
    <w:p w:rsidR="00224A1A" w:rsidRDefault="00547B48" w:rsidP="00224A1A">
      <w:pPr>
        <w:pStyle w:val="ListParagraph"/>
        <w:numPr>
          <w:ilvl w:val="0"/>
          <w:numId w:val="20"/>
        </w:numPr>
        <w:spacing w:line="360" w:lineRule="auto"/>
        <w:jc w:val="both"/>
        <w:rPr>
          <w:rFonts w:asciiTheme="minorHAnsi" w:hAnsiTheme="minorHAnsi" w:cstheme="minorHAnsi"/>
        </w:rPr>
      </w:pPr>
      <w:r>
        <w:rPr>
          <w:rFonts w:asciiTheme="minorHAnsi" w:hAnsiTheme="minorHAnsi" w:cstheme="minorHAnsi"/>
        </w:rPr>
        <w:t xml:space="preserve">MSL will be provided to </w:t>
      </w:r>
      <w:r w:rsidR="00224A1A">
        <w:rPr>
          <w:rFonts w:asciiTheme="minorHAnsi" w:hAnsiTheme="minorHAnsi" w:cstheme="minorHAnsi"/>
        </w:rPr>
        <w:t>store department by concerned production/Lab</w:t>
      </w:r>
      <w:r>
        <w:rPr>
          <w:rFonts w:asciiTheme="minorHAnsi" w:hAnsiTheme="minorHAnsi" w:cstheme="minorHAnsi"/>
        </w:rPr>
        <w:t xml:space="preserve"> department.</w:t>
      </w:r>
    </w:p>
    <w:p w:rsidR="00547B48" w:rsidRDefault="00547B48" w:rsidP="00224A1A">
      <w:pPr>
        <w:pStyle w:val="ListParagraph"/>
        <w:numPr>
          <w:ilvl w:val="0"/>
          <w:numId w:val="20"/>
        </w:numPr>
        <w:spacing w:line="360" w:lineRule="auto"/>
        <w:jc w:val="both"/>
        <w:rPr>
          <w:rFonts w:asciiTheme="minorHAnsi" w:hAnsiTheme="minorHAnsi" w:cstheme="minorHAnsi"/>
        </w:rPr>
      </w:pPr>
      <w:r>
        <w:rPr>
          <w:rFonts w:asciiTheme="minorHAnsi" w:hAnsiTheme="minorHAnsi" w:cstheme="minorHAnsi"/>
        </w:rPr>
        <w:t xml:space="preserve"> Store </w:t>
      </w:r>
      <w:r w:rsidR="00224A1A">
        <w:rPr>
          <w:rFonts w:asciiTheme="minorHAnsi" w:hAnsiTheme="minorHAnsi" w:cstheme="minorHAnsi"/>
        </w:rPr>
        <w:t xml:space="preserve">department </w:t>
      </w:r>
      <w:r>
        <w:rPr>
          <w:rFonts w:asciiTheme="minorHAnsi" w:hAnsiTheme="minorHAnsi" w:cstheme="minorHAnsi"/>
        </w:rPr>
        <w:t xml:space="preserve">will forward MSL to purchase/import department </w:t>
      </w:r>
    </w:p>
    <w:p w:rsidR="00224A1A" w:rsidRDefault="00224A1A" w:rsidP="00224A1A">
      <w:pPr>
        <w:pStyle w:val="ListParagraph"/>
        <w:numPr>
          <w:ilvl w:val="0"/>
          <w:numId w:val="20"/>
        </w:numPr>
        <w:spacing w:line="360" w:lineRule="auto"/>
        <w:jc w:val="both"/>
        <w:rPr>
          <w:rFonts w:asciiTheme="minorHAnsi" w:hAnsiTheme="minorHAnsi" w:cstheme="minorHAnsi"/>
        </w:rPr>
      </w:pPr>
      <w:r>
        <w:rPr>
          <w:rFonts w:asciiTheme="minorHAnsi" w:hAnsiTheme="minorHAnsi" w:cstheme="minorHAnsi"/>
        </w:rPr>
        <w:t>Concerned production/Lab departments take follow ups of given demands and queries and coordinate with import department.</w:t>
      </w:r>
    </w:p>
    <w:p w:rsidR="00224A1A" w:rsidRPr="00547B48" w:rsidRDefault="00224A1A" w:rsidP="00224A1A">
      <w:pPr>
        <w:pStyle w:val="ListParagraph"/>
        <w:numPr>
          <w:ilvl w:val="0"/>
          <w:numId w:val="20"/>
        </w:numPr>
        <w:spacing w:line="360" w:lineRule="auto"/>
        <w:jc w:val="both"/>
        <w:rPr>
          <w:rFonts w:asciiTheme="minorHAnsi" w:hAnsiTheme="minorHAnsi" w:cstheme="minorHAnsi"/>
        </w:rPr>
      </w:pPr>
      <w:r>
        <w:rPr>
          <w:rFonts w:asciiTheme="minorHAnsi" w:hAnsiTheme="minorHAnsi" w:cstheme="minorHAnsi"/>
        </w:rPr>
        <w:t xml:space="preserve">After material arrival store department will receive </w:t>
      </w:r>
      <w:r w:rsidR="0087212B">
        <w:rPr>
          <w:rFonts w:asciiTheme="minorHAnsi" w:hAnsiTheme="minorHAnsi" w:cstheme="minorHAnsi"/>
        </w:rPr>
        <w:t>material according to mentioned identification and quantity and will prepare receiving documents via SAP</w:t>
      </w:r>
    </w:p>
    <w:p w:rsidR="00C000EF" w:rsidRDefault="0087212B" w:rsidP="0092570A">
      <w:pPr>
        <w:pStyle w:val="ListParagraph"/>
        <w:numPr>
          <w:ilvl w:val="0"/>
          <w:numId w:val="20"/>
        </w:numPr>
        <w:spacing w:line="360" w:lineRule="auto"/>
        <w:jc w:val="both"/>
        <w:rPr>
          <w:rFonts w:asciiTheme="minorHAnsi" w:hAnsiTheme="minorHAnsi" w:cstheme="minorHAnsi"/>
        </w:rPr>
      </w:pPr>
      <w:r>
        <w:rPr>
          <w:rFonts w:asciiTheme="minorHAnsi" w:hAnsiTheme="minorHAnsi" w:cstheme="minorHAnsi"/>
        </w:rPr>
        <w:lastRenderedPageBreak/>
        <w:t>Concerned lab department will take a sample of arrived material and will test is against the standard or any set/ mentioned properties</w:t>
      </w:r>
    </w:p>
    <w:p w:rsidR="0087212B" w:rsidRPr="006E49EC" w:rsidRDefault="0087212B" w:rsidP="0087212B">
      <w:pPr>
        <w:pStyle w:val="ListParagraph"/>
        <w:spacing w:line="360" w:lineRule="auto"/>
        <w:ind w:left="1080"/>
        <w:jc w:val="both"/>
        <w:rPr>
          <w:rFonts w:asciiTheme="minorHAnsi" w:hAnsiTheme="minorHAnsi" w:cstheme="minorHAnsi"/>
        </w:rPr>
      </w:pPr>
    </w:p>
    <w:p w:rsidR="0087212B" w:rsidRPr="0087212B" w:rsidRDefault="002C40E8" w:rsidP="0087212B">
      <w:pPr>
        <w:numPr>
          <w:ilvl w:val="0"/>
          <w:numId w:val="1"/>
        </w:numPr>
        <w:tabs>
          <w:tab w:val="clear" w:pos="360"/>
        </w:tabs>
        <w:spacing w:before="240" w:after="120" w:line="360" w:lineRule="auto"/>
        <w:jc w:val="both"/>
        <w:rPr>
          <w:rFonts w:asciiTheme="minorHAnsi" w:hAnsiTheme="minorHAnsi" w:cstheme="minorHAnsi"/>
          <w:b/>
          <w:sz w:val="28"/>
        </w:rPr>
      </w:pPr>
      <w:r w:rsidRPr="002C40E8">
        <w:rPr>
          <w:rFonts w:ascii="Calibri" w:hAnsi="Calibri" w:cs="Calibri"/>
          <w:b/>
          <w:sz w:val="28"/>
          <w:szCs w:val="28"/>
        </w:rPr>
        <w:t>Precautions</w:t>
      </w:r>
    </w:p>
    <w:p w:rsidR="0087212B" w:rsidRDefault="0087212B" w:rsidP="0092570A">
      <w:pPr>
        <w:pStyle w:val="ListParagraph"/>
        <w:numPr>
          <w:ilvl w:val="0"/>
          <w:numId w:val="21"/>
        </w:numPr>
        <w:spacing w:line="360" w:lineRule="auto"/>
        <w:jc w:val="both"/>
        <w:rPr>
          <w:rFonts w:asciiTheme="minorHAnsi" w:hAnsiTheme="minorHAnsi" w:cstheme="minorHAnsi"/>
        </w:rPr>
      </w:pPr>
      <w:r>
        <w:rPr>
          <w:rFonts w:asciiTheme="minorHAnsi" w:hAnsiTheme="minorHAnsi" w:cstheme="minorHAnsi"/>
        </w:rPr>
        <w:t xml:space="preserve">Production departments will revise their consumptions of materials by time to time to set and fix standard or near to standard MSL figure to avoid any shortage or wastage of material </w:t>
      </w:r>
    </w:p>
    <w:p w:rsidR="00DE2AE1" w:rsidRPr="00FB1608" w:rsidRDefault="006E49EC" w:rsidP="0087212B">
      <w:pPr>
        <w:pStyle w:val="ListParagraph"/>
        <w:numPr>
          <w:ilvl w:val="0"/>
          <w:numId w:val="21"/>
        </w:numPr>
        <w:spacing w:line="360" w:lineRule="auto"/>
        <w:jc w:val="both"/>
        <w:rPr>
          <w:rFonts w:asciiTheme="minorHAnsi" w:hAnsiTheme="minorHAnsi" w:cstheme="minorHAnsi"/>
        </w:rPr>
      </w:pPr>
      <w:r w:rsidRPr="00FB1608">
        <w:rPr>
          <w:rFonts w:asciiTheme="minorHAnsi" w:hAnsiTheme="minorHAnsi" w:cstheme="minorHAnsi"/>
        </w:rPr>
        <w:t xml:space="preserve">Store </w:t>
      </w:r>
      <w:r w:rsidR="0087212B">
        <w:rPr>
          <w:rFonts w:asciiTheme="minorHAnsi" w:hAnsiTheme="minorHAnsi" w:cstheme="minorHAnsi"/>
        </w:rPr>
        <w:t>department should make sure about on time and regular intimations of falling in MSL materials to concerned production/lab departments to avoid any delay in material demand and arrival</w:t>
      </w:r>
    </w:p>
    <w:p w:rsidR="001C299C" w:rsidRDefault="0087212B" w:rsidP="00467147">
      <w:pPr>
        <w:pStyle w:val="ListParagraph"/>
        <w:numPr>
          <w:ilvl w:val="0"/>
          <w:numId w:val="21"/>
        </w:numPr>
        <w:spacing w:line="360" w:lineRule="auto"/>
        <w:jc w:val="both"/>
        <w:rPr>
          <w:rFonts w:asciiTheme="minorHAnsi" w:hAnsiTheme="minorHAnsi" w:cstheme="minorHAnsi"/>
        </w:rPr>
      </w:pPr>
      <w:r>
        <w:rPr>
          <w:rFonts w:asciiTheme="minorHAnsi" w:hAnsiTheme="minorHAnsi" w:cstheme="minorHAnsi"/>
        </w:rPr>
        <w:t xml:space="preserve">Store department will make sure about arrived material </w:t>
      </w:r>
      <w:r w:rsidR="00467147">
        <w:rPr>
          <w:rFonts w:asciiTheme="minorHAnsi" w:hAnsiTheme="minorHAnsi" w:cstheme="minorHAnsi"/>
        </w:rPr>
        <w:t>issuance</w:t>
      </w:r>
      <w:r>
        <w:rPr>
          <w:rFonts w:asciiTheme="minorHAnsi" w:hAnsiTheme="minorHAnsi" w:cstheme="minorHAnsi"/>
        </w:rPr>
        <w:t xml:space="preserve"> not before but after QC department approval</w:t>
      </w:r>
    </w:p>
    <w:p w:rsidR="00F01ADE" w:rsidRDefault="00F01ADE" w:rsidP="00F01ADE">
      <w:pPr>
        <w:pStyle w:val="ListParagraph"/>
        <w:spacing w:line="360" w:lineRule="auto"/>
        <w:jc w:val="both"/>
        <w:rPr>
          <w:rFonts w:asciiTheme="minorHAnsi" w:hAnsiTheme="minorHAnsi" w:cstheme="minorHAnsi"/>
        </w:rPr>
      </w:pPr>
    </w:p>
    <w:p w:rsidR="00F01ADE" w:rsidRPr="00E62883" w:rsidRDefault="00F01ADE" w:rsidP="00F01ADE">
      <w:pPr>
        <w:pStyle w:val="ListParagraph"/>
        <w:numPr>
          <w:ilvl w:val="0"/>
          <w:numId w:val="1"/>
        </w:numPr>
        <w:spacing w:line="360" w:lineRule="auto"/>
        <w:jc w:val="both"/>
        <w:rPr>
          <w:rFonts w:asciiTheme="minorHAnsi" w:hAnsiTheme="minorHAnsi" w:cstheme="minorHAnsi"/>
          <w:b/>
          <w:bCs/>
        </w:rPr>
      </w:pPr>
      <w:r w:rsidRPr="00F01ADE">
        <w:rPr>
          <w:rFonts w:asciiTheme="minorHAnsi" w:hAnsiTheme="minorHAnsi" w:cstheme="minorHAnsi"/>
          <w:b/>
          <w:bCs/>
          <w:sz w:val="28"/>
          <w:szCs w:val="28"/>
        </w:rPr>
        <w:t>Associated Documents and Records</w:t>
      </w:r>
    </w:p>
    <w:p w:rsidR="00E62883" w:rsidRDefault="00E62883" w:rsidP="00E62883">
      <w:pPr>
        <w:pStyle w:val="ListParagraph"/>
        <w:spacing w:line="360" w:lineRule="auto"/>
        <w:ind w:left="360"/>
        <w:jc w:val="both"/>
        <w:rPr>
          <w:rFonts w:asciiTheme="minorHAnsi" w:hAnsiTheme="minorHAnsi" w:cstheme="minorHAnsi"/>
          <w:sz w:val="28"/>
          <w:szCs w:val="28"/>
        </w:rPr>
      </w:pPr>
      <w:r>
        <w:rPr>
          <w:rFonts w:asciiTheme="minorHAnsi" w:hAnsiTheme="minorHAnsi" w:cstheme="minorHAnsi"/>
          <w:sz w:val="28"/>
          <w:szCs w:val="28"/>
        </w:rPr>
        <w:t>(if any)</w:t>
      </w:r>
    </w:p>
    <w:p w:rsidR="00E62883" w:rsidRDefault="00E62883" w:rsidP="00E62883">
      <w:pPr>
        <w:pStyle w:val="ListParagraph"/>
        <w:spacing w:line="360" w:lineRule="auto"/>
        <w:ind w:left="360"/>
        <w:jc w:val="both"/>
        <w:rPr>
          <w:rFonts w:asciiTheme="minorHAnsi" w:hAnsiTheme="minorHAnsi" w:cstheme="minorHAnsi"/>
          <w:sz w:val="28"/>
          <w:szCs w:val="28"/>
        </w:rPr>
      </w:pPr>
    </w:p>
    <w:p w:rsidR="00E62883" w:rsidRDefault="00E62883" w:rsidP="00E62883">
      <w:pPr>
        <w:pStyle w:val="ListParagraph"/>
        <w:spacing w:line="360" w:lineRule="auto"/>
        <w:ind w:left="360"/>
        <w:jc w:val="both"/>
        <w:rPr>
          <w:rFonts w:asciiTheme="minorHAnsi" w:hAnsiTheme="minorHAnsi" w:cstheme="minorHAnsi"/>
          <w:sz w:val="28"/>
          <w:szCs w:val="28"/>
        </w:rPr>
      </w:pPr>
    </w:p>
    <w:p w:rsidR="00E62883" w:rsidRDefault="00E62883" w:rsidP="00E62883">
      <w:pPr>
        <w:pStyle w:val="ListParagraph"/>
        <w:spacing w:line="360" w:lineRule="auto"/>
        <w:ind w:left="360"/>
        <w:jc w:val="both"/>
        <w:rPr>
          <w:rFonts w:asciiTheme="minorHAnsi" w:hAnsiTheme="minorHAnsi" w:cstheme="minorHAnsi"/>
          <w:sz w:val="28"/>
          <w:szCs w:val="28"/>
        </w:rPr>
      </w:pPr>
    </w:p>
    <w:p w:rsidR="00E62883" w:rsidRDefault="00E62883" w:rsidP="00E62883">
      <w:pPr>
        <w:pStyle w:val="ListParagraph"/>
        <w:spacing w:line="360" w:lineRule="auto"/>
        <w:ind w:left="360"/>
        <w:jc w:val="both"/>
        <w:rPr>
          <w:rFonts w:asciiTheme="minorHAnsi" w:hAnsiTheme="minorHAnsi" w:cstheme="minorHAnsi"/>
          <w:sz w:val="28"/>
          <w:szCs w:val="28"/>
        </w:rPr>
      </w:pPr>
    </w:p>
    <w:p w:rsidR="00E62883" w:rsidRPr="000D5D88" w:rsidRDefault="00E62883" w:rsidP="003609CD">
      <w:pPr>
        <w:pStyle w:val="ListParagraph"/>
        <w:rPr>
          <w:rFonts w:asciiTheme="minorHAnsi" w:hAnsiTheme="minorHAnsi" w:cstheme="minorHAnsi"/>
          <w:b/>
          <w:sz w:val="28"/>
        </w:rPr>
      </w:pPr>
      <w:r>
        <w:rPr>
          <w:rFonts w:asciiTheme="minorHAnsi" w:hAnsiTheme="minorHAnsi" w:cstheme="minorHAnsi"/>
          <w:b/>
          <w:sz w:val="28"/>
        </w:rPr>
        <w:t xml:space="preserve">                                   </w:t>
      </w:r>
    </w:p>
    <w:p w:rsidR="00E62883" w:rsidRPr="004E40D5" w:rsidRDefault="00E62883" w:rsidP="00E62883">
      <w:pPr>
        <w:tabs>
          <w:tab w:val="left" w:pos="1440"/>
        </w:tabs>
        <w:ind w:right="27"/>
        <w:rPr>
          <w:rFonts w:asciiTheme="minorHAnsi" w:hAnsiTheme="minorHAnsi" w:cstheme="minorHAnsi"/>
          <w:b/>
          <w:sz w:val="23"/>
        </w:rPr>
      </w:pPr>
    </w:p>
    <w:p w:rsidR="00E62883" w:rsidRPr="00E62883" w:rsidRDefault="00E62883" w:rsidP="00E62883">
      <w:pPr>
        <w:pStyle w:val="ListParagraph"/>
        <w:spacing w:line="360" w:lineRule="auto"/>
        <w:ind w:left="360"/>
        <w:jc w:val="both"/>
        <w:rPr>
          <w:rFonts w:asciiTheme="minorHAnsi" w:hAnsiTheme="minorHAnsi" w:cstheme="minorHAnsi"/>
        </w:rPr>
      </w:pPr>
    </w:p>
    <w:p w:rsidR="002A08A2" w:rsidRPr="00F01ADE" w:rsidRDefault="002A08A2" w:rsidP="002A08A2">
      <w:pPr>
        <w:pStyle w:val="ListParagraph"/>
        <w:spacing w:line="360" w:lineRule="auto"/>
        <w:ind w:left="360"/>
        <w:jc w:val="both"/>
        <w:rPr>
          <w:rFonts w:asciiTheme="minorHAnsi" w:hAnsiTheme="minorHAnsi" w:cstheme="minorHAnsi"/>
          <w:b/>
          <w:bCs/>
        </w:rPr>
      </w:pPr>
    </w:p>
    <w:sectPr w:rsidR="002A08A2" w:rsidRPr="00F01ADE" w:rsidSect="005C5E84">
      <w:headerReference w:type="default" r:id="rId8"/>
      <w:footerReference w:type="default" r:id="rId9"/>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2702" w:rsidRDefault="00A92702">
      <w:r>
        <w:separator/>
      </w:r>
    </w:p>
  </w:endnote>
  <w:endnote w:type="continuationSeparator" w:id="1">
    <w:p w:rsidR="00A92702" w:rsidRDefault="00A9270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cstheme="minorHAnsi"/>
        <w:sz w:val="22"/>
        <w:szCs w:val="22"/>
      </w:rPr>
      <w:id w:val="2037928020"/>
      <w:docPartObj>
        <w:docPartGallery w:val="Page Numbers (Bottom of Page)"/>
        <w:docPartUnique/>
      </w:docPartObj>
    </w:sdtPr>
    <w:sdtContent>
      <w:sdt>
        <w:sdtPr>
          <w:rPr>
            <w:rFonts w:asciiTheme="minorHAnsi" w:hAnsiTheme="minorHAnsi" w:cstheme="minorHAnsi"/>
            <w:sz w:val="22"/>
            <w:szCs w:val="22"/>
          </w:rPr>
          <w:id w:val="-1669238322"/>
          <w:docPartObj>
            <w:docPartGallery w:val="Page Numbers (Top of Page)"/>
            <w:docPartUnique/>
          </w:docPartObj>
        </w:sdtPr>
        <w:sdtContent>
          <w:p w:rsidR="004A75D9" w:rsidRDefault="004A75D9" w:rsidP="004A75D9">
            <w:pPr>
              <w:pStyle w:val="Footer"/>
              <w:pBdr>
                <w:top w:val="single" w:sz="4" w:space="1" w:color="auto"/>
              </w:pBdr>
              <w:rPr>
                <w:rFonts w:asciiTheme="minorHAnsi" w:hAnsiTheme="minorHAnsi" w:cstheme="minorHAnsi"/>
                <w:sz w:val="22"/>
                <w:szCs w:val="22"/>
              </w:rPr>
            </w:pPr>
            <w:r>
              <w:rPr>
                <w:rFonts w:asciiTheme="minorHAnsi" w:hAnsiTheme="minorHAnsi" w:cstheme="minorHAnsi"/>
                <w:sz w:val="22"/>
                <w:szCs w:val="22"/>
              </w:rPr>
              <w:t>Prepared By:-   M. Shaheed Ullah                                                        Approved By:-  Shahid Sultan butt sb</w:t>
            </w:r>
          </w:p>
          <w:p w:rsidR="00AC5DC8" w:rsidRPr="00AC5DC8" w:rsidRDefault="00AC5DC8" w:rsidP="00AC5DC8">
            <w:pPr>
              <w:pStyle w:val="Footer"/>
              <w:pBdr>
                <w:top w:val="single" w:sz="4" w:space="1" w:color="auto"/>
              </w:pBdr>
              <w:jc w:val="center"/>
              <w:rPr>
                <w:rFonts w:asciiTheme="minorHAnsi" w:hAnsiTheme="minorHAnsi" w:cstheme="minorHAnsi"/>
                <w:sz w:val="22"/>
                <w:szCs w:val="22"/>
              </w:rPr>
            </w:pPr>
            <w:r w:rsidRPr="00AC5DC8">
              <w:rPr>
                <w:rFonts w:asciiTheme="minorHAnsi" w:hAnsiTheme="minorHAnsi" w:cstheme="minorHAnsi"/>
                <w:sz w:val="22"/>
                <w:szCs w:val="22"/>
              </w:rPr>
              <w:t xml:space="preserve">Page </w:t>
            </w:r>
            <w:r w:rsidR="00BC3B7B" w:rsidRPr="00AC5DC8">
              <w:rPr>
                <w:rFonts w:asciiTheme="minorHAnsi" w:hAnsiTheme="minorHAnsi" w:cstheme="minorHAnsi"/>
                <w:b/>
                <w:bCs/>
                <w:sz w:val="22"/>
                <w:szCs w:val="22"/>
              </w:rPr>
              <w:fldChar w:fldCharType="begin"/>
            </w:r>
            <w:r w:rsidRPr="00AC5DC8">
              <w:rPr>
                <w:rFonts w:asciiTheme="minorHAnsi" w:hAnsiTheme="minorHAnsi" w:cstheme="minorHAnsi"/>
                <w:b/>
                <w:bCs/>
                <w:sz w:val="22"/>
                <w:szCs w:val="22"/>
              </w:rPr>
              <w:instrText xml:space="preserve"> PAGE </w:instrText>
            </w:r>
            <w:r w:rsidR="00BC3B7B" w:rsidRPr="00AC5DC8">
              <w:rPr>
                <w:rFonts w:asciiTheme="minorHAnsi" w:hAnsiTheme="minorHAnsi" w:cstheme="minorHAnsi"/>
                <w:b/>
                <w:bCs/>
                <w:sz w:val="22"/>
                <w:szCs w:val="22"/>
              </w:rPr>
              <w:fldChar w:fldCharType="separate"/>
            </w:r>
            <w:r w:rsidR="004A75D9">
              <w:rPr>
                <w:rFonts w:asciiTheme="minorHAnsi" w:hAnsiTheme="minorHAnsi" w:cstheme="minorHAnsi"/>
                <w:b/>
                <w:bCs/>
                <w:noProof/>
                <w:sz w:val="22"/>
                <w:szCs w:val="22"/>
              </w:rPr>
              <w:t>1</w:t>
            </w:r>
            <w:r w:rsidR="00BC3B7B" w:rsidRPr="00AC5DC8">
              <w:rPr>
                <w:rFonts w:asciiTheme="minorHAnsi" w:hAnsiTheme="minorHAnsi" w:cstheme="minorHAnsi"/>
                <w:b/>
                <w:bCs/>
                <w:sz w:val="22"/>
                <w:szCs w:val="22"/>
              </w:rPr>
              <w:fldChar w:fldCharType="end"/>
            </w:r>
            <w:r w:rsidRPr="00AC5DC8">
              <w:rPr>
                <w:rFonts w:asciiTheme="minorHAnsi" w:hAnsiTheme="minorHAnsi" w:cstheme="minorHAnsi"/>
                <w:sz w:val="22"/>
                <w:szCs w:val="22"/>
              </w:rPr>
              <w:t xml:space="preserve"> of </w:t>
            </w:r>
            <w:r w:rsidR="00BC3B7B" w:rsidRPr="00AC5DC8">
              <w:rPr>
                <w:rFonts w:asciiTheme="minorHAnsi" w:hAnsiTheme="minorHAnsi" w:cstheme="minorHAnsi"/>
                <w:b/>
                <w:bCs/>
                <w:sz w:val="22"/>
                <w:szCs w:val="22"/>
              </w:rPr>
              <w:fldChar w:fldCharType="begin"/>
            </w:r>
            <w:r w:rsidRPr="00AC5DC8">
              <w:rPr>
                <w:rFonts w:asciiTheme="minorHAnsi" w:hAnsiTheme="minorHAnsi" w:cstheme="minorHAnsi"/>
                <w:b/>
                <w:bCs/>
                <w:sz w:val="22"/>
                <w:szCs w:val="22"/>
              </w:rPr>
              <w:instrText xml:space="preserve"> NUMPAGES  </w:instrText>
            </w:r>
            <w:r w:rsidR="00BC3B7B" w:rsidRPr="00AC5DC8">
              <w:rPr>
                <w:rFonts w:asciiTheme="minorHAnsi" w:hAnsiTheme="minorHAnsi" w:cstheme="minorHAnsi"/>
                <w:b/>
                <w:bCs/>
                <w:sz w:val="22"/>
                <w:szCs w:val="22"/>
              </w:rPr>
              <w:fldChar w:fldCharType="separate"/>
            </w:r>
            <w:r w:rsidR="004A75D9">
              <w:rPr>
                <w:rFonts w:asciiTheme="minorHAnsi" w:hAnsiTheme="minorHAnsi" w:cstheme="minorHAnsi"/>
                <w:b/>
                <w:bCs/>
                <w:noProof/>
                <w:sz w:val="22"/>
                <w:szCs w:val="22"/>
              </w:rPr>
              <w:t>2</w:t>
            </w:r>
            <w:r w:rsidR="00BC3B7B" w:rsidRPr="00AC5DC8">
              <w:rPr>
                <w:rFonts w:asciiTheme="minorHAnsi" w:hAnsiTheme="minorHAnsi" w:cstheme="minorHAnsi"/>
                <w:b/>
                <w:bCs/>
                <w:sz w:val="22"/>
                <w:szCs w:val="22"/>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2702" w:rsidRDefault="00A92702">
      <w:r>
        <w:separator/>
      </w:r>
    </w:p>
  </w:footnote>
  <w:footnote w:type="continuationSeparator" w:id="1">
    <w:p w:rsidR="00A92702" w:rsidRDefault="00A927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60" w:type="dxa"/>
      <w:tblInd w:w="108" w:type="dxa"/>
      <w:tblLook w:val="04A0"/>
    </w:tblPr>
    <w:tblGrid>
      <w:gridCol w:w="4680"/>
      <w:gridCol w:w="4680"/>
    </w:tblGrid>
    <w:tr w:rsidR="00C95CF2" w:rsidRPr="003E79FF" w:rsidTr="00FF4801">
      <w:trPr>
        <w:trHeight w:val="842"/>
      </w:trPr>
      <w:tc>
        <w:tcPr>
          <w:tcW w:w="4680" w:type="dxa"/>
          <w:shd w:val="clear" w:color="auto" w:fill="auto"/>
          <w:vAlign w:val="center"/>
        </w:tcPr>
        <w:p w:rsidR="00C95CF2" w:rsidRPr="003E79FF" w:rsidRDefault="00503203" w:rsidP="00FF4801">
          <w:pPr>
            <w:suppressAutoHyphens/>
            <w:rPr>
              <w:rFonts w:ascii="Calibri" w:eastAsia="Calibri" w:hAnsi="Calibri"/>
              <w:sz w:val="22"/>
              <w:szCs w:val="22"/>
              <w:lang w:val="en-GB" w:eastAsia="ar-SA"/>
            </w:rPr>
          </w:pPr>
          <w:r w:rsidRPr="003E79FF">
            <w:rPr>
              <w:rFonts w:ascii="Calibri" w:eastAsia="Calibri" w:hAnsi="Calibri"/>
              <w:noProof/>
              <w:sz w:val="22"/>
              <w:szCs w:val="22"/>
            </w:rPr>
            <w:drawing>
              <wp:inline distT="0" distB="0" distL="0" distR="0">
                <wp:extent cx="1656491" cy="548640"/>
                <wp:effectExtent l="0" t="0" r="1270" b="3810"/>
                <wp:docPr id="1" name="Picture 1" descr="\\DOMAIN\root\1.Operations\2. PROJECTS\1. IN HAND\20. Bin Rasheed C&amp;C-IMS May 15\4. Data From Clien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AIN\root\1.Operations\2. PROJECTS\1. IN HAND\20. Bin Rasheed C&amp;C-IMS May 15\4. Data From Client\logo.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56491" cy="548640"/>
                        </a:xfrm>
                        <a:prstGeom prst="rect">
                          <a:avLst/>
                        </a:prstGeom>
                        <a:noFill/>
                        <a:ln>
                          <a:noFill/>
                        </a:ln>
                      </pic:spPr>
                    </pic:pic>
                  </a:graphicData>
                </a:graphic>
              </wp:inline>
            </w:drawing>
          </w:r>
        </w:p>
      </w:tc>
      <w:tc>
        <w:tcPr>
          <w:tcW w:w="4680" w:type="dxa"/>
          <w:shd w:val="clear" w:color="auto" w:fill="auto"/>
          <w:vAlign w:val="center"/>
        </w:tcPr>
        <w:p w:rsidR="00C95CF2" w:rsidRPr="003E79FF" w:rsidRDefault="0077707B" w:rsidP="000C6BA0">
          <w:pPr>
            <w:suppressAutoHyphens/>
            <w:jc w:val="right"/>
            <w:rPr>
              <w:rFonts w:ascii="Calibri" w:eastAsia="Calibri" w:hAnsi="Calibri"/>
              <w:b/>
              <w:bCs/>
              <w:sz w:val="22"/>
              <w:szCs w:val="22"/>
              <w:lang w:val="en-GB" w:eastAsia="ar-SA"/>
            </w:rPr>
          </w:pPr>
          <w:r>
            <w:rPr>
              <w:rFonts w:ascii="Calibri" w:eastAsia="Calibri" w:hAnsi="Calibri"/>
              <w:b/>
              <w:bCs/>
              <w:sz w:val="22"/>
              <w:szCs w:val="22"/>
              <w:lang w:val="en-GB" w:eastAsia="ar-SA"/>
            </w:rPr>
            <w:t>DOC #: BRCC/</w:t>
          </w:r>
          <w:r w:rsidR="004D6A60">
            <w:rPr>
              <w:rFonts w:ascii="Calibri" w:eastAsia="Calibri" w:hAnsi="Calibri"/>
              <w:b/>
              <w:bCs/>
              <w:sz w:val="22"/>
              <w:szCs w:val="22"/>
              <w:lang w:val="en-GB" w:eastAsia="ar-SA"/>
            </w:rPr>
            <w:t>STR-2</w:t>
          </w:r>
          <w:r w:rsidR="000C6BA0">
            <w:rPr>
              <w:rFonts w:ascii="Calibri" w:eastAsia="Calibri" w:hAnsi="Calibri"/>
              <w:b/>
              <w:bCs/>
              <w:sz w:val="22"/>
              <w:szCs w:val="22"/>
              <w:lang w:val="en-GB" w:eastAsia="ar-SA"/>
            </w:rPr>
            <w:t>/SOP</w:t>
          </w:r>
          <w:r w:rsidR="00424B8D">
            <w:rPr>
              <w:rFonts w:ascii="Calibri" w:eastAsia="Calibri" w:hAnsi="Calibri"/>
              <w:b/>
              <w:bCs/>
              <w:sz w:val="22"/>
              <w:szCs w:val="22"/>
              <w:lang w:val="en-GB" w:eastAsia="ar-SA"/>
            </w:rPr>
            <w:t>-004</w:t>
          </w:r>
        </w:p>
        <w:p w:rsidR="00C95CF2" w:rsidRPr="003E79FF" w:rsidRDefault="00C95CF2" w:rsidP="000C6BA0">
          <w:pPr>
            <w:suppressAutoHyphens/>
            <w:jc w:val="right"/>
            <w:rPr>
              <w:rFonts w:ascii="Calibri" w:eastAsia="Calibri" w:hAnsi="Calibri"/>
              <w:b/>
              <w:bCs/>
              <w:sz w:val="22"/>
              <w:szCs w:val="22"/>
              <w:lang w:val="en-GB" w:eastAsia="ar-SA"/>
            </w:rPr>
          </w:pPr>
          <w:r w:rsidRPr="003E79FF">
            <w:rPr>
              <w:rFonts w:ascii="Calibri" w:eastAsia="Calibri" w:hAnsi="Calibri"/>
              <w:b/>
              <w:bCs/>
              <w:sz w:val="22"/>
              <w:szCs w:val="22"/>
              <w:lang w:val="en-GB" w:eastAsia="ar-SA"/>
            </w:rPr>
            <w:t>ISSUE STATUS: 0</w:t>
          </w:r>
          <w:r w:rsidR="000C6BA0">
            <w:rPr>
              <w:rFonts w:ascii="Calibri" w:eastAsia="Calibri" w:hAnsi="Calibri"/>
              <w:b/>
              <w:bCs/>
              <w:sz w:val="22"/>
              <w:szCs w:val="22"/>
              <w:lang w:val="en-GB" w:eastAsia="ar-SA"/>
            </w:rPr>
            <w:t>2</w:t>
          </w:r>
        </w:p>
        <w:p w:rsidR="00C95CF2" w:rsidRPr="003E79FF" w:rsidRDefault="004D6A60" w:rsidP="000C6BA0">
          <w:pPr>
            <w:suppressAutoHyphens/>
            <w:jc w:val="right"/>
            <w:rPr>
              <w:rFonts w:ascii="Calibri" w:eastAsia="Calibri" w:hAnsi="Calibri"/>
              <w:sz w:val="22"/>
              <w:szCs w:val="22"/>
              <w:lang w:val="en-GB" w:eastAsia="ar-SA"/>
            </w:rPr>
          </w:pPr>
          <w:r>
            <w:rPr>
              <w:rFonts w:ascii="Calibri" w:eastAsia="Calibri" w:hAnsi="Calibri"/>
              <w:b/>
              <w:bCs/>
              <w:sz w:val="22"/>
              <w:szCs w:val="22"/>
              <w:lang w:val="en-GB" w:eastAsia="ar-SA"/>
            </w:rPr>
            <w:t xml:space="preserve">ISSUE DATE: </w:t>
          </w:r>
          <w:r w:rsidR="000C6BA0">
            <w:rPr>
              <w:rFonts w:ascii="Calibri" w:eastAsia="Calibri" w:hAnsi="Calibri"/>
              <w:b/>
              <w:bCs/>
              <w:sz w:val="22"/>
              <w:szCs w:val="22"/>
              <w:lang w:val="en-GB" w:eastAsia="ar-SA"/>
            </w:rPr>
            <w:t>MAY 20, 2021</w:t>
          </w:r>
        </w:p>
      </w:tc>
    </w:tr>
    <w:tr w:rsidR="00C95CF2" w:rsidRPr="0046674E" w:rsidTr="00FF4801">
      <w:trPr>
        <w:trHeight w:val="305"/>
      </w:trPr>
      <w:tc>
        <w:tcPr>
          <w:tcW w:w="9360" w:type="dxa"/>
          <w:gridSpan w:val="2"/>
          <w:tcBorders>
            <w:bottom w:val="single" w:sz="4" w:space="0" w:color="auto"/>
          </w:tcBorders>
          <w:shd w:val="clear" w:color="auto" w:fill="auto"/>
        </w:tcPr>
        <w:p w:rsidR="00C95CF2" w:rsidRPr="0046674E" w:rsidRDefault="00EA3FE0" w:rsidP="00AD341A">
          <w:pPr>
            <w:suppressAutoHyphens/>
            <w:jc w:val="center"/>
            <w:rPr>
              <w:rFonts w:ascii="Calibri" w:eastAsia="Calibri" w:hAnsi="Calibri"/>
              <w:b/>
              <w:bCs/>
              <w:sz w:val="22"/>
              <w:szCs w:val="22"/>
              <w:lang w:val="en-GB" w:eastAsia="ar-SA"/>
            </w:rPr>
          </w:pPr>
          <w:r>
            <w:rPr>
              <w:rFonts w:ascii="Calibri" w:eastAsia="Calibri" w:hAnsi="Calibri"/>
              <w:b/>
              <w:bCs/>
              <w:color w:val="2F5496"/>
              <w:sz w:val="36"/>
              <w:szCs w:val="36"/>
              <w:lang w:val="en-GB" w:eastAsia="ar-SA"/>
            </w:rPr>
            <w:t>SOP</w:t>
          </w:r>
          <w:r w:rsidR="00C95CF2" w:rsidRPr="003E79FF">
            <w:rPr>
              <w:rFonts w:ascii="Calibri" w:eastAsia="Calibri" w:hAnsi="Calibri"/>
              <w:b/>
              <w:bCs/>
              <w:color w:val="2F5496"/>
              <w:sz w:val="36"/>
              <w:szCs w:val="36"/>
              <w:lang w:val="en-GB" w:eastAsia="ar-SA"/>
            </w:rPr>
            <w:t xml:space="preserve"> for</w:t>
          </w:r>
          <w:r w:rsidR="004D6A60">
            <w:rPr>
              <w:rFonts w:ascii="Calibri" w:eastAsia="Calibri" w:hAnsi="Calibri"/>
              <w:b/>
              <w:bCs/>
              <w:color w:val="2F5496"/>
              <w:sz w:val="36"/>
              <w:szCs w:val="36"/>
              <w:lang w:val="en-GB" w:eastAsia="ar-SA"/>
            </w:rPr>
            <w:t xml:space="preserve"> RM</w:t>
          </w:r>
          <w:r w:rsidR="005A34EA">
            <w:rPr>
              <w:rFonts w:ascii="Calibri" w:eastAsia="Calibri" w:hAnsi="Calibri"/>
              <w:b/>
              <w:bCs/>
              <w:color w:val="2F5496"/>
              <w:sz w:val="36"/>
              <w:szCs w:val="36"/>
              <w:lang w:val="en-GB" w:eastAsia="ar-SA"/>
            </w:rPr>
            <w:t xml:space="preserve"> </w:t>
          </w:r>
          <w:r w:rsidR="00AD341A">
            <w:rPr>
              <w:rFonts w:ascii="Calibri" w:eastAsia="Calibri" w:hAnsi="Calibri"/>
              <w:b/>
              <w:bCs/>
              <w:color w:val="2F5496"/>
              <w:sz w:val="36"/>
              <w:szCs w:val="36"/>
              <w:lang w:val="en-GB" w:eastAsia="ar-SA"/>
            </w:rPr>
            <w:t>DEMAND</w:t>
          </w:r>
        </w:p>
      </w:tc>
    </w:tr>
  </w:tbl>
  <w:p w:rsidR="00C95CF2" w:rsidRPr="0086289D" w:rsidRDefault="00C95CF2" w:rsidP="00FF4801">
    <w:pPr>
      <w:pStyle w:val="Header"/>
      <w:tabs>
        <w:tab w:val="clear" w:pos="4320"/>
        <w:tab w:val="clear" w:pos="8640"/>
      </w:tabs>
      <w:rPr>
        <w:rFonts w:ascii="Calibri" w:eastAsia="Calibri" w:hAnsi="Calibri" w:cs="Calibri"/>
        <w:b/>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55577"/>
    <w:multiLevelType w:val="multilevel"/>
    <w:tmpl w:val="E410B4A0"/>
    <w:lvl w:ilvl="0">
      <w:start w:val="7"/>
      <w:numFmt w:val="decimal"/>
      <w:lvlText w:val="%1"/>
      <w:lvlJc w:val="left"/>
      <w:pPr>
        <w:ind w:left="360" w:hanging="360"/>
      </w:pPr>
      <w:rPr>
        <w:rFonts w:hint="default"/>
      </w:rPr>
    </w:lvl>
    <w:lvl w:ilvl="1">
      <w:start w:val="1"/>
      <w:numFmt w:val="lowerLetter"/>
      <w:lvlText w:val="%2."/>
      <w:lvlJc w:val="left"/>
      <w:pPr>
        <w:ind w:left="810" w:hanging="360"/>
      </w:pPr>
      <w:rPr>
        <w:rFonts w:ascii="Calibri" w:eastAsia="Times New Roman" w:hAnsi="Calibri" w:cs="Calibri"/>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
    <w:nsid w:val="05BC1FE7"/>
    <w:multiLevelType w:val="multilevel"/>
    <w:tmpl w:val="471453CC"/>
    <w:lvl w:ilvl="0">
      <w:start w:val="4"/>
      <w:numFmt w:val="decimal"/>
      <w:lvlText w:val="%1"/>
      <w:lvlJc w:val="left"/>
      <w:pPr>
        <w:tabs>
          <w:tab w:val="num" w:pos="1080"/>
        </w:tabs>
        <w:ind w:left="1080" w:hanging="1080"/>
      </w:pPr>
      <w:rPr>
        <w:rFonts w:hint="default"/>
      </w:rPr>
    </w:lvl>
    <w:lvl w:ilvl="1">
      <w:start w:val="1"/>
      <w:numFmt w:val="decimal"/>
      <w:lvlText w:val="%1.%2"/>
      <w:lvlJc w:val="left"/>
      <w:pPr>
        <w:tabs>
          <w:tab w:val="num" w:pos="1440"/>
        </w:tabs>
        <w:ind w:left="1440" w:hanging="1080"/>
      </w:pPr>
      <w:rPr>
        <w:rFonts w:hint="default"/>
        <w:b/>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
    <w:nsid w:val="07F90F76"/>
    <w:multiLevelType w:val="multilevel"/>
    <w:tmpl w:val="F7E47258"/>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86B26AE"/>
    <w:multiLevelType w:val="multilevel"/>
    <w:tmpl w:val="59F09EA0"/>
    <w:lvl w:ilvl="0">
      <w:start w:val="1"/>
      <w:numFmt w:val="decimal"/>
      <w:lvlText w:val="%1."/>
      <w:lvlJc w:val="left"/>
      <w:pPr>
        <w:tabs>
          <w:tab w:val="num" w:pos="360"/>
        </w:tabs>
        <w:ind w:left="360" w:hanging="360"/>
      </w:pPr>
      <w:rPr>
        <w:rFonts w:hint="default"/>
        <w:b/>
        <w:sz w:val="28"/>
      </w:rPr>
    </w:lvl>
    <w:lvl w:ilvl="1">
      <w:start w:val="1"/>
      <w:numFmt w:val="lowerLetter"/>
      <w:lvlText w:val="%2."/>
      <w:lvlJc w:val="left"/>
      <w:pPr>
        <w:tabs>
          <w:tab w:val="num" w:pos="792"/>
        </w:tabs>
        <w:ind w:left="792" w:hanging="432"/>
      </w:pPr>
      <w:rPr>
        <w:b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0910537B"/>
    <w:multiLevelType w:val="hybridMultilevel"/>
    <w:tmpl w:val="92D2F5F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A9481D"/>
    <w:multiLevelType w:val="multilevel"/>
    <w:tmpl w:val="5FEA325C"/>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10181032"/>
    <w:multiLevelType w:val="hybridMultilevel"/>
    <w:tmpl w:val="F9946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6074DB1"/>
    <w:multiLevelType w:val="multilevel"/>
    <w:tmpl w:val="63146DE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1C0B0E1F"/>
    <w:multiLevelType w:val="hybridMultilevel"/>
    <w:tmpl w:val="C418690A"/>
    <w:lvl w:ilvl="0" w:tplc="04090019">
      <w:start w:val="1"/>
      <w:numFmt w:val="lowerLetter"/>
      <w:lvlText w:val="%1."/>
      <w:lvlJc w:val="left"/>
      <w:pPr>
        <w:ind w:left="720" w:hanging="360"/>
      </w:pPr>
    </w:lvl>
    <w:lvl w:ilvl="1" w:tplc="04090019">
      <w:start w:val="1"/>
      <w:numFmt w:val="lowerLetter"/>
      <w:lvlText w:val="%2."/>
      <w:lvlJc w:val="left"/>
      <w:pPr>
        <w:ind w:left="81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BA02C6"/>
    <w:multiLevelType w:val="multilevel"/>
    <w:tmpl w:val="471453CC"/>
    <w:lvl w:ilvl="0">
      <w:start w:val="4"/>
      <w:numFmt w:val="decimal"/>
      <w:lvlText w:val="%1"/>
      <w:lvlJc w:val="left"/>
      <w:pPr>
        <w:tabs>
          <w:tab w:val="num" w:pos="1080"/>
        </w:tabs>
        <w:ind w:left="1080" w:hanging="1080"/>
      </w:pPr>
      <w:rPr>
        <w:rFonts w:hint="default"/>
      </w:rPr>
    </w:lvl>
    <w:lvl w:ilvl="1">
      <w:start w:val="1"/>
      <w:numFmt w:val="decimal"/>
      <w:lvlText w:val="%1.%2"/>
      <w:lvlJc w:val="left"/>
      <w:pPr>
        <w:tabs>
          <w:tab w:val="num" w:pos="1440"/>
        </w:tabs>
        <w:ind w:left="1440" w:hanging="1080"/>
      </w:pPr>
      <w:rPr>
        <w:rFonts w:hint="default"/>
        <w:b/>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0">
    <w:nsid w:val="2E535D1F"/>
    <w:multiLevelType w:val="multilevel"/>
    <w:tmpl w:val="644C1128"/>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792"/>
        </w:tabs>
        <w:ind w:left="792" w:hanging="432"/>
      </w:pPr>
      <w:rPr>
        <w:b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30FB43D0"/>
    <w:multiLevelType w:val="hybridMultilevel"/>
    <w:tmpl w:val="8F4E0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F71DC8"/>
    <w:multiLevelType w:val="hybridMultilevel"/>
    <w:tmpl w:val="4ED484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EE219F4"/>
    <w:multiLevelType w:val="multilevel"/>
    <w:tmpl w:val="F7E47258"/>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47F547E1"/>
    <w:multiLevelType w:val="hybridMultilevel"/>
    <w:tmpl w:val="9EC438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A7048E0"/>
    <w:multiLevelType w:val="hybridMultilevel"/>
    <w:tmpl w:val="D876C9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200B23"/>
    <w:multiLevelType w:val="hybridMultilevel"/>
    <w:tmpl w:val="C86C7D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55B1155"/>
    <w:multiLevelType w:val="hybridMultilevel"/>
    <w:tmpl w:val="589C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FE63D8"/>
    <w:multiLevelType w:val="hybridMultilevel"/>
    <w:tmpl w:val="0E8A48A6"/>
    <w:lvl w:ilvl="0" w:tplc="04090019">
      <w:start w:val="1"/>
      <w:numFmt w:val="lowerLetter"/>
      <w:lvlText w:val="%1."/>
      <w:lvlJc w:val="left"/>
      <w:pPr>
        <w:ind w:left="1080" w:hanging="360"/>
      </w:pPr>
    </w:lvl>
    <w:lvl w:ilvl="1" w:tplc="65562DDA">
      <w:start w:val="1"/>
      <w:numFmt w:val="lowerLetter"/>
      <w:lvlText w:val="(%2)"/>
      <w:lvlJc w:val="left"/>
      <w:pPr>
        <w:ind w:left="1860" w:hanging="4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F4907A2"/>
    <w:multiLevelType w:val="multilevel"/>
    <w:tmpl w:val="E14A7F82"/>
    <w:lvl w:ilvl="0">
      <w:start w:val="5"/>
      <w:numFmt w:val="decimal"/>
      <w:lvlText w:val="%1"/>
      <w:lvlJc w:val="left"/>
      <w:pPr>
        <w:tabs>
          <w:tab w:val="num" w:pos="1080"/>
        </w:tabs>
        <w:ind w:left="1080" w:hanging="1080"/>
      </w:pPr>
      <w:rPr>
        <w:rFonts w:hint="default"/>
      </w:rPr>
    </w:lvl>
    <w:lvl w:ilvl="1">
      <w:start w:val="1"/>
      <w:numFmt w:val="decimal"/>
      <w:lvlText w:val="%1.%2"/>
      <w:lvlJc w:val="left"/>
      <w:pPr>
        <w:tabs>
          <w:tab w:val="num" w:pos="1440"/>
        </w:tabs>
        <w:ind w:left="1440" w:hanging="1080"/>
      </w:pPr>
      <w:rPr>
        <w:rFonts w:hint="default"/>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0">
    <w:nsid w:val="73890E99"/>
    <w:multiLevelType w:val="hybridMultilevel"/>
    <w:tmpl w:val="6D76BA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1D2271"/>
    <w:multiLevelType w:val="multilevel"/>
    <w:tmpl w:val="2C425B7A"/>
    <w:lvl w:ilvl="0">
      <w:start w:val="6"/>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num w:numId="1">
    <w:abstractNumId w:val="3"/>
  </w:num>
  <w:num w:numId="2">
    <w:abstractNumId w:val="2"/>
  </w:num>
  <w:num w:numId="3">
    <w:abstractNumId w:val="13"/>
  </w:num>
  <w:num w:numId="4">
    <w:abstractNumId w:val="9"/>
  </w:num>
  <w:num w:numId="5">
    <w:abstractNumId w:val="19"/>
  </w:num>
  <w:num w:numId="6">
    <w:abstractNumId w:val="1"/>
  </w:num>
  <w:num w:numId="7">
    <w:abstractNumId w:val="5"/>
  </w:num>
  <w:num w:numId="8">
    <w:abstractNumId w:val="3"/>
  </w:num>
  <w:num w:numId="9">
    <w:abstractNumId w:val="7"/>
  </w:num>
  <w:num w:numId="10">
    <w:abstractNumId w:val="11"/>
  </w:num>
  <w:num w:numId="11">
    <w:abstractNumId w:val="20"/>
  </w:num>
  <w:num w:numId="12">
    <w:abstractNumId w:val="15"/>
  </w:num>
  <w:num w:numId="13">
    <w:abstractNumId w:val="10"/>
  </w:num>
  <w:num w:numId="14">
    <w:abstractNumId w:val="18"/>
  </w:num>
  <w:num w:numId="15">
    <w:abstractNumId w:val="8"/>
  </w:num>
  <w:num w:numId="16">
    <w:abstractNumId w:val="21"/>
  </w:num>
  <w:num w:numId="17">
    <w:abstractNumId w:val="0"/>
  </w:num>
  <w:num w:numId="18">
    <w:abstractNumId w:val="16"/>
  </w:num>
  <w:num w:numId="19">
    <w:abstractNumId w:val="14"/>
  </w:num>
  <w:num w:numId="20">
    <w:abstractNumId w:val="12"/>
  </w:num>
  <w:num w:numId="21">
    <w:abstractNumId w:val="17"/>
  </w:num>
  <w:num w:numId="22">
    <w:abstractNumId w:val="6"/>
  </w:num>
  <w:num w:numId="2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23554"/>
  </w:hdrShapeDefaults>
  <w:footnotePr>
    <w:footnote w:id="0"/>
    <w:footnote w:id="1"/>
  </w:footnotePr>
  <w:endnotePr>
    <w:endnote w:id="0"/>
    <w:endnote w:id="1"/>
  </w:endnotePr>
  <w:compat/>
  <w:rsids>
    <w:rsidRoot w:val="007424B6"/>
    <w:rsid w:val="00000E4D"/>
    <w:rsid w:val="0001051C"/>
    <w:rsid w:val="000227BB"/>
    <w:rsid w:val="0002564D"/>
    <w:rsid w:val="00044186"/>
    <w:rsid w:val="00044C28"/>
    <w:rsid w:val="00046091"/>
    <w:rsid w:val="000509F9"/>
    <w:rsid w:val="00067AC5"/>
    <w:rsid w:val="000741D6"/>
    <w:rsid w:val="00081A1C"/>
    <w:rsid w:val="00084F48"/>
    <w:rsid w:val="00092EDE"/>
    <w:rsid w:val="00095604"/>
    <w:rsid w:val="000A7A01"/>
    <w:rsid w:val="000B2AB7"/>
    <w:rsid w:val="000B4B56"/>
    <w:rsid w:val="000C6BA0"/>
    <w:rsid w:val="000D3298"/>
    <w:rsid w:val="000D4300"/>
    <w:rsid w:val="000D7364"/>
    <w:rsid w:val="000D7833"/>
    <w:rsid w:val="000E02FE"/>
    <w:rsid w:val="000E387B"/>
    <w:rsid w:val="000F34F4"/>
    <w:rsid w:val="00112B34"/>
    <w:rsid w:val="0012331E"/>
    <w:rsid w:val="00126969"/>
    <w:rsid w:val="00130437"/>
    <w:rsid w:val="001346F3"/>
    <w:rsid w:val="00141B2C"/>
    <w:rsid w:val="001566A8"/>
    <w:rsid w:val="0016455B"/>
    <w:rsid w:val="00167B09"/>
    <w:rsid w:val="00170411"/>
    <w:rsid w:val="001822B4"/>
    <w:rsid w:val="00182702"/>
    <w:rsid w:val="00193A1B"/>
    <w:rsid w:val="001A39A5"/>
    <w:rsid w:val="001A3D32"/>
    <w:rsid w:val="001A4F9E"/>
    <w:rsid w:val="001A6B84"/>
    <w:rsid w:val="001B0A47"/>
    <w:rsid w:val="001B219A"/>
    <w:rsid w:val="001B3F70"/>
    <w:rsid w:val="001B6F75"/>
    <w:rsid w:val="001C299C"/>
    <w:rsid w:val="001C3A9A"/>
    <w:rsid w:val="001D173B"/>
    <w:rsid w:val="001D1E53"/>
    <w:rsid w:val="001D6D99"/>
    <w:rsid w:val="001E0B2B"/>
    <w:rsid w:val="001E191F"/>
    <w:rsid w:val="001F4167"/>
    <w:rsid w:val="0020317E"/>
    <w:rsid w:val="0020341C"/>
    <w:rsid w:val="002060AA"/>
    <w:rsid w:val="00221A29"/>
    <w:rsid w:val="00223AFB"/>
    <w:rsid w:val="002242FD"/>
    <w:rsid w:val="00224A1A"/>
    <w:rsid w:val="00246C97"/>
    <w:rsid w:val="00261D95"/>
    <w:rsid w:val="00264826"/>
    <w:rsid w:val="00280DDF"/>
    <w:rsid w:val="0028203D"/>
    <w:rsid w:val="00286B3C"/>
    <w:rsid w:val="00287E3A"/>
    <w:rsid w:val="00293E3F"/>
    <w:rsid w:val="002A08A2"/>
    <w:rsid w:val="002A1DA8"/>
    <w:rsid w:val="002A5855"/>
    <w:rsid w:val="002B2A2A"/>
    <w:rsid w:val="002C40E8"/>
    <w:rsid w:val="002C5B01"/>
    <w:rsid w:val="002C6C77"/>
    <w:rsid w:val="002C78A1"/>
    <w:rsid w:val="002D4C51"/>
    <w:rsid w:val="002D7F03"/>
    <w:rsid w:val="003006CC"/>
    <w:rsid w:val="003106DF"/>
    <w:rsid w:val="003129B2"/>
    <w:rsid w:val="00313720"/>
    <w:rsid w:val="003169BF"/>
    <w:rsid w:val="00323B52"/>
    <w:rsid w:val="00324E1B"/>
    <w:rsid w:val="003306C0"/>
    <w:rsid w:val="00344083"/>
    <w:rsid w:val="003609CD"/>
    <w:rsid w:val="003676FB"/>
    <w:rsid w:val="00373D52"/>
    <w:rsid w:val="003763DA"/>
    <w:rsid w:val="0039030F"/>
    <w:rsid w:val="003A2E13"/>
    <w:rsid w:val="003B5981"/>
    <w:rsid w:val="003B5F09"/>
    <w:rsid w:val="003B6EFD"/>
    <w:rsid w:val="003C28EE"/>
    <w:rsid w:val="003C4360"/>
    <w:rsid w:val="003D3114"/>
    <w:rsid w:val="003D6BCD"/>
    <w:rsid w:val="003E1739"/>
    <w:rsid w:val="003E6407"/>
    <w:rsid w:val="003E79FF"/>
    <w:rsid w:val="003F1A66"/>
    <w:rsid w:val="00421502"/>
    <w:rsid w:val="00424B8D"/>
    <w:rsid w:val="0042629A"/>
    <w:rsid w:val="0042663A"/>
    <w:rsid w:val="00447FB9"/>
    <w:rsid w:val="004504E8"/>
    <w:rsid w:val="00454784"/>
    <w:rsid w:val="00455CF4"/>
    <w:rsid w:val="00457875"/>
    <w:rsid w:val="00460B76"/>
    <w:rsid w:val="0046297F"/>
    <w:rsid w:val="00466533"/>
    <w:rsid w:val="00467147"/>
    <w:rsid w:val="0048596C"/>
    <w:rsid w:val="0048762E"/>
    <w:rsid w:val="0049332C"/>
    <w:rsid w:val="004948C3"/>
    <w:rsid w:val="004961C4"/>
    <w:rsid w:val="004A0A77"/>
    <w:rsid w:val="004A158F"/>
    <w:rsid w:val="004A73BF"/>
    <w:rsid w:val="004A75D9"/>
    <w:rsid w:val="004A7D68"/>
    <w:rsid w:val="004B3B9E"/>
    <w:rsid w:val="004B5113"/>
    <w:rsid w:val="004B7A4A"/>
    <w:rsid w:val="004C042F"/>
    <w:rsid w:val="004D1462"/>
    <w:rsid w:val="004D1DBF"/>
    <w:rsid w:val="004D2403"/>
    <w:rsid w:val="004D6A60"/>
    <w:rsid w:val="004E0441"/>
    <w:rsid w:val="004E7BAB"/>
    <w:rsid w:val="004F203A"/>
    <w:rsid w:val="00503203"/>
    <w:rsid w:val="005046FA"/>
    <w:rsid w:val="00522E65"/>
    <w:rsid w:val="005238BF"/>
    <w:rsid w:val="005413DA"/>
    <w:rsid w:val="00547B48"/>
    <w:rsid w:val="00551F04"/>
    <w:rsid w:val="00577135"/>
    <w:rsid w:val="005806F6"/>
    <w:rsid w:val="00584735"/>
    <w:rsid w:val="00586FAD"/>
    <w:rsid w:val="00592CDD"/>
    <w:rsid w:val="00594103"/>
    <w:rsid w:val="0059451C"/>
    <w:rsid w:val="00595E3C"/>
    <w:rsid w:val="00596ACC"/>
    <w:rsid w:val="005A34EA"/>
    <w:rsid w:val="005A54B5"/>
    <w:rsid w:val="005A5B36"/>
    <w:rsid w:val="005A6B12"/>
    <w:rsid w:val="005C1D4E"/>
    <w:rsid w:val="005C29B0"/>
    <w:rsid w:val="005C5E84"/>
    <w:rsid w:val="005D7C0C"/>
    <w:rsid w:val="005E0515"/>
    <w:rsid w:val="005F140E"/>
    <w:rsid w:val="005F7677"/>
    <w:rsid w:val="00605ADC"/>
    <w:rsid w:val="00605FA9"/>
    <w:rsid w:val="00611B63"/>
    <w:rsid w:val="00612E4C"/>
    <w:rsid w:val="00623636"/>
    <w:rsid w:val="00633C4A"/>
    <w:rsid w:val="006360BA"/>
    <w:rsid w:val="00637428"/>
    <w:rsid w:val="00640996"/>
    <w:rsid w:val="00645A37"/>
    <w:rsid w:val="00647786"/>
    <w:rsid w:val="006522ED"/>
    <w:rsid w:val="00653902"/>
    <w:rsid w:val="00655CFF"/>
    <w:rsid w:val="006607C1"/>
    <w:rsid w:val="00683FA0"/>
    <w:rsid w:val="006877C2"/>
    <w:rsid w:val="00690364"/>
    <w:rsid w:val="0069265A"/>
    <w:rsid w:val="006A5FE3"/>
    <w:rsid w:val="006B15BD"/>
    <w:rsid w:val="006B2C9C"/>
    <w:rsid w:val="006B70E2"/>
    <w:rsid w:val="006C2485"/>
    <w:rsid w:val="006C650B"/>
    <w:rsid w:val="006D1430"/>
    <w:rsid w:val="006D77DF"/>
    <w:rsid w:val="006E49EC"/>
    <w:rsid w:val="006E6BF1"/>
    <w:rsid w:val="006F1175"/>
    <w:rsid w:val="00705B73"/>
    <w:rsid w:val="00706872"/>
    <w:rsid w:val="00716B06"/>
    <w:rsid w:val="00734F6E"/>
    <w:rsid w:val="007424B6"/>
    <w:rsid w:val="0074584F"/>
    <w:rsid w:val="0075095F"/>
    <w:rsid w:val="00754E25"/>
    <w:rsid w:val="00760545"/>
    <w:rsid w:val="00766DCA"/>
    <w:rsid w:val="007739FF"/>
    <w:rsid w:val="0077707B"/>
    <w:rsid w:val="0077769F"/>
    <w:rsid w:val="00786D29"/>
    <w:rsid w:val="0079663C"/>
    <w:rsid w:val="00797429"/>
    <w:rsid w:val="007A4441"/>
    <w:rsid w:val="007B6A9C"/>
    <w:rsid w:val="007C45D2"/>
    <w:rsid w:val="007C6EA2"/>
    <w:rsid w:val="007E2B53"/>
    <w:rsid w:val="007F35E6"/>
    <w:rsid w:val="007F4FC0"/>
    <w:rsid w:val="007F726D"/>
    <w:rsid w:val="0080394B"/>
    <w:rsid w:val="0080418C"/>
    <w:rsid w:val="00813950"/>
    <w:rsid w:val="00813E26"/>
    <w:rsid w:val="008245C8"/>
    <w:rsid w:val="00833E8E"/>
    <w:rsid w:val="008439F8"/>
    <w:rsid w:val="00845093"/>
    <w:rsid w:val="00855829"/>
    <w:rsid w:val="00855AC8"/>
    <w:rsid w:val="0086289D"/>
    <w:rsid w:val="00862E4D"/>
    <w:rsid w:val="00864597"/>
    <w:rsid w:val="0087212B"/>
    <w:rsid w:val="00880BD2"/>
    <w:rsid w:val="00880FA1"/>
    <w:rsid w:val="00893A4F"/>
    <w:rsid w:val="00893DFE"/>
    <w:rsid w:val="008A42DB"/>
    <w:rsid w:val="008B5DAA"/>
    <w:rsid w:val="008B6042"/>
    <w:rsid w:val="008C159C"/>
    <w:rsid w:val="008D1B1F"/>
    <w:rsid w:val="008D62A5"/>
    <w:rsid w:val="008E4818"/>
    <w:rsid w:val="008F1BB1"/>
    <w:rsid w:val="00901C6D"/>
    <w:rsid w:val="00903E47"/>
    <w:rsid w:val="00912CDA"/>
    <w:rsid w:val="0092570A"/>
    <w:rsid w:val="00936490"/>
    <w:rsid w:val="00940C89"/>
    <w:rsid w:val="00946297"/>
    <w:rsid w:val="00950676"/>
    <w:rsid w:val="00954171"/>
    <w:rsid w:val="0095487F"/>
    <w:rsid w:val="009559D9"/>
    <w:rsid w:val="00960FF9"/>
    <w:rsid w:val="009637AA"/>
    <w:rsid w:val="00974FAF"/>
    <w:rsid w:val="0097671C"/>
    <w:rsid w:val="009814D6"/>
    <w:rsid w:val="00982D4B"/>
    <w:rsid w:val="0098425A"/>
    <w:rsid w:val="0099054D"/>
    <w:rsid w:val="00990AB5"/>
    <w:rsid w:val="009A0AA0"/>
    <w:rsid w:val="009A1822"/>
    <w:rsid w:val="009A5E4E"/>
    <w:rsid w:val="009B65E2"/>
    <w:rsid w:val="009B70FC"/>
    <w:rsid w:val="009B7A21"/>
    <w:rsid w:val="009D771F"/>
    <w:rsid w:val="00A22DD1"/>
    <w:rsid w:val="00A37C4E"/>
    <w:rsid w:val="00A41B3D"/>
    <w:rsid w:val="00A44B0C"/>
    <w:rsid w:val="00A55748"/>
    <w:rsid w:val="00A5604F"/>
    <w:rsid w:val="00A62CB8"/>
    <w:rsid w:val="00A62EBC"/>
    <w:rsid w:val="00A80D21"/>
    <w:rsid w:val="00A8197B"/>
    <w:rsid w:val="00A87F86"/>
    <w:rsid w:val="00A92702"/>
    <w:rsid w:val="00A9586A"/>
    <w:rsid w:val="00AA22E4"/>
    <w:rsid w:val="00AA6BB6"/>
    <w:rsid w:val="00AA7089"/>
    <w:rsid w:val="00AC429E"/>
    <w:rsid w:val="00AC5DC8"/>
    <w:rsid w:val="00AD142D"/>
    <w:rsid w:val="00AD206F"/>
    <w:rsid w:val="00AD341A"/>
    <w:rsid w:val="00AD65C1"/>
    <w:rsid w:val="00B1309C"/>
    <w:rsid w:val="00B332DF"/>
    <w:rsid w:val="00B37B6F"/>
    <w:rsid w:val="00B43236"/>
    <w:rsid w:val="00B56D36"/>
    <w:rsid w:val="00B770D3"/>
    <w:rsid w:val="00B77630"/>
    <w:rsid w:val="00B90F15"/>
    <w:rsid w:val="00B91EA9"/>
    <w:rsid w:val="00B94619"/>
    <w:rsid w:val="00B96E10"/>
    <w:rsid w:val="00BC3B7B"/>
    <w:rsid w:val="00BC7358"/>
    <w:rsid w:val="00BD10CC"/>
    <w:rsid w:val="00BD604C"/>
    <w:rsid w:val="00BE2361"/>
    <w:rsid w:val="00C000EF"/>
    <w:rsid w:val="00C0425D"/>
    <w:rsid w:val="00C075CF"/>
    <w:rsid w:val="00C3102A"/>
    <w:rsid w:val="00C45365"/>
    <w:rsid w:val="00C54F05"/>
    <w:rsid w:val="00C60541"/>
    <w:rsid w:val="00C631FA"/>
    <w:rsid w:val="00C75FE5"/>
    <w:rsid w:val="00C76335"/>
    <w:rsid w:val="00C80B1B"/>
    <w:rsid w:val="00C838BD"/>
    <w:rsid w:val="00C86C57"/>
    <w:rsid w:val="00C95CF2"/>
    <w:rsid w:val="00CA3BDB"/>
    <w:rsid w:val="00CB0062"/>
    <w:rsid w:val="00CB7A36"/>
    <w:rsid w:val="00CC1668"/>
    <w:rsid w:val="00CC5CF8"/>
    <w:rsid w:val="00CC6ACF"/>
    <w:rsid w:val="00CD1682"/>
    <w:rsid w:val="00CD6845"/>
    <w:rsid w:val="00CE636B"/>
    <w:rsid w:val="00CF094D"/>
    <w:rsid w:val="00CF70A7"/>
    <w:rsid w:val="00CF78F6"/>
    <w:rsid w:val="00D01191"/>
    <w:rsid w:val="00D050F5"/>
    <w:rsid w:val="00D138AD"/>
    <w:rsid w:val="00D1486C"/>
    <w:rsid w:val="00D1644A"/>
    <w:rsid w:val="00D2508E"/>
    <w:rsid w:val="00D3388F"/>
    <w:rsid w:val="00D6154C"/>
    <w:rsid w:val="00D904BA"/>
    <w:rsid w:val="00D921C7"/>
    <w:rsid w:val="00D96BFC"/>
    <w:rsid w:val="00DA5759"/>
    <w:rsid w:val="00DA5AD3"/>
    <w:rsid w:val="00DB280B"/>
    <w:rsid w:val="00DB78B0"/>
    <w:rsid w:val="00DC0456"/>
    <w:rsid w:val="00DC641A"/>
    <w:rsid w:val="00DD7F30"/>
    <w:rsid w:val="00DE2AE1"/>
    <w:rsid w:val="00DF5BDC"/>
    <w:rsid w:val="00E10A72"/>
    <w:rsid w:val="00E10BBC"/>
    <w:rsid w:val="00E16D77"/>
    <w:rsid w:val="00E25023"/>
    <w:rsid w:val="00E47A61"/>
    <w:rsid w:val="00E60C8F"/>
    <w:rsid w:val="00E60DAA"/>
    <w:rsid w:val="00E60EB4"/>
    <w:rsid w:val="00E61464"/>
    <w:rsid w:val="00E61B1D"/>
    <w:rsid w:val="00E62883"/>
    <w:rsid w:val="00E721BE"/>
    <w:rsid w:val="00E72DDC"/>
    <w:rsid w:val="00E7616C"/>
    <w:rsid w:val="00E84D2D"/>
    <w:rsid w:val="00EA3267"/>
    <w:rsid w:val="00EA3FE0"/>
    <w:rsid w:val="00EB0294"/>
    <w:rsid w:val="00ED0672"/>
    <w:rsid w:val="00ED18E3"/>
    <w:rsid w:val="00ED5BA2"/>
    <w:rsid w:val="00EE367B"/>
    <w:rsid w:val="00EF07B5"/>
    <w:rsid w:val="00EF2550"/>
    <w:rsid w:val="00EF6098"/>
    <w:rsid w:val="00EF726C"/>
    <w:rsid w:val="00F01ADE"/>
    <w:rsid w:val="00F0377A"/>
    <w:rsid w:val="00F11314"/>
    <w:rsid w:val="00F156F5"/>
    <w:rsid w:val="00F40F14"/>
    <w:rsid w:val="00F42643"/>
    <w:rsid w:val="00F50477"/>
    <w:rsid w:val="00F529AC"/>
    <w:rsid w:val="00F57C92"/>
    <w:rsid w:val="00F807ED"/>
    <w:rsid w:val="00F901F2"/>
    <w:rsid w:val="00F91F2C"/>
    <w:rsid w:val="00F92601"/>
    <w:rsid w:val="00F95287"/>
    <w:rsid w:val="00F96732"/>
    <w:rsid w:val="00FA234E"/>
    <w:rsid w:val="00FA5FAA"/>
    <w:rsid w:val="00FB1608"/>
    <w:rsid w:val="00FB5ABA"/>
    <w:rsid w:val="00FC56F8"/>
    <w:rsid w:val="00FD0AF9"/>
    <w:rsid w:val="00FE0307"/>
    <w:rsid w:val="00FE2889"/>
    <w:rsid w:val="00FE4D30"/>
    <w:rsid w:val="00FE4F01"/>
    <w:rsid w:val="00FF480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59C"/>
    <w:rPr>
      <w:sz w:val="24"/>
      <w:szCs w:val="24"/>
    </w:rPr>
  </w:style>
  <w:style w:type="paragraph" w:styleId="Heading6">
    <w:name w:val="heading 6"/>
    <w:basedOn w:val="Normal"/>
    <w:next w:val="Normal"/>
    <w:link w:val="Heading6Char"/>
    <w:uiPriority w:val="9"/>
    <w:semiHidden/>
    <w:unhideWhenUsed/>
    <w:qFormat/>
    <w:rsid w:val="009A0AA0"/>
    <w:pPr>
      <w:keepNext/>
      <w:keepLines/>
      <w:spacing w:before="200" w:line="259" w:lineRule="auto"/>
      <w:outlineLvl w:val="5"/>
    </w:pPr>
    <w:rPr>
      <w:rFonts w:asciiTheme="majorHAnsi" w:eastAsiaTheme="majorEastAsia" w:hAnsiTheme="majorHAnsi" w:cstheme="majorBidi"/>
      <w:i/>
      <w:iCs/>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D77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B6042"/>
    <w:pPr>
      <w:tabs>
        <w:tab w:val="center" w:pos="4320"/>
        <w:tab w:val="right" w:pos="8640"/>
      </w:tabs>
    </w:pPr>
  </w:style>
  <w:style w:type="paragraph" w:styleId="Footer">
    <w:name w:val="footer"/>
    <w:basedOn w:val="Normal"/>
    <w:link w:val="FooterChar"/>
    <w:uiPriority w:val="99"/>
    <w:rsid w:val="008B6042"/>
    <w:pPr>
      <w:tabs>
        <w:tab w:val="center" w:pos="4320"/>
        <w:tab w:val="right" w:pos="8640"/>
      </w:tabs>
    </w:pPr>
  </w:style>
  <w:style w:type="character" w:customStyle="1" w:styleId="HeaderChar">
    <w:name w:val="Header Char"/>
    <w:link w:val="Header"/>
    <w:rsid w:val="007B6A9C"/>
    <w:rPr>
      <w:sz w:val="24"/>
      <w:szCs w:val="24"/>
    </w:rPr>
  </w:style>
  <w:style w:type="character" w:styleId="Hyperlink">
    <w:name w:val="Hyperlink"/>
    <w:uiPriority w:val="99"/>
    <w:unhideWhenUsed/>
    <w:rsid w:val="007B6A9C"/>
    <w:rPr>
      <w:color w:val="0000FF"/>
      <w:u w:val="single"/>
    </w:rPr>
  </w:style>
  <w:style w:type="paragraph" w:styleId="BalloonText">
    <w:name w:val="Balloon Text"/>
    <w:basedOn w:val="Normal"/>
    <w:link w:val="BalloonTextChar"/>
    <w:uiPriority w:val="99"/>
    <w:semiHidden/>
    <w:unhideWhenUsed/>
    <w:rsid w:val="006522ED"/>
    <w:rPr>
      <w:rFonts w:ascii="Tahoma" w:hAnsi="Tahoma" w:cs="Tahoma"/>
      <w:sz w:val="16"/>
      <w:szCs w:val="16"/>
    </w:rPr>
  </w:style>
  <w:style w:type="character" w:customStyle="1" w:styleId="BalloonTextChar">
    <w:name w:val="Balloon Text Char"/>
    <w:basedOn w:val="DefaultParagraphFont"/>
    <w:link w:val="BalloonText"/>
    <w:uiPriority w:val="99"/>
    <w:semiHidden/>
    <w:rsid w:val="006522ED"/>
    <w:rPr>
      <w:rFonts w:ascii="Tahoma" w:hAnsi="Tahoma" w:cs="Tahoma"/>
      <w:sz w:val="16"/>
      <w:szCs w:val="16"/>
    </w:rPr>
  </w:style>
  <w:style w:type="character" w:customStyle="1" w:styleId="Heading6Char">
    <w:name w:val="Heading 6 Char"/>
    <w:basedOn w:val="DefaultParagraphFont"/>
    <w:link w:val="Heading6"/>
    <w:uiPriority w:val="9"/>
    <w:semiHidden/>
    <w:rsid w:val="009A0AA0"/>
    <w:rPr>
      <w:rFonts w:asciiTheme="majorHAnsi" w:eastAsiaTheme="majorEastAsia" w:hAnsiTheme="majorHAnsi" w:cstheme="majorBidi"/>
      <w:i/>
      <w:iCs/>
      <w:color w:val="243F60" w:themeColor="accent1" w:themeShade="7F"/>
      <w:sz w:val="22"/>
      <w:szCs w:val="22"/>
    </w:rPr>
  </w:style>
  <w:style w:type="paragraph" w:styleId="ListParagraph">
    <w:name w:val="List Paragraph"/>
    <w:basedOn w:val="Normal"/>
    <w:uiPriority w:val="34"/>
    <w:qFormat/>
    <w:rsid w:val="009A0AA0"/>
    <w:pPr>
      <w:ind w:left="720"/>
      <w:contextualSpacing/>
    </w:pPr>
  </w:style>
  <w:style w:type="character" w:customStyle="1" w:styleId="FooterChar">
    <w:name w:val="Footer Char"/>
    <w:link w:val="Footer"/>
    <w:uiPriority w:val="99"/>
    <w:rsid w:val="008D62A5"/>
    <w:rPr>
      <w:sz w:val="24"/>
      <w:szCs w:val="24"/>
    </w:rPr>
  </w:style>
</w:styles>
</file>

<file path=word/webSettings.xml><?xml version="1.0" encoding="utf-8"?>
<w:webSettings xmlns:r="http://schemas.openxmlformats.org/officeDocument/2006/relationships" xmlns:w="http://schemas.openxmlformats.org/wordprocessingml/2006/main">
  <w:divs>
    <w:div w:id="45810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0D722F-FD51-458C-A95C-ECA10120C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Department:</vt:lpstr>
    </vt:vector>
  </TitlesOfParts>
  <Company>Hammad</Company>
  <LinksUpToDate>false</LinksUpToDate>
  <CharactersWithSpaces>1744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dc:title>
  <dc:creator>Laboratory</dc:creator>
  <cp:lastModifiedBy>shaheed ullah</cp:lastModifiedBy>
  <cp:revision>8</cp:revision>
  <cp:lastPrinted>2010-06-02T11:07:00Z</cp:lastPrinted>
  <dcterms:created xsi:type="dcterms:W3CDTF">2021-05-19T10:27:00Z</dcterms:created>
  <dcterms:modified xsi:type="dcterms:W3CDTF">2021-06-22T07:45:00Z</dcterms:modified>
</cp:coreProperties>
</file>