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66" w:rsidRDefault="00AC4C66" w:rsidP="001C299C">
      <w:pPr>
        <w:spacing w:before="240" w:after="120"/>
        <w:rPr>
          <w:rFonts w:ascii="Calibri" w:hAnsi="Calibri" w:cs="Calibri"/>
          <w:b/>
          <w:sz w:val="28"/>
          <w:szCs w:val="28"/>
        </w:rPr>
      </w:pPr>
    </w:p>
    <w:p w:rsidR="00AC4C66" w:rsidRDefault="00AC4C66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Purpose</w:t>
      </w:r>
    </w:p>
    <w:p w:rsidR="00AC4C66" w:rsidRPr="00AC4C66" w:rsidRDefault="00AC4C66" w:rsidP="00AC4C66">
      <w:pPr>
        <w:spacing w:before="240" w:after="120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To establish, implement and follow a specific procedure for </w:t>
      </w:r>
      <w:r w:rsidR="00D061B6">
        <w:rPr>
          <w:rFonts w:asciiTheme="minorHAnsi" w:hAnsiTheme="minorHAnsi" w:cstheme="minorHAnsi"/>
          <w:bCs/>
        </w:rPr>
        <w:t>returning material back to the store due to planning change and other concerned reasons</w:t>
      </w:r>
    </w:p>
    <w:p w:rsidR="00AC4C66" w:rsidRDefault="00D061B6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Scope </w:t>
      </w:r>
    </w:p>
    <w:p w:rsidR="00D061B6" w:rsidRDefault="00D061B6" w:rsidP="00D061B6">
      <w:pPr>
        <w:spacing w:before="240" w:after="120"/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Scope of this document is to ensure a coordination b/w production and store department in case of any material retuning process</w:t>
      </w:r>
    </w:p>
    <w:p w:rsidR="005F61C9" w:rsidRDefault="005F61C9" w:rsidP="005F61C9">
      <w:pPr>
        <w:pStyle w:val="ListParagraph"/>
        <w:numPr>
          <w:ilvl w:val="0"/>
          <w:numId w:val="1"/>
        </w:numPr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Responsibilities</w:t>
      </w:r>
    </w:p>
    <w:p w:rsidR="005F61C9" w:rsidRDefault="005F61C9" w:rsidP="005F61C9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Production department</w:t>
      </w:r>
    </w:p>
    <w:p w:rsidR="005F61C9" w:rsidRDefault="005F61C9" w:rsidP="005F61C9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Store department</w:t>
      </w:r>
    </w:p>
    <w:p w:rsidR="005F61C9" w:rsidRPr="005F61C9" w:rsidRDefault="005F61C9" w:rsidP="005F61C9">
      <w:pPr>
        <w:pStyle w:val="ListParagraph"/>
        <w:spacing w:before="240" w:after="120"/>
        <w:ind w:left="1080"/>
        <w:rPr>
          <w:rFonts w:asciiTheme="minorHAnsi" w:hAnsiTheme="minorHAnsi" w:cstheme="minorHAnsi"/>
          <w:bCs/>
        </w:rPr>
      </w:pPr>
    </w:p>
    <w:p w:rsidR="0024411C" w:rsidRDefault="0024411C" w:rsidP="0024411C">
      <w:pPr>
        <w:pStyle w:val="ListParagraph"/>
        <w:numPr>
          <w:ilvl w:val="0"/>
          <w:numId w:val="1"/>
        </w:numPr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Procedure </w:t>
      </w:r>
    </w:p>
    <w:p w:rsidR="0024411C" w:rsidRDefault="00C17885" w:rsidP="00493A52">
      <w:pPr>
        <w:pStyle w:val="ListParagraph"/>
        <w:numPr>
          <w:ilvl w:val="0"/>
          <w:numId w:val="23"/>
        </w:numPr>
        <w:spacing w:before="240"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Intimation of plan changing </w:t>
      </w:r>
      <w:r w:rsidR="00493A52">
        <w:rPr>
          <w:rFonts w:asciiTheme="minorHAnsi" w:hAnsiTheme="minorHAnsi" w:cstheme="minorHAnsi"/>
          <w:bCs/>
        </w:rPr>
        <w:t>from department HOD or production I/C</w:t>
      </w:r>
    </w:p>
    <w:p w:rsidR="000A556A" w:rsidRDefault="000A556A" w:rsidP="00C17885">
      <w:pPr>
        <w:pStyle w:val="ListParagraph"/>
        <w:numPr>
          <w:ilvl w:val="0"/>
          <w:numId w:val="23"/>
        </w:numPr>
        <w:spacing w:before="240"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Return to store process</w:t>
      </w:r>
    </w:p>
    <w:p w:rsidR="000A556A" w:rsidRPr="00C17885" w:rsidRDefault="000A556A" w:rsidP="00C17885">
      <w:pPr>
        <w:pStyle w:val="ListParagraph"/>
        <w:numPr>
          <w:ilvl w:val="0"/>
          <w:numId w:val="23"/>
        </w:numPr>
        <w:spacing w:before="240"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Concerned SAP working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2C40E8" w:rsidRDefault="00747D30" w:rsidP="0095022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A296B">
        <w:rPr>
          <w:rFonts w:asciiTheme="minorHAnsi" w:hAnsiTheme="minorHAnsi" w:cstheme="minorHAnsi"/>
        </w:rPr>
        <w:t xml:space="preserve">When </w:t>
      </w:r>
      <w:r w:rsidR="00395503">
        <w:rPr>
          <w:rFonts w:asciiTheme="minorHAnsi" w:hAnsiTheme="minorHAnsi" w:cstheme="minorHAnsi"/>
        </w:rPr>
        <w:t>Production</w:t>
      </w:r>
      <w:r w:rsidRPr="004A296B">
        <w:rPr>
          <w:rFonts w:asciiTheme="minorHAnsi" w:hAnsiTheme="minorHAnsi" w:cstheme="minorHAnsi"/>
        </w:rPr>
        <w:t xml:space="preserve"> changed their plan accord</w:t>
      </w:r>
      <w:r w:rsidR="00502B18">
        <w:rPr>
          <w:rFonts w:asciiTheme="minorHAnsi" w:hAnsiTheme="minorHAnsi" w:cstheme="minorHAnsi"/>
        </w:rPr>
        <w:t xml:space="preserve">ing to customer demand they </w:t>
      </w:r>
      <w:r w:rsidR="00395503">
        <w:rPr>
          <w:rFonts w:asciiTheme="minorHAnsi" w:hAnsiTheme="minorHAnsi" w:cstheme="minorHAnsi"/>
        </w:rPr>
        <w:t>infor</w:t>
      </w:r>
      <w:r w:rsidR="0095022F">
        <w:rPr>
          <w:rFonts w:asciiTheme="minorHAnsi" w:hAnsiTheme="minorHAnsi" w:cstheme="minorHAnsi"/>
        </w:rPr>
        <w:t>m</w:t>
      </w:r>
      <w:r w:rsidRPr="004A296B">
        <w:rPr>
          <w:rFonts w:asciiTheme="minorHAnsi" w:hAnsiTheme="minorHAnsi" w:cstheme="minorHAnsi"/>
        </w:rPr>
        <w:t xml:space="preserve"> </w:t>
      </w:r>
      <w:r w:rsidR="0043496B">
        <w:rPr>
          <w:rFonts w:asciiTheme="minorHAnsi" w:hAnsiTheme="minorHAnsi" w:cstheme="minorHAnsi"/>
        </w:rPr>
        <w:t>about changed plan and return material</w:t>
      </w:r>
      <w:r w:rsidR="0095022F">
        <w:rPr>
          <w:rFonts w:asciiTheme="minorHAnsi" w:hAnsiTheme="minorHAnsi" w:cstheme="minorHAnsi"/>
        </w:rPr>
        <w:t xml:space="preserve"> after cancelled the production order. Cancellation will be mentioned in remarks column of production order by concerned department </w:t>
      </w:r>
    </w:p>
    <w:p w:rsidR="0043496B" w:rsidRDefault="00502B18" w:rsidP="00502B1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</w:t>
      </w:r>
      <w:r w:rsidR="00395503">
        <w:rPr>
          <w:rFonts w:asciiTheme="minorHAnsi" w:hAnsiTheme="minorHAnsi" w:cstheme="minorHAnsi"/>
        </w:rPr>
        <w:t>:-</w:t>
      </w:r>
    </w:p>
    <w:p w:rsidR="0043496B" w:rsidRDefault="0043496B" w:rsidP="0043496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Adjust the useable materials in next production order so they will be used in next production</w:t>
      </w:r>
    </w:p>
    <w:p w:rsidR="00502B18" w:rsidRPr="004A296B" w:rsidRDefault="00502B18" w:rsidP="0043496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43496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eturn the </w:t>
      </w:r>
      <w:r w:rsidR="0043496B">
        <w:rPr>
          <w:rFonts w:asciiTheme="minorHAnsi" w:hAnsiTheme="minorHAnsi" w:cstheme="minorHAnsi"/>
        </w:rPr>
        <w:t xml:space="preserve">remaining </w:t>
      </w:r>
      <w:r>
        <w:rPr>
          <w:rFonts w:asciiTheme="minorHAnsi" w:hAnsiTheme="minorHAnsi" w:cstheme="minorHAnsi"/>
        </w:rPr>
        <w:t>material back into the store and store I/C will check it physically for further verification</w:t>
      </w:r>
    </w:p>
    <w:p w:rsidR="002363B3" w:rsidRDefault="0043496B" w:rsidP="0043496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department will reverse back the issue components of returned </w:t>
      </w:r>
      <w:r w:rsidR="00A77CFB">
        <w:rPr>
          <w:rFonts w:asciiTheme="minorHAnsi" w:hAnsiTheme="minorHAnsi" w:cstheme="minorHAnsi"/>
        </w:rPr>
        <w:t>production order</w:t>
      </w:r>
      <w:r>
        <w:rPr>
          <w:rFonts w:asciiTheme="minorHAnsi" w:hAnsiTheme="minorHAnsi" w:cstheme="minorHAnsi"/>
        </w:rPr>
        <w:t xml:space="preserve"> </w:t>
      </w:r>
    </w:p>
    <w:p w:rsidR="005B557F" w:rsidRDefault="005B557F" w:rsidP="005B557F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</w:p>
    <w:p w:rsidR="005B557F" w:rsidRDefault="005B557F" w:rsidP="005B557F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</w:p>
    <w:p w:rsidR="005B557F" w:rsidRDefault="005B557F" w:rsidP="005B557F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</w:p>
    <w:p w:rsidR="00A77CFB" w:rsidRPr="00A77CFB" w:rsidRDefault="00A77CFB" w:rsidP="00A77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Precautions</w:t>
      </w:r>
    </w:p>
    <w:p w:rsidR="00D7311E" w:rsidRPr="00155BDD" w:rsidRDefault="00A77CFB" w:rsidP="00613B3B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time and prior information should make sure from concerned department to store to avoid any chance of mixing and other inconvenience during return </w:t>
      </w:r>
      <w:r w:rsidR="00B423E5">
        <w:rPr>
          <w:rFonts w:asciiTheme="minorHAnsi" w:hAnsiTheme="minorHAnsi" w:cstheme="minorHAnsi"/>
        </w:rPr>
        <w:t>procedure</w:t>
      </w:r>
      <w:r>
        <w:rPr>
          <w:rFonts w:asciiTheme="minorHAnsi" w:hAnsiTheme="minorHAnsi" w:cstheme="minorHAnsi"/>
        </w:rPr>
        <w:t xml:space="preserve"> </w:t>
      </w:r>
    </w:p>
    <w:p w:rsidR="00C06D14" w:rsidRDefault="00B423E5" w:rsidP="00613B3B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 department also should pick and get back the material (returned) on most prior and convenience basis</w:t>
      </w:r>
    </w:p>
    <w:p w:rsidR="0043354C" w:rsidRDefault="0043354C" w:rsidP="00613B3B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persons should check the </w:t>
      </w:r>
      <w:r w:rsidR="004F5E05">
        <w:rPr>
          <w:rFonts w:asciiTheme="minorHAnsi" w:hAnsiTheme="minorHAnsi" w:cstheme="minorHAnsi"/>
        </w:rPr>
        <w:t>“ready for return” material either they have been mixed with each other or not. In case of any findings they will inform concerned managements</w:t>
      </w:r>
    </w:p>
    <w:p w:rsidR="00B423E5" w:rsidRDefault="00B423E5" w:rsidP="00613B3B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Batch reverse process should be done or completed with lot of care and responsibility to avoid any chance of difference in stock ledger</w:t>
      </w:r>
    </w:p>
    <w:p w:rsidR="00AD5304" w:rsidRDefault="00AD5304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AD5304" w:rsidRDefault="00AD5304" w:rsidP="00AD530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Associate documents and records</w:t>
      </w:r>
    </w:p>
    <w:p w:rsidR="00AD5304" w:rsidRPr="00AD5304" w:rsidRDefault="00AD5304" w:rsidP="00AD5304">
      <w:pPr>
        <w:pStyle w:val="ListParagraph"/>
        <w:spacing w:line="360" w:lineRule="auto"/>
        <w:ind w:left="360"/>
      </w:pPr>
      <w:r>
        <w:t>(if any)</w:t>
      </w:r>
    </w:p>
    <w:p w:rsidR="00AD5304" w:rsidRDefault="00AD5304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8078F0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152525" cy="361950"/>
            <wp:effectExtent l="19050" t="0" r="9525" b="0"/>
            <wp:docPr id="2" name="Picture 1" descr="C:\Users\shaheed ullah\Desktop\cancellation 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eed ullah\Desktop\cancellation reas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8F0">
        <w:rPr>
          <w:rFonts w:asciiTheme="minorHAnsi" w:hAnsiTheme="minorHAnsi" w:cstheme="minorHAnsi"/>
          <w:noProof/>
        </w:rPr>
        <w:drawing>
          <wp:inline distT="0" distB="0" distL="0" distR="0">
            <wp:extent cx="1152525" cy="361950"/>
            <wp:effectExtent l="19050" t="0" r="9525" b="0"/>
            <wp:docPr id="4" name="Picture 1" descr="C:\Users\shaheed ullah\Desktop\cancellation 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eed ullah\Desktop\cancellation reas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8F0">
        <w:rPr>
          <w:rFonts w:asciiTheme="minorHAnsi" w:hAnsiTheme="minorHAnsi" w:cstheme="minorHAnsi"/>
          <w:noProof/>
        </w:rPr>
        <w:drawing>
          <wp:inline distT="0" distB="0" distL="0" distR="0">
            <wp:extent cx="1152525" cy="361950"/>
            <wp:effectExtent l="19050" t="0" r="9525" b="0"/>
            <wp:docPr id="5" name="Picture 1" descr="C:\Users\shaheed ullah\Desktop\cancellation 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eed ullah\Desktop\cancellation reas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F0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8078F0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AD5304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8078F0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33415" cy="4931474"/>
            <wp:effectExtent l="19050" t="0" r="635" b="0"/>
            <wp:docPr id="3" name="Picture 2" descr="C:\Users\shaheed ullah\Downloads\Production 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eed ullah\Downloads\Production O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3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F0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8078F0" w:rsidRPr="00155BDD" w:rsidRDefault="008078F0" w:rsidP="00AD5304">
      <w:pPr>
        <w:pStyle w:val="ListParagraph"/>
        <w:spacing w:line="360" w:lineRule="auto"/>
        <w:rPr>
          <w:rFonts w:asciiTheme="minorHAnsi" w:hAnsiTheme="minorHAnsi" w:cstheme="minorHAnsi"/>
        </w:rPr>
      </w:pPr>
    </w:p>
    <w:sectPr w:rsidR="008078F0" w:rsidRPr="00155BDD" w:rsidSect="005C5E84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C62" w:rsidRDefault="00592C62">
      <w:r>
        <w:separator/>
      </w:r>
    </w:p>
  </w:endnote>
  <w:endnote w:type="continuationSeparator" w:id="1">
    <w:p w:rsidR="00592C62" w:rsidRDefault="00592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874F82" w:rsidRDefault="00874F82" w:rsidP="00874F82">
            <w:pPr>
              <w:pStyle w:val="Footer"/>
              <w:pBdr>
                <w:top w:val="single" w:sz="4" w:space="1" w:color="auto"/>
              </w:pBd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Prepared By:-   M. Shaheed Ullah                                                        Approved By:-  Shahid Sultan Butt sb</w:t>
            </w:r>
          </w:p>
          <w:p w:rsidR="00AE2B60" w:rsidRPr="00AC5DC8" w:rsidRDefault="00AE2B60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74F8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74F8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3B1186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C62" w:rsidRDefault="00592C62">
      <w:r>
        <w:separator/>
      </w:r>
    </w:p>
  </w:footnote>
  <w:footnote w:type="continuationSeparator" w:id="1">
    <w:p w:rsidR="00592C62" w:rsidRDefault="00592C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AE2B60" w:rsidRPr="003E79FF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AE2B60" w:rsidRPr="003E79FF" w:rsidRDefault="00AE2B60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8368AB" w:rsidRPr="003E79FF" w:rsidRDefault="008368AB" w:rsidP="008368A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BRCC/STR-2/SOP-006</w:t>
          </w:r>
        </w:p>
        <w:p w:rsidR="00AE2B60" w:rsidRPr="003E79FF" w:rsidRDefault="00AE2B60" w:rsidP="00846BE7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846BE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AE2B60" w:rsidRPr="003E79FF" w:rsidRDefault="00A5244F" w:rsidP="00846BE7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846BE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MAY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</w:t>
          </w:r>
          <w:r w:rsidR="00AE2B60" w:rsidRPr="003E79F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</w:t>
          </w:r>
          <w:r w:rsidR="00846BE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021</w:t>
          </w:r>
        </w:p>
      </w:tc>
    </w:tr>
    <w:tr w:rsidR="00AE2B60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E2B60" w:rsidRPr="0046674E" w:rsidRDefault="00AC4C66" w:rsidP="008B668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SOP</w:t>
          </w:r>
          <w:r w:rsidR="00AE2B60" w:rsidRPr="003E79F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 w:rsidR="00AE2B60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STORE RETURN</w:t>
          </w:r>
        </w:p>
      </w:tc>
    </w:tr>
  </w:tbl>
  <w:p w:rsidR="00AE2B60" w:rsidRPr="0086289D" w:rsidRDefault="00AE2B60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B5EA9"/>
    <w:multiLevelType w:val="hybridMultilevel"/>
    <w:tmpl w:val="8B608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D525C1D"/>
    <w:multiLevelType w:val="hybridMultilevel"/>
    <w:tmpl w:val="2C9A5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896EC2"/>
    <w:multiLevelType w:val="hybridMultilevel"/>
    <w:tmpl w:val="AFF02F0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>
    <w:nsid w:val="47F547E1"/>
    <w:multiLevelType w:val="hybridMultilevel"/>
    <w:tmpl w:val="9EC4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4B5A18"/>
    <w:multiLevelType w:val="hybridMultilevel"/>
    <w:tmpl w:val="0966107A"/>
    <w:lvl w:ilvl="0" w:tplc="E7A07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7E3231"/>
    <w:multiLevelType w:val="hybridMultilevel"/>
    <w:tmpl w:val="9D0C5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94373"/>
    <w:multiLevelType w:val="hybridMultilevel"/>
    <w:tmpl w:val="85D0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2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21"/>
  </w:num>
  <w:num w:numId="12">
    <w:abstractNumId w:val="16"/>
  </w:num>
  <w:num w:numId="13">
    <w:abstractNumId w:val="10"/>
  </w:num>
  <w:num w:numId="14">
    <w:abstractNumId w:val="18"/>
  </w:num>
  <w:num w:numId="15">
    <w:abstractNumId w:val="6"/>
  </w:num>
  <w:num w:numId="16">
    <w:abstractNumId w:val="23"/>
  </w:num>
  <w:num w:numId="17">
    <w:abstractNumId w:val="0"/>
  </w:num>
  <w:num w:numId="18">
    <w:abstractNumId w:val="17"/>
  </w:num>
  <w:num w:numId="19">
    <w:abstractNumId w:val="14"/>
  </w:num>
  <w:num w:numId="20">
    <w:abstractNumId w:val="9"/>
  </w:num>
  <w:num w:numId="21">
    <w:abstractNumId w:val="22"/>
  </w:num>
  <w:num w:numId="22">
    <w:abstractNumId w:val="19"/>
  </w:num>
  <w:num w:numId="23">
    <w:abstractNumId w:val="13"/>
  </w:num>
  <w:num w:numId="24">
    <w:abstractNumId w:val="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8BC"/>
    <w:rsid w:val="00084F48"/>
    <w:rsid w:val="00092EDE"/>
    <w:rsid w:val="00095604"/>
    <w:rsid w:val="00095B33"/>
    <w:rsid w:val="000A556A"/>
    <w:rsid w:val="000B2AB7"/>
    <w:rsid w:val="000B4B56"/>
    <w:rsid w:val="000C38B4"/>
    <w:rsid w:val="000C75CF"/>
    <w:rsid w:val="000D3298"/>
    <w:rsid w:val="000D73A9"/>
    <w:rsid w:val="000E02FE"/>
    <w:rsid w:val="000E387B"/>
    <w:rsid w:val="000F34F4"/>
    <w:rsid w:val="00111716"/>
    <w:rsid w:val="00112B34"/>
    <w:rsid w:val="00130437"/>
    <w:rsid w:val="001346F3"/>
    <w:rsid w:val="00141B2C"/>
    <w:rsid w:val="00155BDD"/>
    <w:rsid w:val="001566A8"/>
    <w:rsid w:val="0016455B"/>
    <w:rsid w:val="00167B09"/>
    <w:rsid w:val="00170411"/>
    <w:rsid w:val="001822B4"/>
    <w:rsid w:val="00182702"/>
    <w:rsid w:val="00184C4B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3DD0"/>
    <w:rsid w:val="001D6D99"/>
    <w:rsid w:val="001E0B2B"/>
    <w:rsid w:val="001E191F"/>
    <w:rsid w:val="001F4167"/>
    <w:rsid w:val="0020317E"/>
    <w:rsid w:val="002060AA"/>
    <w:rsid w:val="00223AFB"/>
    <w:rsid w:val="002242FD"/>
    <w:rsid w:val="00225B46"/>
    <w:rsid w:val="002363B3"/>
    <w:rsid w:val="0024411C"/>
    <w:rsid w:val="00246C97"/>
    <w:rsid w:val="00261D95"/>
    <w:rsid w:val="00264826"/>
    <w:rsid w:val="00280DDF"/>
    <w:rsid w:val="0028203D"/>
    <w:rsid w:val="00286B3C"/>
    <w:rsid w:val="00287E3A"/>
    <w:rsid w:val="00293E3F"/>
    <w:rsid w:val="002A04D7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01239"/>
    <w:rsid w:val="003106DF"/>
    <w:rsid w:val="003129B2"/>
    <w:rsid w:val="00313720"/>
    <w:rsid w:val="003169BF"/>
    <w:rsid w:val="00324E1B"/>
    <w:rsid w:val="003306C0"/>
    <w:rsid w:val="00341B66"/>
    <w:rsid w:val="00344083"/>
    <w:rsid w:val="003676FB"/>
    <w:rsid w:val="003701D4"/>
    <w:rsid w:val="00373D52"/>
    <w:rsid w:val="0039030F"/>
    <w:rsid w:val="00395503"/>
    <w:rsid w:val="003A2E13"/>
    <w:rsid w:val="003B1186"/>
    <w:rsid w:val="003B5981"/>
    <w:rsid w:val="003B5F09"/>
    <w:rsid w:val="003C28EE"/>
    <w:rsid w:val="003C4360"/>
    <w:rsid w:val="003D6BCD"/>
    <w:rsid w:val="003E1739"/>
    <w:rsid w:val="003E6407"/>
    <w:rsid w:val="003E79FF"/>
    <w:rsid w:val="003F1A66"/>
    <w:rsid w:val="00406A03"/>
    <w:rsid w:val="0042629A"/>
    <w:rsid w:val="0042663A"/>
    <w:rsid w:val="00430D7C"/>
    <w:rsid w:val="0043354C"/>
    <w:rsid w:val="0043496B"/>
    <w:rsid w:val="00442854"/>
    <w:rsid w:val="00447FB9"/>
    <w:rsid w:val="004504E8"/>
    <w:rsid w:val="00454784"/>
    <w:rsid w:val="00455CF4"/>
    <w:rsid w:val="00457875"/>
    <w:rsid w:val="00460B76"/>
    <w:rsid w:val="0046297F"/>
    <w:rsid w:val="00464460"/>
    <w:rsid w:val="00466533"/>
    <w:rsid w:val="0048596C"/>
    <w:rsid w:val="0048762E"/>
    <w:rsid w:val="0049332C"/>
    <w:rsid w:val="00493A52"/>
    <w:rsid w:val="004948C3"/>
    <w:rsid w:val="004961C4"/>
    <w:rsid w:val="004A0A77"/>
    <w:rsid w:val="004A296B"/>
    <w:rsid w:val="004A452A"/>
    <w:rsid w:val="004A557C"/>
    <w:rsid w:val="004A73BF"/>
    <w:rsid w:val="004A7D68"/>
    <w:rsid w:val="004B3B9E"/>
    <w:rsid w:val="004B5113"/>
    <w:rsid w:val="004C042F"/>
    <w:rsid w:val="004D1DBF"/>
    <w:rsid w:val="004D2403"/>
    <w:rsid w:val="004E0441"/>
    <w:rsid w:val="004F5E05"/>
    <w:rsid w:val="00502B18"/>
    <w:rsid w:val="00503203"/>
    <w:rsid w:val="005046FA"/>
    <w:rsid w:val="00522E65"/>
    <w:rsid w:val="005238BF"/>
    <w:rsid w:val="005239F2"/>
    <w:rsid w:val="005413DA"/>
    <w:rsid w:val="00551F04"/>
    <w:rsid w:val="00563FC1"/>
    <w:rsid w:val="005806F6"/>
    <w:rsid w:val="00584735"/>
    <w:rsid w:val="00586FAD"/>
    <w:rsid w:val="00592C62"/>
    <w:rsid w:val="00592CDD"/>
    <w:rsid w:val="00594103"/>
    <w:rsid w:val="00595E3C"/>
    <w:rsid w:val="005A54B5"/>
    <w:rsid w:val="005A5B36"/>
    <w:rsid w:val="005A6B12"/>
    <w:rsid w:val="005B557F"/>
    <w:rsid w:val="005C1D4E"/>
    <w:rsid w:val="005C29B0"/>
    <w:rsid w:val="005C5E84"/>
    <w:rsid w:val="005D7C0C"/>
    <w:rsid w:val="005E05FF"/>
    <w:rsid w:val="005F140E"/>
    <w:rsid w:val="005F61C9"/>
    <w:rsid w:val="005F7677"/>
    <w:rsid w:val="00600B18"/>
    <w:rsid w:val="00603F8B"/>
    <w:rsid w:val="00612E4C"/>
    <w:rsid w:val="00613B3B"/>
    <w:rsid w:val="00623636"/>
    <w:rsid w:val="00626C97"/>
    <w:rsid w:val="00633C4A"/>
    <w:rsid w:val="006360BA"/>
    <w:rsid w:val="00647786"/>
    <w:rsid w:val="006522ED"/>
    <w:rsid w:val="00653902"/>
    <w:rsid w:val="00655CFF"/>
    <w:rsid w:val="006607C1"/>
    <w:rsid w:val="00663042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06E36"/>
    <w:rsid w:val="00716B06"/>
    <w:rsid w:val="00734F6E"/>
    <w:rsid w:val="007424B6"/>
    <w:rsid w:val="0074584F"/>
    <w:rsid w:val="00747D30"/>
    <w:rsid w:val="0075095F"/>
    <w:rsid w:val="00754E25"/>
    <w:rsid w:val="00760545"/>
    <w:rsid w:val="00766DCA"/>
    <w:rsid w:val="0077769F"/>
    <w:rsid w:val="0079663C"/>
    <w:rsid w:val="00797429"/>
    <w:rsid w:val="007A4441"/>
    <w:rsid w:val="007B6A9C"/>
    <w:rsid w:val="007C6EA2"/>
    <w:rsid w:val="007E1689"/>
    <w:rsid w:val="007E2B53"/>
    <w:rsid w:val="007E2F91"/>
    <w:rsid w:val="007F4FC0"/>
    <w:rsid w:val="007F726D"/>
    <w:rsid w:val="0080394B"/>
    <w:rsid w:val="0080418C"/>
    <w:rsid w:val="008078F0"/>
    <w:rsid w:val="008245C8"/>
    <w:rsid w:val="00833E8E"/>
    <w:rsid w:val="008368AB"/>
    <w:rsid w:val="008439F8"/>
    <w:rsid w:val="00845093"/>
    <w:rsid w:val="00846BE7"/>
    <w:rsid w:val="00855AC8"/>
    <w:rsid w:val="0086289D"/>
    <w:rsid w:val="00864597"/>
    <w:rsid w:val="00874F82"/>
    <w:rsid w:val="00880BD2"/>
    <w:rsid w:val="00880FA1"/>
    <w:rsid w:val="00891772"/>
    <w:rsid w:val="00893A4F"/>
    <w:rsid w:val="00893DFE"/>
    <w:rsid w:val="008A42DB"/>
    <w:rsid w:val="008A6E3F"/>
    <w:rsid w:val="008B1C65"/>
    <w:rsid w:val="008B5DAA"/>
    <w:rsid w:val="008B6042"/>
    <w:rsid w:val="008B6685"/>
    <w:rsid w:val="008C159C"/>
    <w:rsid w:val="008D62A5"/>
    <w:rsid w:val="008E4818"/>
    <w:rsid w:val="008F1BB1"/>
    <w:rsid w:val="00901C6D"/>
    <w:rsid w:val="00903E47"/>
    <w:rsid w:val="00912CDA"/>
    <w:rsid w:val="00936490"/>
    <w:rsid w:val="009372C3"/>
    <w:rsid w:val="00940C89"/>
    <w:rsid w:val="00946297"/>
    <w:rsid w:val="0095022F"/>
    <w:rsid w:val="00950676"/>
    <w:rsid w:val="00954171"/>
    <w:rsid w:val="0095487F"/>
    <w:rsid w:val="009637AA"/>
    <w:rsid w:val="00972A79"/>
    <w:rsid w:val="00974FAF"/>
    <w:rsid w:val="0097671C"/>
    <w:rsid w:val="009814D6"/>
    <w:rsid w:val="00982D4B"/>
    <w:rsid w:val="0098425A"/>
    <w:rsid w:val="0098681C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A22DD1"/>
    <w:rsid w:val="00A37C4E"/>
    <w:rsid w:val="00A41B3D"/>
    <w:rsid w:val="00A5244F"/>
    <w:rsid w:val="00A55748"/>
    <w:rsid w:val="00A5604F"/>
    <w:rsid w:val="00A62CB8"/>
    <w:rsid w:val="00A62EBC"/>
    <w:rsid w:val="00A77CFB"/>
    <w:rsid w:val="00A80D21"/>
    <w:rsid w:val="00A8197B"/>
    <w:rsid w:val="00A87F86"/>
    <w:rsid w:val="00A9586A"/>
    <w:rsid w:val="00AA7089"/>
    <w:rsid w:val="00AC4C66"/>
    <w:rsid w:val="00AC5DC8"/>
    <w:rsid w:val="00AD142D"/>
    <w:rsid w:val="00AD206F"/>
    <w:rsid w:val="00AD5304"/>
    <w:rsid w:val="00AD65C1"/>
    <w:rsid w:val="00AE2B60"/>
    <w:rsid w:val="00B01A4B"/>
    <w:rsid w:val="00B06830"/>
    <w:rsid w:val="00B1309C"/>
    <w:rsid w:val="00B332DF"/>
    <w:rsid w:val="00B37B6F"/>
    <w:rsid w:val="00B423E5"/>
    <w:rsid w:val="00B43236"/>
    <w:rsid w:val="00B55363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6D14"/>
    <w:rsid w:val="00C075CF"/>
    <w:rsid w:val="00C17885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87F63"/>
    <w:rsid w:val="00C95CF2"/>
    <w:rsid w:val="00CA3BDB"/>
    <w:rsid w:val="00CA6AA4"/>
    <w:rsid w:val="00CB0062"/>
    <w:rsid w:val="00CB1516"/>
    <w:rsid w:val="00CB7A36"/>
    <w:rsid w:val="00CC1668"/>
    <w:rsid w:val="00CC2376"/>
    <w:rsid w:val="00CC5CF8"/>
    <w:rsid w:val="00CC6ACF"/>
    <w:rsid w:val="00CD1682"/>
    <w:rsid w:val="00CD6845"/>
    <w:rsid w:val="00CE636B"/>
    <w:rsid w:val="00CF094D"/>
    <w:rsid w:val="00CF70A7"/>
    <w:rsid w:val="00CF78F6"/>
    <w:rsid w:val="00D038B1"/>
    <w:rsid w:val="00D050F5"/>
    <w:rsid w:val="00D061B6"/>
    <w:rsid w:val="00D138AD"/>
    <w:rsid w:val="00D1644A"/>
    <w:rsid w:val="00D3388F"/>
    <w:rsid w:val="00D6154C"/>
    <w:rsid w:val="00D65E02"/>
    <w:rsid w:val="00D7311E"/>
    <w:rsid w:val="00D904BA"/>
    <w:rsid w:val="00D96BFC"/>
    <w:rsid w:val="00D97035"/>
    <w:rsid w:val="00DA3F9A"/>
    <w:rsid w:val="00DA5AD3"/>
    <w:rsid w:val="00DB280B"/>
    <w:rsid w:val="00DB78B0"/>
    <w:rsid w:val="00DC0456"/>
    <w:rsid w:val="00DC641A"/>
    <w:rsid w:val="00DD7F30"/>
    <w:rsid w:val="00DF5BDC"/>
    <w:rsid w:val="00DF753E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616C"/>
    <w:rsid w:val="00E84D2D"/>
    <w:rsid w:val="00E858B0"/>
    <w:rsid w:val="00EA3267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9C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8919E-0C84-47E6-B876-DB8E2615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shaheed ullah</cp:lastModifiedBy>
  <cp:revision>38</cp:revision>
  <cp:lastPrinted>2018-05-06T09:00:00Z</cp:lastPrinted>
  <dcterms:created xsi:type="dcterms:W3CDTF">2021-05-20T05:01:00Z</dcterms:created>
  <dcterms:modified xsi:type="dcterms:W3CDTF">2021-06-22T07:48:00Z</dcterms:modified>
</cp:coreProperties>
</file>