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234F1" w14:textId="16CF64B0" w:rsidR="00444C30" w:rsidRDefault="00D35BF0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B5D37">
        <w:rPr>
          <w:rFonts w:asciiTheme="minorHAnsi" w:hAnsiTheme="minorHAnsi" w:cstheme="minorHAnsi"/>
          <w:b/>
          <w:sz w:val="28"/>
          <w:szCs w:val="24"/>
        </w:rPr>
        <w:t>Purpose</w:t>
      </w:r>
    </w:p>
    <w:p w14:paraId="2D567E31" w14:textId="0E704090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purpose of </w:t>
      </w:r>
      <w:r w:rsidR="00CD7EFA">
        <w:rPr>
          <w:rFonts w:asciiTheme="minorHAnsi" w:hAnsiTheme="minorHAnsi" w:cstheme="minorHAnsi"/>
          <w:sz w:val="24"/>
          <w:szCs w:val="24"/>
        </w:rPr>
        <w:t>proper channel of inter department communication is to run system properly and to avoid mistakes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8A54E4F" w14:textId="10936D35" w:rsidR="0052603C" w:rsidRPr="00A04F92" w:rsidRDefault="00B12A3E" w:rsidP="0052603C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Scope</w:t>
      </w:r>
    </w:p>
    <w:p w14:paraId="66B8BFDC" w14:textId="61B85CAF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SOP is applicable o</w:t>
      </w:r>
      <w:r w:rsidR="00153A50"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 xml:space="preserve"> whole sales team of Bin Rasheed Color </w:t>
      </w:r>
      <w:r w:rsidR="00153A50">
        <w:rPr>
          <w:rFonts w:asciiTheme="minorHAnsi" w:hAnsiTheme="minorHAnsi" w:cstheme="minorHAnsi"/>
          <w:sz w:val="24"/>
          <w:szCs w:val="24"/>
        </w:rPr>
        <w:t xml:space="preserve">&amp; </w:t>
      </w:r>
      <w:r>
        <w:rPr>
          <w:rFonts w:asciiTheme="minorHAnsi" w:hAnsiTheme="minorHAnsi" w:cstheme="minorHAnsi"/>
          <w:sz w:val="24"/>
          <w:szCs w:val="24"/>
        </w:rPr>
        <w:t xml:space="preserve">Chemicals </w:t>
      </w:r>
      <w:r w:rsidR="00153A5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153A50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="00153A50">
        <w:rPr>
          <w:rFonts w:asciiTheme="minorHAnsi" w:hAnsiTheme="minorHAnsi" w:cstheme="minorHAnsi"/>
          <w:sz w:val="24"/>
          <w:szCs w:val="24"/>
        </w:rPr>
        <w:t>) Ltd.</w:t>
      </w:r>
    </w:p>
    <w:p w14:paraId="32289EA3" w14:textId="5AEE9FB3" w:rsidR="00444C30" w:rsidRDefault="00B12A3E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Responsibility</w:t>
      </w:r>
    </w:p>
    <w:p w14:paraId="0F718D17" w14:textId="684DE1D1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A04F92">
        <w:rPr>
          <w:rFonts w:asciiTheme="minorHAnsi" w:hAnsiTheme="minorHAnsi" w:cstheme="minorHAnsi"/>
          <w:sz w:val="24"/>
          <w:szCs w:val="24"/>
        </w:rPr>
        <w:t>Sales Person of respective product line.</w:t>
      </w:r>
    </w:p>
    <w:p w14:paraId="4F692DA9" w14:textId="4FFDE95E" w:rsidR="0052603C" w:rsidRDefault="0052603C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Terms &amp; Definitions </w:t>
      </w:r>
    </w:p>
    <w:p w14:paraId="463872B7" w14:textId="77777777" w:rsidR="0052603C" w:rsidRPr="00BD6985" w:rsidRDefault="0052603C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b/>
          <w:sz w:val="28"/>
          <w:szCs w:val="24"/>
        </w:rPr>
      </w:pPr>
    </w:p>
    <w:p w14:paraId="5584D7E2" w14:textId="5789E6B3" w:rsidR="0052603C" w:rsidRDefault="00B12A3E" w:rsidP="0052603C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Procedure</w:t>
      </w:r>
    </w:p>
    <w:p w14:paraId="454180CD" w14:textId="2CDC645B" w:rsidR="00CD7EFA" w:rsidRDefault="00CD7EFA" w:rsidP="00CD7EFA">
      <w:pPr>
        <w:pStyle w:val="NoSpacing"/>
        <w:spacing w:after="120"/>
        <w:ind w:left="36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Communication with production team</w:t>
      </w:r>
    </w:p>
    <w:p w14:paraId="1E4C4D29" w14:textId="77777777" w:rsidR="00CC288B" w:rsidRDefault="00CD7EFA" w:rsidP="00CD7EFA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Sales person</w:t>
      </w:r>
      <w:r w:rsidR="001B3A81">
        <w:rPr>
          <w:rFonts w:asciiTheme="minorHAnsi" w:hAnsiTheme="minorHAnsi" w:cstheme="minorHAnsi"/>
          <w:sz w:val="24"/>
          <w:szCs w:val="24"/>
        </w:rPr>
        <w:t xml:space="preserve"> communicate the sales order with sales coordinator through email</w:t>
      </w:r>
      <w:r w:rsidR="00CC288B">
        <w:rPr>
          <w:rFonts w:asciiTheme="minorHAnsi" w:hAnsiTheme="minorHAnsi" w:cstheme="minorHAnsi"/>
          <w:sz w:val="24"/>
          <w:szCs w:val="24"/>
        </w:rPr>
        <w:t>.</w:t>
      </w:r>
    </w:p>
    <w:p w14:paraId="56F3E23F" w14:textId="24BFC654" w:rsidR="00CC288B" w:rsidRPr="00CC288B" w:rsidRDefault="00CC288B" w:rsidP="00CC288B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CC288B">
        <w:rPr>
          <w:rFonts w:asciiTheme="minorHAnsi" w:hAnsiTheme="minorHAnsi" w:cstheme="minorHAnsi"/>
          <w:sz w:val="24"/>
          <w:szCs w:val="24"/>
        </w:rPr>
        <w:t>ales coordinator</w:t>
      </w:r>
      <w:r w:rsidR="00CD7EFA" w:rsidRPr="00CC288B">
        <w:rPr>
          <w:rFonts w:asciiTheme="minorHAnsi" w:hAnsiTheme="minorHAnsi" w:cstheme="minorHAnsi"/>
          <w:sz w:val="24"/>
          <w:szCs w:val="24"/>
        </w:rPr>
        <w:t xml:space="preserve"> add sales order (SO) in SAP which after confirmation from sales manager send to production team</w:t>
      </w:r>
    </w:p>
    <w:p w14:paraId="25040F3E" w14:textId="6D7A1C99" w:rsidR="00CD7EFA" w:rsidRDefault="00CC288B" w:rsidP="00CD7EFA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Production team will start production according to added SO</w:t>
      </w:r>
      <w:r w:rsidR="00CD7EFA">
        <w:rPr>
          <w:rFonts w:asciiTheme="minorHAnsi" w:hAnsiTheme="minorHAnsi" w:cstheme="minorHAnsi"/>
          <w:sz w:val="24"/>
          <w:szCs w:val="24"/>
        </w:rPr>
        <w:t>.</w:t>
      </w:r>
    </w:p>
    <w:p w14:paraId="21451D86" w14:textId="6C285D87" w:rsidR="001B3A81" w:rsidRDefault="001B3A81" w:rsidP="00CD7EFA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Sales coordinator will then manage deliveries according to the added SO after production</w:t>
      </w:r>
      <w:r w:rsidR="00CC288B">
        <w:rPr>
          <w:rFonts w:asciiTheme="minorHAnsi" w:hAnsiTheme="minorHAnsi" w:cstheme="minorHAnsi"/>
          <w:sz w:val="24"/>
          <w:szCs w:val="24"/>
        </w:rPr>
        <w:t xml:space="preserve"> of product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.</w:t>
      </w:r>
    </w:p>
    <w:p w14:paraId="4E9A802A" w14:textId="463D63BA" w:rsidR="00CD7EFA" w:rsidRPr="00CD7EFA" w:rsidRDefault="00CD7EFA" w:rsidP="00CD7EFA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      </w:t>
      </w:r>
      <w:r w:rsidRPr="00CD7EFA">
        <w:rPr>
          <w:rFonts w:asciiTheme="minorHAnsi" w:hAnsiTheme="minorHAnsi"/>
          <w:b/>
          <w:sz w:val="28"/>
        </w:rPr>
        <w:t>Communication with Lab team</w:t>
      </w:r>
    </w:p>
    <w:p w14:paraId="17849CEC" w14:textId="5FCEBC38" w:rsidR="0052603C" w:rsidRPr="00FE254C" w:rsidRDefault="00CD7EFA" w:rsidP="00FE254C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new product development sales team use Product Development portal in which they add all the required technical information for the particular development of new product or shade.</w:t>
      </w:r>
      <w:r w:rsidR="00FE254C">
        <w:rPr>
          <w:rFonts w:asciiTheme="minorHAnsi" w:hAnsiTheme="minorHAnsi" w:cstheme="minorHAnsi"/>
          <w:sz w:val="24"/>
          <w:szCs w:val="24"/>
        </w:rPr>
        <w:t xml:space="preserve"> Then assign this development to a lab person.</w:t>
      </w:r>
    </w:p>
    <w:p w14:paraId="588EA6E6" w14:textId="0BCC00A8" w:rsidR="00153A50" w:rsidRDefault="00CD7EFA" w:rsidP="00CD7EFA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complain from customer, sales person communicate </w:t>
      </w:r>
      <w:r w:rsidR="00FE254C">
        <w:rPr>
          <w:rFonts w:asciiTheme="minorHAnsi" w:hAnsiTheme="minorHAnsi" w:cstheme="minorHAnsi"/>
          <w:sz w:val="24"/>
          <w:szCs w:val="24"/>
        </w:rPr>
        <w:t xml:space="preserve">the complaint </w:t>
      </w:r>
      <w:r>
        <w:rPr>
          <w:rFonts w:asciiTheme="minorHAnsi" w:hAnsiTheme="minorHAnsi" w:cstheme="minorHAnsi"/>
          <w:sz w:val="24"/>
          <w:szCs w:val="24"/>
        </w:rPr>
        <w:t>with lab through Bin Rasheed Complain portal.</w:t>
      </w:r>
      <w:r>
        <w:rPr>
          <w:rFonts w:asciiTheme="minorHAnsi" w:hAnsiTheme="minorHAnsi" w:cstheme="minorHAnsi"/>
          <w:b/>
          <w:sz w:val="28"/>
          <w:szCs w:val="24"/>
        </w:rPr>
        <w:t xml:space="preserve"> </w:t>
      </w:r>
    </w:p>
    <w:p w14:paraId="2A8F6C85" w14:textId="7B900DDA" w:rsidR="00820644" w:rsidRDefault="0052603C" w:rsidP="00D35BF0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List of </w:t>
      </w:r>
      <w:r w:rsidR="00B12A3E" w:rsidRPr="00BD6985">
        <w:rPr>
          <w:rFonts w:asciiTheme="minorHAnsi" w:hAnsiTheme="minorHAnsi" w:cstheme="minorHAnsi"/>
          <w:b/>
          <w:sz w:val="28"/>
          <w:szCs w:val="24"/>
        </w:rPr>
        <w:t>Associated</w:t>
      </w:r>
      <w:r w:rsidR="009B02BA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="00874FB0">
        <w:rPr>
          <w:rFonts w:asciiTheme="minorHAnsi" w:hAnsiTheme="minorHAnsi" w:cstheme="minorHAnsi"/>
          <w:b/>
          <w:sz w:val="28"/>
          <w:szCs w:val="24"/>
        </w:rPr>
        <w:t xml:space="preserve">Documented </w:t>
      </w:r>
      <w:r>
        <w:rPr>
          <w:rFonts w:asciiTheme="minorHAnsi" w:hAnsiTheme="minorHAnsi" w:cstheme="minorHAnsi"/>
          <w:b/>
          <w:sz w:val="28"/>
          <w:szCs w:val="24"/>
        </w:rPr>
        <w:t>I</w:t>
      </w:r>
      <w:r w:rsidR="00874FB0">
        <w:rPr>
          <w:rFonts w:asciiTheme="minorHAnsi" w:hAnsiTheme="minorHAnsi" w:cstheme="minorHAnsi"/>
          <w:b/>
          <w:sz w:val="28"/>
          <w:szCs w:val="24"/>
        </w:rPr>
        <w:t>nformation</w:t>
      </w:r>
    </w:p>
    <w:p w14:paraId="607066A5" w14:textId="5A8FF78D" w:rsidR="00CD7EFA" w:rsidRPr="00CD7EFA" w:rsidRDefault="00CD7EFA" w:rsidP="00CD7EFA">
      <w:pPr>
        <w:pStyle w:val="NoSpacing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CD7EFA">
        <w:rPr>
          <w:rFonts w:asciiTheme="minorHAnsi" w:hAnsiTheme="minorHAnsi" w:cstheme="minorHAnsi"/>
          <w:sz w:val="24"/>
          <w:szCs w:val="24"/>
        </w:rPr>
        <w:t>New product development portal.</w:t>
      </w:r>
    </w:p>
    <w:p w14:paraId="531EAAEC" w14:textId="6018B190" w:rsidR="00CD7EFA" w:rsidRPr="00CD7EFA" w:rsidRDefault="00CD7EFA" w:rsidP="00CD7EFA">
      <w:pPr>
        <w:pStyle w:val="NoSpacing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CD7EFA">
        <w:rPr>
          <w:rFonts w:asciiTheme="minorHAnsi" w:hAnsiTheme="minorHAnsi" w:cstheme="minorHAnsi"/>
          <w:sz w:val="24"/>
          <w:szCs w:val="24"/>
        </w:rPr>
        <w:t>Complain Portal.</w:t>
      </w:r>
    </w:p>
    <w:p w14:paraId="5B43068D" w14:textId="77777777" w:rsidR="003C21EF" w:rsidRPr="003B5D37" w:rsidRDefault="003C21EF" w:rsidP="003C21EF">
      <w:pPr>
        <w:pStyle w:val="NoSpacing"/>
        <w:spacing w:after="2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B5D37">
        <w:rPr>
          <w:rFonts w:asciiTheme="minorHAnsi" w:hAnsiTheme="minorHAnsi" w:cstheme="minorHAnsi"/>
          <w:b/>
          <w:sz w:val="24"/>
          <w:szCs w:val="24"/>
        </w:rPr>
        <w:t>Amendment History Record</w:t>
      </w:r>
    </w:p>
    <w:tbl>
      <w:tblPr>
        <w:tblStyle w:val="TableGrid"/>
        <w:tblW w:w="7865" w:type="dxa"/>
        <w:jc w:val="center"/>
        <w:tblLayout w:type="fixed"/>
        <w:tblLook w:val="04A0" w:firstRow="1" w:lastRow="0" w:firstColumn="1" w:lastColumn="0" w:noHBand="0" w:noVBand="1"/>
      </w:tblPr>
      <w:tblGrid>
        <w:gridCol w:w="1037"/>
        <w:gridCol w:w="1297"/>
        <w:gridCol w:w="5531"/>
      </w:tblGrid>
      <w:tr w:rsidR="00712F57" w:rsidRPr="003B5D37" w14:paraId="45D1B729" w14:textId="77777777" w:rsidTr="004B43E2">
        <w:trPr>
          <w:trHeight w:val="541"/>
          <w:tblHeader/>
          <w:jc w:val="center"/>
        </w:trPr>
        <w:tc>
          <w:tcPr>
            <w:tcW w:w="1037" w:type="dxa"/>
            <w:shd w:val="clear" w:color="auto" w:fill="C2D69B" w:themeFill="accent3" w:themeFillTint="99"/>
            <w:vAlign w:val="center"/>
          </w:tcPr>
          <w:p w14:paraId="355F4011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Rev. #</w:t>
            </w:r>
          </w:p>
        </w:tc>
        <w:tc>
          <w:tcPr>
            <w:tcW w:w="1297" w:type="dxa"/>
            <w:shd w:val="clear" w:color="auto" w:fill="C2D69B" w:themeFill="accent3" w:themeFillTint="99"/>
            <w:vAlign w:val="center"/>
          </w:tcPr>
          <w:p w14:paraId="222994C9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D37">
              <w:rPr>
                <w:rFonts w:asciiTheme="minorHAnsi" w:hAnsiTheme="minorHAnsi" w:cstheme="minorHAnsi"/>
                <w:b/>
                <w:sz w:val="24"/>
                <w:szCs w:val="24"/>
              </w:rPr>
              <w:t>Section</w:t>
            </w:r>
          </w:p>
        </w:tc>
        <w:tc>
          <w:tcPr>
            <w:tcW w:w="5531" w:type="dxa"/>
            <w:shd w:val="clear" w:color="auto" w:fill="C2D69B" w:themeFill="accent3" w:themeFillTint="99"/>
            <w:vAlign w:val="center"/>
          </w:tcPr>
          <w:p w14:paraId="303D96DF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D37">
              <w:rPr>
                <w:rFonts w:asciiTheme="minorHAnsi" w:hAnsiTheme="minorHAnsi" w:cstheme="minorHAnsi"/>
                <w:b/>
                <w:sz w:val="24"/>
                <w:szCs w:val="24"/>
              </w:rPr>
              <w:t>Amended Text</w:t>
            </w:r>
          </w:p>
        </w:tc>
      </w:tr>
      <w:tr w:rsidR="004B43E2" w:rsidRPr="003B5D37" w14:paraId="68B90F48" w14:textId="77777777" w:rsidTr="004B43E2">
        <w:trPr>
          <w:trHeight w:val="399"/>
          <w:jc w:val="center"/>
        </w:trPr>
        <w:tc>
          <w:tcPr>
            <w:tcW w:w="1037" w:type="dxa"/>
            <w:vAlign w:val="center"/>
          </w:tcPr>
          <w:p w14:paraId="196C8B0B" w14:textId="48273978" w:rsidR="004B43E2" w:rsidRPr="003B5D37" w:rsidRDefault="004B43E2" w:rsidP="008345D9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41EF517" w14:textId="5F61DB4E" w:rsidR="004B43E2" w:rsidRPr="002049EA" w:rsidRDefault="004B43E2" w:rsidP="008345D9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16"/>
                <w:szCs w:val="24"/>
              </w:rPr>
            </w:pPr>
          </w:p>
        </w:tc>
        <w:tc>
          <w:tcPr>
            <w:tcW w:w="5531" w:type="dxa"/>
            <w:vAlign w:val="center"/>
          </w:tcPr>
          <w:p w14:paraId="5E3D1770" w14:textId="52AD59FB" w:rsidR="004B43E2" w:rsidRPr="00AD2C25" w:rsidRDefault="004B43E2" w:rsidP="00AD2C2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43" w:hanging="180"/>
              <w:jc w:val="both"/>
              <w:rPr>
                <w:rFonts w:asciiTheme="minorHAnsi" w:hAnsiTheme="minorHAnsi" w:cstheme="minorHAnsi"/>
                <w:strike/>
                <w:sz w:val="2"/>
                <w:szCs w:val="24"/>
              </w:rPr>
            </w:pPr>
          </w:p>
        </w:tc>
      </w:tr>
    </w:tbl>
    <w:p w14:paraId="5A95047A" w14:textId="77777777" w:rsidR="003C21EF" w:rsidRPr="003B5D37" w:rsidRDefault="003C21EF" w:rsidP="009F09C0">
      <w:pPr>
        <w:pStyle w:val="NoSpacing"/>
        <w:spacing w:after="240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3C21EF" w:rsidRPr="003B5D37" w:rsidSect="006E394E">
      <w:headerReference w:type="default" r:id="rId7"/>
      <w:footerReference w:type="default" r:id="rId8"/>
      <w:pgSz w:w="11907" w:h="16839" w:code="9"/>
      <w:pgMar w:top="1440" w:right="837" w:bottom="1440" w:left="1080" w:header="720" w:footer="112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76F56" w14:textId="77777777" w:rsidR="00CC2AFE" w:rsidRDefault="00CC2AFE">
      <w:r>
        <w:separator/>
      </w:r>
    </w:p>
  </w:endnote>
  <w:endnote w:type="continuationSeparator" w:id="0">
    <w:p w14:paraId="24895C83" w14:textId="77777777" w:rsidR="00CC2AFE" w:rsidRDefault="00CC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17AC2" w14:textId="3930A927" w:rsidR="00264C3D" w:rsidRPr="00FC384F" w:rsidRDefault="004774BC" w:rsidP="00264C3D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>
      <w:rPr>
        <w:rFonts w:asciiTheme="minorHAnsi" w:hAnsiTheme="minorHAnsi" w:cstheme="minorHAnsi"/>
        <w:szCs w:val="24"/>
      </w:rPr>
      <w:t xml:space="preserve">Prepared By:                              Reviewed By:                               Approved By:           </w:t>
    </w:r>
    <w:r w:rsidR="00264C3D" w:rsidRPr="00FC384F">
      <w:rPr>
        <w:rFonts w:asciiTheme="minorHAnsi" w:hAnsiTheme="minorHAnsi" w:cstheme="minorHAnsi"/>
        <w:szCs w:val="24"/>
      </w:rPr>
      <w:t xml:space="preserve">Page 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264C3D"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CC288B">
      <w:rPr>
        <w:rFonts w:asciiTheme="minorHAnsi" w:hAnsiTheme="minorHAnsi" w:cstheme="minorHAnsi"/>
        <w:b/>
        <w:bCs/>
        <w:noProof/>
        <w:szCs w:val="24"/>
      </w:rPr>
      <w:t>1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end"/>
    </w:r>
    <w:r w:rsidR="00264C3D" w:rsidRPr="00FC384F">
      <w:rPr>
        <w:rFonts w:asciiTheme="minorHAnsi" w:hAnsiTheme="minorHAnsi" w:cstheme="minorHAnsi"/>
        <w:szCs w:val="24"/>
      </w:rPr>
      <w:t xml:space="preserve"> of 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264C3D"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CC288B">
      <w:rPr>
        <w:rFonts w:asciiTheme="minorHAnsi" w:hAnsiTheme="minorHAnsi" w:cstheme="minorHAnsi"/>
        <w:b/>
        <w:bCs/>
        <w:noProof/>
        <w:szCs w:val="24"/>
      </w:rPr>
      <w:t>1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07508" w14:textId="77777777" w:rsidR="00CC2AFE" w:rsidRDefault="00CC2AFE">
      <w:r>
        <w:separator/>
      </w:r>
    </w:p>
  </w:footnote>
  <w:footnote w:type="continuationSeparator" w:id="0">
    <w:p w14:paraId="5C6DD89D" w14:textId="77777777" w:rsidR="00CC2AFE" w:rsidRDefault="00CC2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264C3D" w:rsidRPr="00264C3D" w14:paraId="1130E7D9" w14:textId="77777777" w:rsidTr="002C7AE5">
      <w:trPr>
        <w:trHeight w:val="842"/>
      </w:trPr>
      <w:tc>
        <w:tcPr>
          <w:tcW w:w="4905" w:type="dxa"/>
          <w:shd w:val="clear" w:color="auto" w:fill="auto"/>
          <w:vAlign w:val="center"/>
        </w:tcPr>
        <w:p w14:paraId="202870D0" w14:textId="7F4471B2" w:rsidR="00264C3D" w:rsidRPr="00264C3D" w:rsidRDefault="00297466" w:rsidP="00264C3D">
          <w:pPr>
            <w:widowControl/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36197151" wp14:editId="7FCAA70E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14:paraId="4A7C9B40" w14:textId="0F5282C1" w:rsidR="00264C3D" w:rsidRPr="00264C3D" w:rsidRDefault="00264C3D" w:rsidP="00264C3D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52603C"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F6346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MKT</w:t>
          </w:r>
          <w:r w:rsidR="00F6346B"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5260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="00F6346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02</w:t>
          </w:r>
        </w:p>
        <w:p w14:paraId="295CCF3A" w14:textId="3DF8C775" w:rsidR="00264C3D" w:rsidRPr="00264C3D" w:rsidRDefault="006E394E" w:rsidP="00264C3D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5260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14:paraId="6886A9E7" w14:textId="1E63C653" w:rsidR="00264C3D" w:rsidRPr="00264C3D" w:rsidRDefault="003177A0" w:rsidP="00F6346B">
          <w:pPr>
            <w:widowControl/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F6346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APR 11, 2022</w:t>
          </w:r>
        </w:p>
      </w:tc>
    </w:tr>
    <w:tr w:rsidR="00264C3D" w:rsidRPr="00264C3D" w14:paraId="27A05304" w14:textId="77777777" w:rsidTr="002C7AE5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1C3B3D03" w14:textId="5242EF28" w:rsidR="00264C3D" w:rsidRPr="00264C3D" w:rsidRDefault="0052603C" w:rsidP="00CD7EFA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</w:t>
          </w:r>
          <w:r w:rsidR="00A04F92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OF </w:t>
          </w:r>
          <w:r w:rsidR="00CD7EFA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INTERDEPARTMENT COMMUNICATION</w:t>
          </w:r>
        </w:p>
      </w:tc>
    </w:tr>
  </w:tbl>
  <w:p w14:paraId="4C9D7966" w14:textId="77777777" w:rsidR="00B760A4" w:rsidRPr="00264C3D" w:rsidRDefault="00B760A4" w:rsidP="00264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CE4"/>
    <w:multiLevelType w:val="hybridMultilevel"/>
    <w:tmpl w:val="E200B056"/>
    <w:lvl w:ilvl="0" w:tplc="4D76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1EF"/>
    <w:multiLevelType w:val="hybridMultilevel"/>
    <w:tmpl w:val="EC365A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CE738D"/>
    <w:multiLevelType w:val="multilevel"/>
    <w:tmpl w:val="523AF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DF41BB"/>
    <w:multiLevelType w:val="multilevel"/>
    <w:tmpl w:val="AEF0C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EE34A6"/>
    <w:multiLevelType w:val="hybridMultilevel"/>
    <w:tmpl w:val="184A26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F9611B"/>
    <w:multiLevelType w:val="hybridMultilevel"/>
    <w:tmpl w:val="2020DB64"/>
    <w:lvl w:ilvl="0" w:tplc="4D76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81612"/>
    <w:multiLevelType w:val="hybridMultilevel"/>
    <w:tmpl w:val="EFC280D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2E605513"/>
    <w:multiLevelType w:val="hybridMultilevel"/>
    <w:tmpl w:val="1C6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E366B2"/>
    <w:multiLevelType w:val="hybridMultilevel"/>
    <w:tmpl w:val="EDF0B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9576FA"/>
    <w:multiLevelType w:val="hybridMultilevel"/>
    <w:tmpl w:val="69266CD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34C93EE8"/>
    <w:multiLevelType w:val="hybridMultilevel"/>
    <w:tmpl w:val="EC365A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6080F58"/>
    <w:multiLevelType w:val="multilevel"/>
    <w:tmpl w:val="B67C6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2626484"/>
    <w:multiLevelType w:val="hybridMultilevel"/>
    <w:tmpl w:val="BCF2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34EB7"/>
    <w:multiLevelType w:val="hybridMultilevel"/>
    <w:tmpl w:val="2BB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E520C"/>
    <w:multiLevelType w:val="multilevel"/>
    <w:tmpl w:val="9D6A59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67CE15C0"/>
    <w:multiLevelType w:val="hybridMultilevel"/>
    <w:tmpl w:val="184A26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72E80"/>
    <w:multiLevelType w:val="hybridMultilevel"/>
    <w:tmpl w:val="EFC280D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6BD238E7"/>
    <w:multiLevelType w:val="hybridMultilevel"/>
    <w:tmpl w:val="7ADCCB7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16"/>
  </w:num>
  <w:num w:numId="10">
    <w:abstractNumId w:val="0"/>
  </w:num>
  <w:num w:numId="11">
    <w:abstractNumId w:val="5"/>
  </w:num>
  <w:num w:numId="12">
    <w:abstractNumId w:val="15"/>
  </w:num>
  <w:num w:numId="13">
    <w:abstractNumId w:val="10"/>
  </w:num>
  <w:num w:numId="14">
    <w:abstractNumId w:val="12"/>
  </w:num>
  <w:num w:numId="15">
    <w:abstractNumId w:val="13"/>
  </w:num>
  <w:num w:numId="16">
    <w:abstractNumId w:val="8"/>
  </w:num>
  <w:num w:numId="17">
    <w:abstractNumId w:val="17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6"/>
    <w:rsid w:val="0000005A"/>
    <w:rsid w:val="00015A6F"/>
    <w:rsid w:val="00022F44"/>
    <w:rsid w:val="00024C42"/>
    <w:rsid w:val="000328F0"/>
    <w:rsid w:val="00040535"/>
    <w:rsid w:val="00041978"/>
    <w:rsid w:val="00041AA9"/>
    <w:rsid w:val="00043D73"/>
    <w:rsid w:val="00043E6C"/>
    <w:rsid w:val="00051BA7"/>
    <w:rsid w:val="000605DC"/>
    <w:rsid w:val="0006179A"/>
    <w:rsid w:val="000629DE"/>
    <w:rsid w:val="00074FB2"/>
    <w:rsid w:val="000803B5"/>
    <w:rsid w:val="00083BF9"/>
    <w:rsid w:val="00093FDD"/>
    <w:rsid w:val="000A2582"/>
    <w:rsid w:val="000A3B10"/>
    <w:rsid w:val="000A7FDC"/>
    <w:rsid w:val="000B0ED6"/>
    <w:rsid w:val="000B61FC"/>
    <w:rsid w:val="000C0AA6"/>
    <w:rsid w:val="000C11BF"/>
    <w:rsid w:val="000D1E88"/>
    <w:rsid w:val="000D2C7D"/>
    <w:rsid w:val="000E7AE2"/>
    <w:rsid w:val="000F0289"/>
    <w:rsid w:val="000F2975"/>
    <w:rsid w:val="00102711"/>
    <w:rsid w:val="001048A3"/>
    <w:rsid w:val="001118A3"/>
    <w:rsid w:val="00117ED8"/>
    <w:rsid w:val="001234A9"/>
    <w:rsid w:val="00141008"/>
    <w:rsid w:val="0014445B"/>
    <w:rsid w:val="00153A50"/>
    <w:rsid w:val="00154505"/>
    <w:rsid w:val="0017625D"/>
    <w:rsid w:val="00177B4D"/>
    <w:rsid w:val="001830D8"/>
    <w:rsid w:val="00184E3C"/>
    <w:rsid w:val="00194358"/>
    <w:rsid w:val="00195244"/>
    <w:rsid w:val="001A7985"/>
    <w:rsid w:val="001A7D17"/>
    <w:rsid w:val="001B3A81"/>
    <w:rsid w:val="001B7DF5"/>
    <w:rsid w:val="001C5D71"/>
    <w:rsid w:val="001C67BB"/>
    <w:rsid w:val="001D697E"/>
    <w:rsid w:val="001E2027"/>
    <w:rsid w:val="001E33CF"/>
    <w:rsid w:val="001E4A13"/>
    <w:rsid w:val="001E6351"/>
    <w:rsid w:val="001E6CBE"/>
    <w:rsid w:val="001F3AD2"/>
    <w:rsid w:val="001F55E2"/>
    <w:rsid w:val="001F6F08"/>
    <w:rsid w:val="001F791A"/>
    <w:rsid w:val="00203DF4"/>
    <w:rsid w:val="002049EA"/>
    <w:rsid w:val="00205171"/>
    <w:rsid w:val="002051F7"/>
    <w:rsid w:val="002108C4"/>
    <w:rsid w:val="00213DAB"/>
    <w:rsid w:val="00220BFD"/>
    <w:rsid w:val="00224318"/>
    <w:rsid w:val="00225306"/>
    <w:rsid w:val="002302F9"/>
    <w:rsid w:val="00232100"/>
    <w:rsid w:val="0023454B"/>
    <w:rsid w:val="0023612C"/>
    <w:rsid w:val="00240033"/>
    <w:rsid w:val="0024143D"/>
    <w:rsid w:val="00241E85"/>
    <w:rsid w:val="00247E5A"/>
    <w:rsid w:val="0025151A"/>
    <w:rsid w:val="002562A9"/>
    <w:rsid w:val="00260DAE"/>
    <w:rsid w:val="00264C3D"/>
    <w:rsid w:val="002713C6"/>
    <w:rsid w:val="00275726"/>
    <w:rsid w:val="00285E98"/>
    <w:rsid w:val="0029125A"/>
    <w:rsid w:val="00291260"/>
    <w:rsid w:val="002965C5"/>
    <w:rsid w:val="00297466"/>
    <w:rsid w:val="00297EB3"/>
    <w:rsid w:val="002B3A41"/>
    <w:rsid w:val="002E2BB1"/>
    <w:rsid w:val="002E41F5"/>
    <w:rsid w:val="002F1E5B"/>
    <w:rsid w:val="002F3FC9"/>
    <w:rsid w:val="00301E30"/>
    <w:rsid w:val="00302F8B"/>
    <w:rsid w:val="00306FF0"/>
    <w:rsid w:val="00313E1A"/>
    <w:rsid w:val="00314B87"/>
    <w:rsid w:val="003177A0"/>
    <w:rsid w:val="003223A2"/>
    <w:rsid w:val="0032320B"/>
    <w:rsid w:val="00333975"/>
    <w:rsid w:val="0034091D"/>
    <w:rsid w:val="00343B8F"/>
    <w:rsid w:val="00343E5B"/>
    <w:rsid w:val="0034652C"/>
    <w:rsid w:val="00354BBB"/>
    <w:rsid w:val="00354CFD"/>
    <w:rsid w:val="00356B91"/>
    <w:rsid w:val="00356CEB"/>
    <w:rsid w:val="00363E7B"/>
    <w:rsid w:val="00365818"/>
    <w:rsid w:val="003702BC"/>
    <w:rsid w:val="00372CE6"/>
    <w:rsid w:val="003804FC"/>
    <w:rsid w:val="003863E7"/>
    <w:rsid w:val="00386676"/>
    <w:rsid w:val="00391F3B"/>
    <w:rsid w:val="00393E2F"/>
    <w:rsid w:val="00394F14"/>
    <w:rsid w:val="00395691"/>
    <w:rsid w:val="00396BA7"/>
    <w:rsid w:val="003A1EB9"/>
    <w:rsid w:val="003A2596"/>
    <w:rsid w:val="003A5546"/>
    <w:rsid w:val="003B0885"/>
    <w:rsid w:val="003B1C50"/>
    <w:rsid w:val="003B5D37"/>
    <w:rsid w:val="003C21EF"/>
    <w:rsid w:val="003C335B"/>
    <w:rsid w:val="003C6E85"/>
    <w:rsid w:val="003C7516"/>
    <w:rsid w:val="003C7847"/>
    <w:rsid w:val="003D3799"/>
    <w:rsid w:val="003D3F47"/>
    <w:rsid w:val="003D46A8"/>
    <w:rsid w:val="003E4746"/>
    <w:rsid w:val="003E62BB"/>
    <w:rsid w:val="003F106D"/>
    <w:rsid w:val="003F4D89"/>
    <w:rsid w:val="003F774B"/>
    <w:rsid w:val="004102EC"/>
    <w:rsid w:val="004111C1"/>
    <w:rsid w:val="00411B9B"/>
    <w:rsid w:val="00414F8E"/>
    <w:rsid w:val="00416725"/>
    <w:rsid w:val="00420A7F"/>
    <w:rsid w:val="004213A9"/>
    <w:rsid w:val="00430CF6"/>
    <w:rsid w:val="00444C30"/>
    <w:rsid w:val="0046107C"/>
    <w:rsid w:val="00470C0C"/>
    <w:rsid w:val="004710FD"/>
    <w:rsid w:val="004741C4"/>
    <w:rsid w:val="004774BC"/>
    <w:rsid w:val="004857DC"/>
    <w:rsid w:val="00490F30"/>
    <w:rsid w:val="00494235"/>
    <w:rsid w:val="004A7750"/>
    <w:rsid w:val="004B13BC"/>
    <w:rsid w:val="004B43E2"/>
    <w:rsid w:val="004B5F16"/>
    <w:rsid w:val="004B600D"/>
    <w:rsid w:val="004C5D4C"/>
    <w:rsid w:val="004C65E2"/>
    <w:rsid w:val="004D2000"/>
    <w:rsid w:val="004D4E03"/>
    <w:rsid w:val="004D4E0F"/>
    <w:rsid w:val="004F0D96"/>
    <w:rsid w:val="004F7725"/>
    <w:rsid w:val="00500785"/>
    <w:rsid w:val="0050115A"/>
    <w:rsid w:val="00507CCC"/>
    <w:rsid w:val="0052603C"/>
    <w:rsid w:val="00526D1F"/>
    <w:rsid w:val="00530D3D"/>
    <w:rsid w:val="00531237"/>
    <w:rsid w:val="00533FD9"/>
    <w:rsid w:val="0054046C"/>
    <w:rsid w:val="005507EE"/>
    <w:rsid w:val="00550B18"/>
    <w:rsid w:val="0056026C"/>
    <w:rsid w:val="00570A49"/>
    <w:rsid w:val="0057496D"/>
    <w:rsid w:val="005754E8"/>
    <w:rsid w:val="00576B1B"/>
    <w:rsid w:val="00576DA8"/>
    <w:rsid w:val="00580789"/>
    <w:rsid w:val="00597149"/>
    <w:rsid w:val="005B0A97"/>
    <w:rsid w:val="005B6239"/>
    <w:rsid w:val="005C3622"/>
    <w:rsid w:val="005C392A"/>
    <w:rsid w:val="005D2A55"/>
    <w:rsid w:val="005D5003"/>
    <w:rsid w:val="005F683A"/>
    <w:rsid w:val="00600B5E"/>
    <w:rsid w:val="00604EFC"/>
    <w:rsid w:val="0061297F"/>
    <w:rsid w:val="00613582"/>
    <w:rsid w:val="00614DFD"/>
    <w:rsid w:val="00617C85"/>
    <w:rsid w:val="006214B6"/>
    <w:rsid w:val="006220BF"/>
    <w:rsid w:val="0063388D"/>
    <w:rsid w:val="00637BAC"/>
    <w:rsid w:val="006519A1"/>
    <w:rsid w:val="00651D35"/>
    <w:rsid w:val="00656084"/>
    <w:rsid w:val="0066488D"/>
    <w:rsid w:val="00676E2A"/>
    <w:rsid w:val="0068161C"/>
    <w:rsid w:val="00681B38"/>
    <w:rsid w:val="00684306"/>
    <w:rsid w:val="0068784B"/>
    <w:rsid w:val="006965B7"/>
    <w:rsid w:val="006B0C1B"/>
    <w:rsid w:val="006C4DA5"/>
    <w:rsid w:val="006E394E"/>
    <w:rsid w:val="006E3F35"/>
    <w:rsid w:val="006E50E5"/>
    <w:rsid w:val="00704C6F"/>
    <w:rsid w:val="00712F57"/>
    <w:rsid w:val="00715F96"/>
    <w:rsid w:val="00717E07"/>
    <w:rsid w:val="0072098A"/>
    <w:rsid w:val="0073175A"/>
    <w:rsid w:val="0074150E"/>
    <w:rsid w:val="00745483"/>
    <w:rsid w:val="00745BF5"/>
    <w:rsid w:val="007463B6"/>
    <w:rsid w:val="0074692D"/>
    <w:rsid w:val="00752683"/>
    <w:rsid w:val="007535D8"/>
    <w:rsid w:val="00755DFC"/>
    <w:rsid w:val="00756C2B"/>
    <w:rsid w:val="007636DF"/>
    <w:rsid w:val="00764C12"/>
    <w:rsid w:val="00777931"/>
    <w:rsid w:val="0079010E"/>
    <w:rsid w:val="00790CF6"/>
    <w:rsid w:val="00792F10"/>
    <w:rsid w:val="007A214A"/>
    <w:rsid w:val="007A407E"/>
    <w:rsid w:val="007A418A"/>
    <w:rsid w:val="007A76A4"/>
    <w:rsid w:val="007B36F5"/>
    <w:rsid w:val="007B553C"/>
    <w:rsid w:val="007D460C"/>
    <w:rsid w:val="007D62DB"/>
    <w:rsid w:val="007E0549"/>
    <w:rsid w:val="007E4742"/>
    <w:rsid w:val="007E65E5"/>
    <w:rsid w:val="007F302C"/>
    <w:rsid w:val="007F5890"/>
    <w:rsid w:val="007F64AB"/>
    <w:rsid w:val="0080055E"/>
    <w:rsid w:val="00803FAE"/>
    <w:rsid w:val="00804E02"/>
    <w:rsid w:val="00805CA6"/>
    <w:rsid w:val="008068B1"/>
    <w:rsid w:val="00810C80"/>
    <w:rsid w:val="0081117B"/>
    <w:rsid w:val="00812AE7"/>
    <w:rsid w:val="00813050"/>
    <w:rsid w:val="00813DDC"/>
    <w:rsid w:val="0081513D"/>
    <w:rsid w:val="00820644"/>
    <w:rsid w:val="00822B45"/>
    <w:rsid w:val="008270A7"/>
    <w:rsid w:val="008345D9"/>
    <w:rsid w:val="008408C0"/>
    <w:rsid w:val="00841B3A"/>
    <w:rsid w:val="00843291"/>
    <w:rsid w:val="008512C9"/>
    <w:rsid w:val="008678B5"/>
    <w:rsid w:val="00874FB0"/>
    <w:rsid w:val="00881A51"/>
    <w:rsid w:val="00882531"/>
    <w:rsid w:val="008A0D25"/>
    <w:rsid w:val="008A1F21"/>
    <w:rsid w:val="008B4E5C"/>
    <w:rsid w:val="008C24F8"/>
    <w:rsid w:val="008C3359"/>
    <w:rsid w:val="008D099E"/>
    <w:rsid w:val="008D54CC"/>
    <w:rsid w:val="008D5622"/>
    <w:rsid w:val="008D610B"/>
    <w:rsid w:val="008F0018"/>
    <w:rsid w:val="008F33FA"/>
    <w:rsid w:val="008F3BAE"/>
    <w:rsid w:val="008F4F47"/>
    <w:rsid w:val="008F6BAF"/>
    <w:rsid w:val="00900A91"/>
    <w:rsid w:val="009035DF"/>
    <w:rsid w:val="00903674"/>
    <w:rsid w:val="00905A7F"/>
    <w:rsid w:val="00907E9B"/>
    <w:rsid w:val="00910C26"/>
    <w:rsid w:val="00912E22"/>
    <w:rsid w:val="009227D5"/>
    <w:rsid w:val="009326F5"/>
    <w:rsid w:val="00937B5F"/>
    <w:rsid w:val="00942663"/>
    <w:rsid w:val="00943E82"/>
    <w:rsid w:val="009544DB"/>
    <w:rsid w:val="00962287"/>
    <w:rsid w:val="00962AD0"/>
    <w:rsid w:val="00963882"/>
    <w:rsid w:val="00971A8B"/>
    <w:rsid w:val="00971D67"/>
    <w:rsid w:val="00971E7D"/>
    <w:rsid w:val="009738CA"/>
    <w:rsid w:val="00996931"/>
    <w:rsid w:val="009A7BCA"/>
    <w:rsid w:val="009B02BA"/>
    <w:rsid w:val="009C277F"/>
    <w:rsid w:val="009C2C23"/>
    <w:rsid w:val="009C3175"/>
    <w:rsid w:val="009C36C5"/>
    <w:rsid w:val="009C6772"/>
    <w:rsid w:val="009C7923"/>
    <w:rsid w:val="009D42DC"/>
    <w:rsid w:val="009D606A"/>
    <w:rsid w:val="009E17D9"/>
    <w:rsid w:val="009E21DE"/>
    <w:rsid w:val="009E29B8"/>
    <w:rsid w:val="009E42E9"/>
    <w:rsid w:val="009F09C0"/>
    <w:rsid w:val="009F26B0"/>
    <w:rsid w:val="009F3249"/>
    <w:rsid w:val="00A01B11"/>
    <w:rsid w:val="00A04F92"/>
    <w:rsid w:val="00A057F4"/>
    <w:rsid w:val="00A06A3D"/>
    <w:rsid w:val="00A176CD"/>
    <w:rsid w:val="00A22A1C"/>
    <w:rsid w:val="00A26669"/>
    <w:rsid w:val="00A32D29"/>
    <w:rsid w:val="00A33302"/>
    <w:rsid w:val="00A34346"/>
    <w:rsid w:val="00A347A9"/>
    <w:rsid w:val="00A40230"/>
    <w:rsid w:val="00A41397"/>
    <w:rsid w:val="00A44F0D"/>
    <w:rsid w:val="00A47DE5"/>
    <w:rsid w:val="00A610A4"/>
    <w:rsid w:val="00A61423"/>
    <w:rsid w:val="00A617EE"/>
    <w:rsid w:val="00A67B0E"/>
    <w:rsid w:val="00A80765"/>
    <w:rsid w:val="00A8321C"/>
    <w:rsid w:val="00A9320E"/>
    <w:rsid w:val="00AA6DB5"/>
    <w:rsid w:val="00AA7D82"/>
    <w:rsid w:val="00AB296C"/>
    <w:rsid w:val="00AB7D2F"/>
    <w:rsid w:val="00AC0B45"/>
    <w:rsid w:val="00AD124C"/>
    <w:rsid w:val="00AD2C25"/>
    <w:rsid w:val="00AD2C70"/>
    <w:rsid w:val="00AD6C85"/>
    <w:rsid w:val="00AE08E7"/>
    <w:rsid w:val="00AE44A9"/>
    <w:rsid w:val="00AF092A"/>
    <w:rsid w:val="00AF4D5C"/>
    <w:rsid w:val="00AF6582"/>
    <w:rsid w:val="00B01CCC"/>
    <w:rsid w:val="00B0493D"/>
    <w:rsid w:val="00B0610C"/>
    <w:rsid w:val="00B062D3"/>
    <w:rsid w:val="00B10816"/>
    <w:rsid w:val="00B12A3E"/>
    <w:rsid w:val="00B21CF5"/>
    <w:rsid w:val="00B2422C"/>
    <w:rsid w:val="00B2473B"/>
    <w:rsid w:val="00B34051"/>
    <w:rsid w:val="00B36639"/>
    <w:rsid w:val="00B40018"/>
    <w:rsid w:val="00B42A21"/>
    <w:rsid w:val="00B511BC"/>
    <w:rsid w:val="00B51D8A"/>
    <w:rsid w:val="00B56BDC"/>
    <w:rsid w:val="00B6251F"/>
    <w:rsid w:val="00B70FD9"/>
    <w:rsid w:val="00B74117"/>
    <w:rsid w:val="00B760A4"/>
    <w:rsid w:val="00B7780B"/>
    <w:rsid w:val="00B807CF"/>
    <w:rsid w:val="00B8125F"/>
    <w:rsid w:val="00B83037"/>
    <w:rsid w:val="00BA3EB7"/>
    <w:rsid w:val="00BA4D5F"/>
    <w:rsid w:val="00BB064A"/>
    <w:rsid w:val="00BC0D06"/>
    <w:rsid w:val="00BC3C34"/>
    <w:rsid w:val="00BC7F03"/>
    <w:rsid w:val="00BD0174"/>
    <w:rsid w:val="00BD5B37"/>
    <w:rsid w:val="00BD6985"/>
    <w:rsid w:val="00BE2F0D"/>
    <w:rsid w:val="00BE76E7"/>
    <w:rsid w:val="00BF2BC6"/>
    <w:rsid w:val="00BF2C12"/>
    <w:rsid w:val="00C05ED4"/>
    <w:rsid w:val="00C06EDC"/>
    <w:rsid w:val="00C14E50"/>
    <w:rsid w:val="00C23D7C"/>
    <w:rsid w:val="00C327E4"/>
    <w:rsid w:val="00C336A2"/>
    <w:rsid w:val="00C33A71"/>
    <w:rsid w:val="00C35FEF"/>
    <w:rsid w:val="00C40A4D"/>
    <w:rsid w:val="00C6442B"/>
    <w:rsid w:val="00C644B1"/>
    <w:rsid w:val="00C647E7"/>
    <w:rsid w:val="00C706B9"/>
    <w:rsid w:val="00C70A2C"/>
    <w:rsid w:val="00C71D3E"/>
    <w:rsid w:val="00C726C5"/>
    <w:rsid w:val="00C8026D"/>
    <w:rsid w:val="00C81881"/>
    <w:rsid w:val="00C84492"/>
    <w:rsid w:val="00C866F8"/>
    <w:rsid w:val="00CA0759"/>
    <w:rsid w:val="00CA119D"/>
    <w:rsid w:val="00CA2652"/>
    <w:rsid w:val="00CA2A5E"/>
    <w:rsid w:val="00CB609E"/>
    <w:rsid w:val="00CC288B"/>
    <w:rsid w:val="00CC2AFE"/>
    <w:rsid w:val="00CC3064"/>
    <w:rsid w:val="00CD40EE"/>
    <w:rsid w:val="00CD7EFA"/>
    <w:rsid w:val="00CE09C2"/>
    <w:rsid w:val="00CE0B9F"/>
    <w:rsid w:val="00CE0F12"/>
    <w:rsid w:val="00CE33D4"/>
    <w:rsid w:val="00CF55E7"/>
    <w:rsid w:val="00D05D33"/>
    <w:rsid w:val="00D16FC0"/>
    <w:rsid w:val="00D17E8F"/>
    <w:rsid w:val="00D26FA3"/>
    <w:rsid w:val="00D27F5F"/>
    <w:rsid w:val="00D35349"/>
    <w:rsid w:val="00D35BF0"/>
    <w:rsid w:val="00D518BF"/>
    <w:rsid w:val="00D55FBE"/>
    <w:rsid w:val="00D561DA"/>
    <w:rsid w:val="00D65833"/>
    <w:rsid w:val="00D66F0E"/>
    <w:rsid w:val="00D80AC5"/>
    <w:rsid w:val="00D82F5D"/>
    <w:rsid w:val="00D937BD"/>
    <w:rsid w:val="00D96FB7"/>
    <w:rsid w:val="00D97A94"/>
    <w:rsid w:val="00DB2689"/>
    <w:rsid w:val="00DB4F6D"/>
    <w:rsid w:val="00DC0FDA"/>
    <w:rsid w:val="00DD121D"/>
    <w:rsid w:val="00DD1810"/>
    <w:rsid w:val="00DD1AC7"/>
    <w:rsid w:val="00DD5D5D"/>
    <w:rsid w:val="00DD5E98"/>
    <w:rsid w:val="00DF0AD3"/>
    <w:rsid w:val="00DF4C2D"/>
    <w:rsid w:val="00DF5136"/>
    <w:rsid w:val="00DF6747"/>
    <w:rsid w:val="00E023ED"/>
    <w:rsid w:val="00E0609D"/>
    <w:rsid w:val="00E1052D"/>
    <w:rsid w:val="00E17977"/>
    <w:rsid w:val="00E36312"/>
    <w:rsid w:val="00E366AB"/>
    <w:rsid w:val="00E373DF"/>
    <w:rsid w:val="00E4003A"/>
    <w:rsid w:val="00E43798"/>
    <w:rsid w:val="00E438C3"/>
    <w:rsid w:val="00E47FB6"/>
    <w:rsid w:val="00E65A1A"/>
    <w:rsid w:val="00E67F7C"/>
    <w:rsid w:val="00E71375"/>
    <w:rsid w:val="00E72717"/>
    <w:rsid w:val="00E75B28"/>
    <w:rsid w:val="00E8331D"/>
    <w:rsid w:val="00E93782"/>
    <w:rsid w:val="00E9728F"/>
    <w:rsid w:val="00EA52E4"/>
    <w:rsid w:val="00EA76B2"/>
    <w:rsid w:val="00EA7A0E"/>
    <w:rsid w:val="00EB46B1"/>
    <w:rsid w:val="00EC000C"/>
    <w:rsid w:val="00EC035A"/>
    <w:rsid w:val="00EE1452"/>
    <w:rsid w:val="00EF6AFD"/>
    <w:rsid w:val="00F015B9"/>
    <w:rsid w:val="00F03603"/>
    <w:rsid w:val="00F06AC3"/>
    <w:rsid w:val="00F13D02"/>
    <w:rsid w:val="00F217B5"/>
    <w:rsid w:val="00F23CAF"/>
    <w:rsid w:val="00F34CE1"/>
    <w:rsid w:val="00F40B5D"/>
    <w:rsid w:val="00F44E73"/>
    <w:rsid w:val="00F47530"/>
    <w:rsid w:val="00F50B21"/>
    <w:rsid w:val="00F51EF3"/>
    <w:rsid w:val="00F523B0"/>
    <w:rsid w:val="00F53C8E"/>
    <w:rsid w:val="00F6346B"/>
    <w:rsid w:val="00F646D3"/>
    <w:rsid w:val="00F758EA"/>
    <w:rsid w:val="00F80BBA"/>
    <w:rsid w:val="00F82A18"/>
    <w:rsid w:val="00F83ECF"/>
    <w:rsid w:val="00F9146E"/>
    <w:rsid w:val="00F92A89"/>
    <w:rsid w:val="00F96358"/>
    <w:rsid w:val="00FA0646"/>
    <w:rsid w:val="00FA196F"/>
    <w:rsid w:val="00FA5C03"/>
    <w:rsid w:val="00FB6454"/>
    <w:rsid w:val="00FC0C5F"/>
    <w:rsid w:val="00FC2C22"/>
    <w:rsid w:val="00FD524F"/>
    <w:rsid w:val="00FD555B"/>
    <w:rsid w:val="00FE254C"/>
    <w:rsid w:val="00FF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722E6"/>
  <w15:docId w15:val="{8D09F6A8-3B7D-4DDC-991B-FEF03225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16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B1081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1081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10816"/>
    <w:pPr>
      <w:keepNext/>
      <w:spacing w:before="240" w:after="6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10816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10816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B10816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B10816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B10816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108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08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10816"/>
  </w:style>
  <w:style w:type="paragraph" w:customStyle="1" w:styleId="Body">
    <w:name w:val="Body"/>
    <w:basedOn w:val="Normal"/>
    <w:rsid w:val="00B10816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B10816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B10816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B10816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B10816"/>
    <w:pPr>
      <w:ind w:left="360"/>
      <w:jc w:val="both"/>
    </w:pPr>
    <w:rPr>
      <w:rFonts w:ascii="Arial Narrow" w:hAnsi="Arial Narrow"/>
      <w:sz w:val="22"/>
    </w:rPr>
  </w:style>
  <w:style w:type="character" w:customStyle="1" w:styleId="FooterChar">
    <w:name w:val="Footer Char"/>
    <w:link w:val="Footer"/>
    <w:uiPriority w:val="99"/>
    <w:rsid w:val="00C327E4"/>
    <w:rPr>
      <w:sz w:val="24"/>
    </w:rPr>
  </w:style>
  <w:style w:type="character" w:customStyle="1" w:styleId="HeaderChar">
    <w:name w:val="Header Char"/>
    <w:link w:val="Header"/>
    <w:rsid w:val="007F64AB"/>
    <w:rPr>
      <w:sz w:val="24"/>
    </w:rPr>
  </w:style>
  <w:style w:type="paragraph" w:styleId="NormalWeb">
    <w:name w:val="Normal (Web)"/>
    <w:basedOn w:val="Normal"/>
    <w:unhideWhenUsed/>
    <w:rsid w:val="00BD5B37"/>
    <w:pPr>
      <w:widowControl/>
      <w:spacing w:before="100" w:beforeAutospacing="1" w:after="100" w:afterAutospacing="1"/>
    </w:pPr>
    <w:rPr>
      <w:szCs w:val="24"/>
    </w:rPr>
  </w:style>
  <w:style w:type="paragraph" w:customStyle="1" w:styleId="Default">
    <w:name w:val="Default"/>
    <w:rsid w:val="00BD5B3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C21EF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C21EF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3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264C3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Institute of Qulity Control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Ehtisham</dc:creator>
  <cp:lastModifiedBy>Usama PC</cp:lastModifiedBy>
  <cp:revision>6</cp:revision>
  <cp:lastPrinted>2022-04-11T05:15:00Z</cp:lastPrinted>
  <dcterms:created xsi:type="dcterms:W3CDTF">2022-04-08T04:21:00Z</dcterms:created>
  <dcterms:modified xsi:type="dcterms:W3CDTF">2022-04-15T06:21:00Z</dcterms:modified>
</cp:coreProperties>
</file>