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CA5B24" w:rsidRDefault="002E40D9" w:rsidP="00815BBF">
            <w:pPr>
              <w:rPr>
                <w:rFonts w:asciiTheme="minorHAnsi" w:hAnsiTheme="minorHAnsi" w:cstheme="minorHAnsi"/>
              </w:rPr>
            </w:pPr>
            <w:r w:rsidRPr="00CA5B24">
              <w:rPr>
                <w:rFonts w:asciiTheme="minorHAnsi" w:hAnsiTheme="minorHAnsi" w:cstheme="minorHAnsi"/>
              </w:rPr>
              <w:t>JD Code:</w:t>
            </w:r>
          </w:p>
        </w:tc>
        <w:tc>
          <w:tcPr>
            <w:tcW w:w="7488" w:type="dxa"/>
            <w:gridSpan w:val="4"/>
          </w:tcPr>
          <w:p w:rsidR="002E40D9" w:rsidRPr="00CA5B24" w:rsidRDefault="008362FA" w:rsidP="00353E1D">
            <w:pPr>
              <w:rPr>
                <w:rFonts w:asciiTheme="minorHAnsi" w:hAnsiTheme="minorHAnsi" w:cstheme="minorHAnsi"/>
              </w:rPr>
            </w:pPr>
            <w:r w:rsidRPr="00CA5B24">
              <w:rPr>
                <w:rFonts w:asciiTheme="minorHAnsi" w:hAnsiTheme="minorHAnsi" w:cstheme="minorHAnsi"/>
              </w:rPr>
              <w:t>Unit# 1/Production-SMD/JSP-03</w:t>
            </w:r>
          </w:p>
        </w:tc>
      </w:tr>
      <w:tr w:rsidR="008362FA" w:rsidRPr="002423FD" w:rsidTr="00900168">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8362FA" w:rsidRPr="00493A76" w:rsidRDefault="008362FA" w:rsidP="008362FA">
            <w:pPr>
              <w:rPr>
                <w:rFonts w:ascii="Arial" w:hAnsi="Arial" w:cs="Arial"/>
              </w:rPr>
            </w:pPr>
            <w:r>
              <w:rPr>
                <w:rFonts w:ascii="Arial" w:hAnsi="Arial" w:cs="Arial"/>
              </w:rPr>
              <w:t>I/C shift Engineer</w:t>
            </w:r>
          </w:p>
        </w:tc>
      </w:tr>
      <w:tr w:rsidR="008362FA" w:rsidRPr="002423FD" w:rsidTr="00C410FD">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8362FA" w:rsidRPr="000F6159" w:rsidRDefault="008362FA" w:rsidP="008362FA">
            <w:pPr>
              <w:rPr>
                <w:rFonts w:ascii="Arial" w:hAnsi="Arial" w:cs="Arial"/>
              </w:rPr>
            </w:pPr>
            <w:r>
              <w:rPr>
                <w:rFonts w:ascii="Arial" w:hAnsi="Arial" w:cs="Arial"/>
              </w:rPr>
              <w:t>Unit -1</w:t>
            </w:r>
          </w:p>
        </w:tc>
      </w:tr>
      <w:tr w:rsidR="008362FA" w:rsidRPr="002423FD" w:rsidTr="00E02E19">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8362FA" w:rsidRPr="00493A76" w:rsidRDefault="008362FA" w:rsidP="008362FA">
            <w:pPr>
              <w:rPr>
                <w:rFonts w:ascii="Arial" w:hAnsi="Arial" w:cs="Arial"/>
              </w:rPr>
            </w:pPr>
            <w:r>
              <w:rPr>
                <w:rFonts w:ascii="Arial" w:hAnsi="Arial" w:cs="Arial"/>
              </w:rPr>
              <w:t>06</w:t>
            </w:r>
          </w:p>
        </w:tc>
      </w:tr>
      <w:tr w:rsidR="008362FA" w:rsidRPr="002423FD" w:rsidTr="006C4180">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8362FA" w:rsidRPr="00493A76" w:rsidRDefault="008362FA" w:rsidP="008362FA">
            <w:pPr>
              <w:rPr>
                <w:rFonts w:ascii="Arial" w:hAnsi="Arial" w:cs="Arial"/>
              </w:rPr>
            </w:pPr>
            <w:r>
              <w:rPr>
                <w:rFonts w:ascii="Arial" w:hAnsi="Arial" w:cs="Arial"/>
              </w:rPr>
              <w:t>Assistant Manager Production</w:t>
            </w:r>
          </w:p>
        </w:tc>
      </w:tr>
      <w:tr w:rsidR="008362FA" w:rsidRPr="002423FD" w:rsidTr="004A19B3">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8362FA" w:rsidRPr="00493A76" w:rsidRDefault="008362FA" w:rsidP="008362FA">
            <w:pPr>
              <w:rPr>
                <w:rFonts w:ascii="Arial" w:hAnsi="Arial" w:cs="Arial"/>
              </w:rPr>
            </w:pPr>
            <w:r>
              <w:rPr>
                <w:rFonts w:ascii="Arial" w:hAnsi="Arial" w:cs="Arial"/>
              </w:rPr>
              <w:t>SMD Production</w:t>
            </w:r>
          </w:p>
        </w:tc>
      </w:tr>
      <w:tr w:rsidR="008362FA" w:rsidRPr="002423FD" w:rsidTr="00B56800">
        <w:tc>
          <w:tcPr>
            <w:tcW w:w="3312" w:type="dxa"/>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8362FA" w:rsidRPr="002423FD" w:rsidRDefault="008362FA" w:rsidP="008362FA">
            <w:pPr>
              <w:rPr>
                <w:rFonts w:asciiTheme="minorHAnsi" w:hAnsiTheme="minorHAnsi" w:cstheme="minorHAnsi"/>
              </w:rPr>
            </w:pPr>
            <w:r>
              <w:rPr>
                <w:rFonts w:asciiTheme="minorHAnsi" w:hAnsiTheme="minorHAnsi" w:cstheme="minorHAnsi"/>
              </w:rPr>
              <w:t>01-11-2017</w:t>
            </w:r>
          </w:p>
        </w:tc>
      </w:tr>
      <w:tr w:rsidR="008362FA"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8362FA" w:rsidRPr="002423FD" w:rsidRDefault="008362FA" w:rsidP="008362FA">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8362FA" w:rsidRPr="002423FD" w:rsidRDefault="008362FA" w:rsidP="008362FA">
            <w:pPr>
              <w:rPr>
                <w:rFonts w:asciiTheme="minorHAnsi" w:hAnsiTheme="minorHAnsi" w:cstheme="minorHAnsi"/>
              </w:rPr>
            </w:pPr>
          </w:p>
        </w:tc>
      </w:tr>
      <w:tr w:rsidR="008362FA" w:rsidRPr="002423FD" w:rsidTr="002E40D9">
        <w:tc>
          <w:tcPr>
            <w:tcW w:w="10800" w:type="dxa"/>
            <w:gridSpan w:val="5"/>
            <w:shd w:val="clear" w:color="auto" w:fill="F2F2F2" w:themeFill="background1" w:themeFillShade="F2"/>
          </w:tcPr>
          <w:p w:rsidR="008362FA" w:rsidRPr="002423FD" w:rsidRDefault="008362FA" w:rsidP="008362FA">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8362FA" w:rsidRPr="002423FD" w:rsidTr="002E40D9">
        <w:tc>
          <w:tcPr>
            <w:tcW w:w="10800" w:type="dxa"/>
            <w:gridSpan w:val="5"/>
          </w:tcPr>
          <w:p w:rsidR="008362FA" w:rsidRPr="00343F44" w:rsidRDefault="00CA5B24" w:rsidP="00CA5B24">
            <w:pPr>
              <w:jc w:val="both"/>
              <w:rPr>
                <w:rFonts w:ascii="Arial" w:hAnsi="Arial" w:cs="Arial"/>
              </w:rPr>
            </w:pPr>
            <w:r>
              <w:rPr>
                <w:rFonts w:ascii="Arial" w:hAnsi="Arial" w:cs="Arial"/>
              </w:rPr>
              <w:t>P</w:t>
            </w:r>
            <w:r w:rsidR="008362FA">
              <w:rPr>
                <w:rFonts w:ascii="Arial" w:hAnsi="Arial" w:cs="Arial"/>
              </w:rPr>
              <w:t xml:space="preserve">reparing </w:t>
            </w:r>
            <w:r>
              <w:rPr>
                <w:rFonts w:ascii="Arial" w:hAnsi="Arial" w:cs="Arial"/>
              </w:rPr>
              <w:t xml:space="preserve">and </w:t>
            </w:r>
            <w:r w:rsidR="008362FA">
              <w:rPr>
                <w:rFonts w:ascii="Arial" w:hAnsi="Arial" w:cs="Arial"/>
              </w:rPr>
              <w:t>planning</w:t>
            </w:r>
            <w:r>
              <w:rPr>
                <w:rFonts w:ascii="Arial" w:hAnsi="Arial" w:cs="Arial"/>
              </w:rPr>
              <w:t xml:space="preserve"> of production order and</w:t>
            </w:r>
            <w:r w:rsidR="008362FA">
              <w:rPr>
                <w:rFonts w:ascii="Arial" w:hAnsi="Arial" w:cs="Arial"/>
              </w:rPr>
              <w:t xml:space="preserve"> coordinating with lab &amp; production</w:t>
            </w:r>
            <w:r>
              <w:rPr>
                <w:rFonts w:ascii="Arial" w:hAnsi="Arial" w:cs="Arial"/>
              </w:rPr>
              <w:t>and also</w:t>
            </w:r>
            <w:r w:rsidR="008362FA">
              <w:rPr>
                <w:rFonts w:ascii="Arial" w:hAnsi="Arial" w:cs="Arial"/>
              </w:rPr>
              <w:t xml:space="preserve"> ensuing preparation of daily report.</w:t>
            </w:r>
            <w:r>
              <w:rPr>
                <w:rFonts w:ascii="Arial" w:hAnsi="Arial" w:cs="Arial"/>
              </w:rPr>
              <w:t xml:space="preserve"> To maintain</w:t>
            </w:r>
            <w:r w:rsidR="008362FA">
              <w:rPr>
                <w:rFonts w:ascii="Arial" w:hAnsi="Arial" w:cs="Arial"/>
              </w:rPr>
              <w:t xml:space="preserve"> proper production process, wastage, check &amp; Balance. </w:t>
            </w:r>
          </w:p>
        </w:tc>
      </w:tr>
      <w:tr w:rsidR="008362FA"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8362FA" w:rsidRPr="002423FD" w:rsidRDefault="008362FA" w:rsidP="008362FA">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8362FA" w:rsidRPr="002423FD" w:rsidRDefault="008362FA" w:rsidP="008362FA">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8362FA" w:rsidRPr="002423FD" w:rsidRDefault="008362FA" w:rsidP="008362FA">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8362FA" w:rsidRPr="002423FD" w:rsidTr="008C77FA">
        <w:tc>
          <w:tcPr>
            <w:tcW w:w="6300" w:type="dxa"/>
            <w:gridSpan w:val="2"/>
            <w:vAlign w:val="center"/>
          </w:tcPr>
          <w:p w:rsidR="008362FA" w:rsidRPr="001B4940" w:rsidRDefault="008362FA" w:rsidP="008362FA">
            <w:pPr>
              <w:pStyle w:val="ListParagraph"/>
              <w:numPr>
                <w:ilvl w:val="0"/>
                <w:numId w:val="10"/>
              </w:numPr>
              <w:spacing w:line="276" w:lineRule="auto"/>
              <w:rPr>
                <w:rFonts w:ascii="Arial" w:hAnsi="Arial" w:cs="Arial"/>
              </w:rPr>
            </w:pPr>
            <w:r w:rsidRPr="001B4940">
              <w:rPr>
                <w:rFonts w:ascii="Arial" w:hAnsi="Arial" w:cs="Arial"/>
              </w:rPr>
              <w:t xml:space="preserve">Preparation and implementation of Production Planning on daily basis after receiving production order from Marketing department and co-ordination with Lab department and production HOD </w:t>
            </w:r>
          </w:p>
        </w:tc>
        <w:tc>
          <w:tcPr>
            <w:tcW w:w="2340" w:type="dxa"/>
            <w:gridSpan w:val="2"/>
            <w:shd w:val="clear" w:color="auto" w:fill="auto"/>
            <w:vAlign w:val="center"/>
          </w:tcPr>
          <w:p w:rsidR="00CA5B24" w:rsidRDefault="00CA5B24" w:rsidP="00CA5B24">
            <w:pPr>
              <w:jc w:val="center"/>
              <w:rPr>
                <w:rFonts w:asciiTheme="minorHAnsi" w:hAnsiTheme="minorHAnsi" w:cstheme="minorHAnsi"/>
                <w:color w:val="000000"/>
              </w:rPr>
            </w:pPr>
            <w:r>
              <w:rPr>
                <w:rFonts w:asciiTheme="minorHAnsi" w:hAnsiTheme="minorHAnsi" w:cstheme="minorHAnsi"/>
                <w:color w:val="000000"/>
              </w:rPr>
              <w:t>Production order record.</w:t>
            </w:r>
          </w:p>
          <w:p w:rsidR="00CA5B24" w:rsidRPr="002423FD" w:rsidRDefault="00CA5B24" w:rsidP="00CA5B24">
            <w:pPr>
              <w:jc w:val="center"/>
              <w:rPr>
                <w:rFonts w:asciiTheme="minorHAnsi" w:hAnsiTheme="minorHAnsi" w:cstheme="minorHAnsi"/>
                <w:color w:val="000000"/>
              </w:rPr>
            </w:pPr>
            <w:r>
              <w:rPr>
                <w:rFonts w:asciiTheme="minorHAnsi" w:hAnsiTheme="minorHAnsi" w:cstheme="minorHAnsi"/>
                <w:color w:val="000000"/>
              </w:rPr>
              <w:t>Production plan and report</w:t>
            </w:r>
          </w:p>
        </w:tc>
        <w:tc>
          <w:tcPr>
            <w:tcW w:w="2160" w:type="dxa"/>
          </w:tcPr>
          <w:p w:rsidR="008362FA" w:rsidRPr="002423FD" w:rsidRDefault="00CA5B24" w:rsidP="008362FA">
            <w:pPr>
              <w:jc w:val="center"/>
              <w:rPr>
                <w:rFonts w:asciiTheme="minorHAnsi" w:hAnsiTheme="minorHAnsi" w:cstheme="minorHAnsi"/>
                <w:color w:val="000000"/>
              </w:rPr>
            </w:pPr>
            <w:r>
              <w:rPr>
                <w:rFonts w:asciiTheme="minorHAnsi" w:hAnsiTheme="minorHAnsi" w:cstheme="minorHAnsi"/>
                <w:color w:val="000000"/>
              </w:rPr>
              <w:t>Production report on daily basis with meter readings.</w:t>
            </w:r>
          </w:p>
        </w:tc>
      </w:tr>
      <w:tr w:rsidR="008362FA" w:rsidRPr="002423FD" w:rsidTr="008C77FA">
        <w:tc>
          <w:tcPr>
            <w:tcW w:w="6300" w:type="dxa"/>
            <w:gridSpan w:val="2"/>
            <w:vAlign w:val="center"/>
          </w:tcPr>
          <w:p w:rsidR="008362FA" w:rsidRPr="001B4940" w:rsidRDefault="00CA5B24" w:rsidP="008362FA">
            <w:pPr>
              <w:pStyle w:val="ListParagraph"/>
              <w:numPr>
                <w:ilvl w:val="0"/>
                <w:numId w:val="10"/>
              </w:numPr>
              <w:spacing w:line="276" w:lineRule="auto"/>
              <w:rPr>
                <w:rFonts w:ascii="Arial" w:hAnsi="Arial" w:cs="Arial"/>
              </w:rPr>
            </w:pPr>
            <w:r>
              <w:rPr>
                <w:rFonts w:ascii="Arial" w:hAnsi="Arial" w:cs="Arial"/>
              </w:rPr>
              <w:t>To m</w:t>
            </w:r>
            <w:r w:rsidR="008362FA" w:rsidRPr="001B4940">
              <w:rPr>
                <w:rFonts w:ascii="Arial" w:hAnsi="Arial" w:cs="Arial"/>
              </w:rPr>
              <w:t xml:space="preserve">aintain the entire production process of </w:t>
            </w:r>
            <w:r w:rsidRPr="001B4940">
              <w:rPr>
                <w:rFonts w:ascii="Arial" w:hAnsi="Arial" w:cs="Arial"/>
              </w:rPr>
              <w:t>each</w:t>
            </w:r>
            <w:r>
              <w:rPr>
                <w:rFonts w:ascii="Arial" w:hAnsi="Arial" w:cs="Arial"/>
              </w:rPr>
              <w:t xml:space="preserve"> production line in his shift.</w:t>
            </w:r>
          </w:p>
        </w:tc>
        <w:tc>
          <w:tcPr>
            <w:tcW w:w="2340" w:type="dxa"/>
            <w:gridSpan w:val="2"/>
            <w:shd w:val="clear" w:color="auto" w:fill="auto"/>
            <w:vAlign w:val="center"/>
          </w:tcPr>
          <w:p w:rsidR="008362FA" w:rsidRPr="002423FD" w:rsidRDefault="00CA5B24" w:rsidP="008362FA">
            <w:pPr>
              <w:jc w:val="center"/>
              <w:rPr>
                <w:rFonts w:asciiTheme="minorHAnsi" w:hAnsiTheme="minorHAnsi" w:cstheme="minorHAnsi"/>
                <w:color w:val="000000"/>
              </w:rPr>
            </w:pPr>
            <w:r>
              <w:rPr>
                <w:rFonts w:asciiTheme="minorHAnsi" w:hAnsiTheme="minorHAnsi" w:cstheme="minorHAnsi"/>
                <w:color w:val="000000"/>
              </w:rPr>
              <w:t>Production report</w:t>
            </w:r>
          </w:p>
        </w:tc>
        <w:tc>
          <w:tcPr>
            <w:tcW w:w="2160" w:type="dxa"/>
          </w:tcPr>
          <w:p w:rsidR="008362FA" w:rsidRPr="002423FD" w:rsidRDefault="00CA5B24" w:rsidP="008362FA">
            <w:pPr>
              <w:jc w:val="center"/>
              <w:rPr>
                <w:rFonts w:asciiTheme="minorHAnsi" w:hAnsiTheme="minorHAnsi" w:cstheme="minorHAnsi"/>
                <w:color w:val="000000"/>
              </w:rPr>
            </w:pPr>
            <w:r>
              <w:rPr>
                <w:rFonts w:asciiTheme="minorHAnsi" w:hAnsiTheme="minorHAnsi" w:cstheme="minorHAnsi"/>
                <w:color w:val="000000"/>
              </w:rPr>
              <w:t>Checking production reports</w:t>
            </w:r>
          </w:p>
        </w:tc>
      </w:tr>
      <w:tr w:rsidR="008362FA" w:rsidRPr="002423FD" w:rsidTr="008C77FA">
        <w:tc>
          <w:tcPr>
            <w:tcW w:w="6300" w:type="dxa"/>
            <w:gridSpan w:val="2"/>
            <w:vAlign w:val="center"/>
          </w:tcPr>
          <w:p w:rsidR="008362FA" w:rsidRPr="001B4940" w:rsidRDefault="008362FA" w:rsidP="008362FA">
            <w:pPr>
              <w:pStyle w:val="ListParagraph"/>
              <w:numPr>
                <w:ilvl w:val="0"/>
                <w:numId w:val="10"/>
              </w:numPr>
              <w:spacing w:line="276" w:lineRule="auto"/>
              <w:rPr>
                <w:rFonts w:ascii="Arial" w:hAnsi="Arial" w:cs="Arial"/>
              </w:rPr>
            </w:pPr>
            <w:r w:rsidRPr="001B4940">
              <w:rPr>
                <w:rFonts w:ascii="Arial" w:hAnsi="Arial" w:cs="Arial"/>
              </w:rPr>
              <w:t xml:space="preserve">Verification of wastage report on regular basis after completion of </w:t>
            </w:r>
            <w:r w:rsidR="00CA5B24" w:rsidRPr="001B4940">
              <w:rPr>
                <w:rFonts w:ascii="Arial" w:hAnsi="Arial" w:cs="Arial"/>
              </w:rPr>
              <w:t>each</w:t>
            </w:r>
            <w:r w:rsidRPr="001B4940">
              <w:rPr>
                <w:rFonts w:ascii="Arial" w:hAnsi="Arial" w:cs="Arial"/>
              </w:rPr>
              <w:t xml:space="preserve"> grade</w:t>
            </w:r>
          </w:p>
        </w:tc>
        <w:tc>
          <w:tcPr>
            <w:tcW w:w="2340" w:type="dxa"/>
            <w:gridSpan w:val="2"/>
            <w:shd w:val="clear" w:color="auto" w:fill="auto"/>
            <w:vAlign w:val="center"/>
          </w:tcPr>
          <w:p w:rsidR="008362FA" w:rsidRPr="002423FD" w:rsidRDefault="00CA5B24" w:rsidP="008362FA">
            <w:pPr>
              <w:jc w:val="center"/>
              <w:rPr>
                <w:rFonts w:asciiTheme="minorHAnsi" w:hAnsiTheme="minorHAnsi" w:cstheme="minorHAnsi"/>
                <w:color w:val="000000"/>
              </w:rPr>
            </w:pPr>
            <w:r>
              <w:rPr>
                <w:rFonts w:asciiTheme="minorHAnsi" w:hAnsiTheme="minorHAnsi" w:cstheme="minorHAnsi"/>
                <w:color w:val="000000"/>
              </w:rPr>
              <w:t>Wastage report and record</w:t>
            </w:r>
          </w:p>
        </w:tc>
        <w:tc>
          <w:tcPr>
            <w:tcW w:w="2160" w:type="dxa"/>
          </w:tcPr>
          <w:p w:rsidR="008362FA" w:rsidRDefault="00CA5B24" w:rsidP="008362FA">
            <w:pPr>
              <w:jc w:val="center"/>
              <w:rPr>
                <w:rFonts w:asciiTheme="minorHAnsi" w:hAnsiTheme="minorHAnsi" w:cstheme="minorHAnsi"/>
                <w:color w:val="000000"/>
              </w:rPr>
            </w:pPr>
            <w:r>
              <w:rPr>
                <w:rFonts w:asciiTheme="minorHAnsi" w:hAnsiTheme="minorHAnsi" w:cstheme="minorHAnsi"/>
                <w:color w:val="000000"/>
              </w:rPr>
              <w:t xml:space="preserve">Checking and noting the waste quantity </w:t>
            </w:r>
          </w:p>
        </w:tc>
      </w:tr>
      <w:tr w:rsidR="008362FA" w:rsidRPr="002423FD" w:rsidTr="008C77FA">
        <w:tc>
          <w:tcPr>
            <w:tcW w:w="6300" w:type="dxa"/>
            <w:gridSpan w:val="2"/>
            <w:vAlign w:val="center"/>
          </w:tcPr>
          <w:p w:rsidR="008362FA" w:rsidRPr="001B4940" w:rsidRDefault="00B43B18" w:rsidP="008362FA">
            <w:pPr>
              <w:pStyle w:val="ListParagraph"/>
              <w:numPr>
                <w:ilvl w:val="0"/>
                <w:numId w:val="10"/>
              </w:numPr>
              <w:spacing w:line="276" w:lineRule="auto"/>
              <w:rPr>
                <w:rFonts w:ascii="Arial" w:hAnsi="Arial" w:cs="Arial"/>
              </w:rPr>
            </w:pPr>
            <w:r>
              <w:rPr>
                <w:rFonts w:ascii="Arial" w:hAnsi="Arial" w:cs="Arial"/>
              </w:rPr>
              <w:t>To maintain</w:t>
            </w:r>
            <w:r w:rsidR="008362FA" w:rsidRPr="001B4940">
              <w:rPr>
                <w:rFonts w:ascii="Arial" w:hAnsi="Arial" w:cs="Arial"/>
              </w:rPr>
              <w:t xml:space="preserve"> overtime slips of production and packing department regarding to their extra work</w:t>
            </w:r>
            <w:r>
              <w:rPr>
                <w:rFonts w:ascii="Arial" w:hAnsi="Arial" w:cs="Arial"/>
              </w:rPr>
              <w:t>.</w:t>
            </w:r>
          </w:p>
        </w:tc>
        <w:tc>
          <w:tcPr>
            <w:tcW w:w="2340" w:type="dxa"/>
            <w:gridSpan w:val="2"/>
            <w:shd w:val="clear" w:color="auto" w:fill="auto"/>
            <w:vAlign w:val="center"/>
          </w:tcPr>
          <w:p w:rsidR="008362FA" w:rsidRPr="002423FD" w:rsidRDefault="00B43B18" w:rsidP="008362FA">
            <w:pPr>
              <w:jc w:val="center"/>
              <w:rPr>
                <w:rFonts w:asciiTheme="minorHAnsi" w:hAnsiTheme="minorHAnsi" w:cstheme="minorHAnsi"/>
                <w:color w:val="000000"/>
              </w:rPr>
            </w:pPr>
            <w:r>
              <w:rPr>
                <w:rFonts w:asciiTheme="minorHAnsi" w:hAnsiTheme="minorHAnsi" w:cstheme="minorHAnsi"/>
                <w:color w:val="000000"/>
              </w:rPr>
              <w:t>Overtime production slip record</w:t>
            </w:r>
          </w:p>
        </w:tc>
        <w:tc>
          <w:tcPr>
            <w:tcW w:w="2160" w:type="dxa"/>
          </w:tcPr>
          <w:p w:rsidR="008362FA" w:rsidRDefault="00B43B18" w:rsidP="008362FA">
            <w:pPr>
              <w:jc w:val="center"/>
              <w:rPr>
                <w:rFonts w:asciiTheme="minorHAnsi" w:hAnsiTheme="minorHAnsi" w:cstheme="minorHAnsi"/>
                <w:color w:val="000000"/>
              </w:rPr>
            </w:pPr>
            <w:r>
              <w:rPr>
                <w:rFonts w:asciiTheme="minorHAnsi" w:hAnsiTheme="minorHAnsi" w:cstheme="minorHAnsi"/>
                <w:color w:val="000000"/>
              </w:rPr>
              <w:t>Checking and signing overtime production slips</w:t>
            </w:r>
          </w:p>
        </w:tc>
      </w:tr>
      <w:tr w:rsidR="008362FA" w:rsidRPr="002423FD" w:rsidTr="008C77FA">
        <w:tc>
          <w:tcPr>
            <w:tcW w:w="6300" w:type="dxa"/>
            <w:gridSpan w:val="2"/>
            <w:vAlign w:val="center"/>
          </w:tcPr>
          <w:p w:rsidR="00B43B18" w:rsidRPr="001B4940" w:rsidRDefault="00B43B18" w:rsidP="008362FA">
            <w:pPr>
              <w:pStyle w:val="ListParagraph"/>
              <w:numPr>
                <w:ilvl w:val="0"/>
                <w:numId w:val="10"/>
              </w:numPr>
              <w:spacing w:line="276" w:lineRule="auto"/>
              <w:rPr>
                <w:rFonts w:ascii="Arial" w:hAnsi="Arial" w:cs="Arial"/>
              </w:rPr>
            </w:pPr>
            <w:r>
              <w:rPr>
                <w:rFonts w:ascii="Arial" w:hAnsi="Arial" w:cs="Arial"/>
              </w:rPr>
              <w:t>To make sure the urgent deliveries and sort out emergencies.</w:t>
            </w:r>
          </w:p>
        </w:tc>
        <w:tc>
          <w:tcPr>
            <w:tcW w:w="2340" w:type="dxa"/>
            <w:gridSpan w:val="2"/>
            <w:shd w:val="clear" w:color="auto" w:fill="auto"/>
            <w:vAlign w:val="center"/>
          </w:tcPr>
          <w:p w:rsidR="008362FA" w:rsidRPr="002423FD" w:rsidRDefault="00B43B18" w:rsidP="008362FA">
            <w:pPr>
              <w:jc w:val="center"/>
              <w:rPr>
                <w:rFonts w:asciiTheme="minorHAnsi" w:hAnsiTheme="minorHAnsi" w:cstheme="minorHAnsi"/>
                <w:color w:val="000000"/>
              </w:rPr>
            </w:pPr>
            <w:r>
              <w:rPr>
                <w:rFonts w:asciiTheme="minorHAnsi" w:hAnsiTheme="minorHAnsi" w:cstheme="minorHAnsi"/>
                <w:color w:val="000000"/>
              </w:rPr>
              <w:t>Production and delivery reports</w:t>
            </w:r>
          </w:p>
        </w:tc>
        <w:tc>
          <w:tcPr>
            <w:tcW w:w="2160" w:type="dxa"/>
          </w:tcPr>
          <w:p w:rsidR="008362FA" w:rsidRDefault="00B43B18" w:rsidP="008362FA">
            <w:pPr>
              <w:jc w:val="center"/>
              <w:rPr>
                <w:rFonts w:asciiTheme="minorHAnsi" w:hAnsiTheme="minorHAnsi" w:cstheme="minorHAnsi"/>
                <w:color w:val="000000"/>
              </w:rPr>
            </w:pPr>
            <w:r>
              <w:rPr>
                <w:rFonts w:asciiTheme="minorHAnsi" w:hAnsiTheme="minorHAnsi" w:cstheme="minorHAnsi"/>
                <w:color w:val="000000"/>
              </w:rPr>
              <w:t xml:space="preserve">Keep in touch with Production and packing HODs </w:t>
            </w:r>
          </w:p>
        </w:tc>
      </w:tr>
      <w:tr w:rsidR="008362FA" w:rsidRPr="002423FD" w:rsidTr="008C77FA">
        <w:tc>
          <w:tcPr>
            <w:tcW w:w="6300" w:type="dxa"/>
            <w:gridSpan w:val="2"/>
            <w:vAlign w:val="center"/>
          </w:tcPr>
          <w:p w:rsidR="00B43B18" w:rsidRPr="001B4940" w:rsidRDefault="00B43B18" w:rsidP="008362FA">
            <w:pPr>
              <w:pStyle w:val="ListParagraph"/>
              <w:numPr>
                <w:ilvl w:val="0"/>
                <w:numId w:val="10"/>
              </w:numPr>
              <w:spacing w:line="276" w:lineRule="auto"/>
              <w:rPr>
                <w:rFonts w:ascii="Arial" w:hAnsi="Arial" w:cs="Arial"/>
              </w:rPr>
            </w:pPr>
            <w:r>
              <w:rPr>
                <w:rFonts w:ascii="Arial" w:hAnsi="Arial" w:cs="Arial"/>
              </w:rPr>
              <w:t>To make sure the smooth flow of production.</w:t>
            </w:r>
          </w:p>
        </w:tc>
        <w:tc>
          <w:tcPr>
            <w:tcW w:w="2340" w:type="dxa"/>
            <w:gridSpan w:val="2"/>
            <w:shd w:val="clear" w:color="auto" w:fill="auto"/>
            <w:vAlign w:val="center"/>
          </w:tcPr>
          <w:p w:rsidR="008362FA" w:rsidRPr="002423FD" w:rsidRDefault="00785197" w:rsidP="008362FA">
            <w:pPr>
              <w:jc w:val="center"/>
              <w:rPr>
                <w:rFonts w:asciiTheme="minorHAnsi" w:hAnsiTheme="minorHAnsi" w:cstheme="minorHAnsi"/>
                <w:color w:val="000000"/>
              </w:rPr>
            </w:pPr>
            <w:r>
              <w:rPr>
                <w:rFonts w:asciiTheme="minorHAnsi" w:hAnsiTheme="minorHAnsi" w:cstheme="minorHAnsi"/>
                <w:color w:val="000000"/>
              </w:rPr>
              <w:t>Daily activity report</w:t>
            </w:r>
          </w:p>
        </w:tc>
        <w:tc>
          <w:tcPr>
            <w:tcW w:w="2160" w:type="dxa"/>
          </w:tcPr>
          <w:p w:rsidR="008362FA" w:rsidRDefault="00B43B18" w:rsidP="008362FA">
            <w:pPr>
              <w:jc w:val="center"/>
              <w:rPr>
                <w:rFonts w:asciiTheme="minorHAnsi" w:hAnsiTheme="minorHAnsi" w:cstheme="minorHAnsi"/>
                <w:color w:val="000000"/>
              </w:rPr>
            </w:pPr>
            <w:r>
              <w:rPr>
                <w:rFonts w:asciiTheme="minorHAnsi" w:hAnsiTheme="minorHAnsi" w:cstheme="minorHAnsi"/>
                <w:color w:val="000000"/>
              </w:rPr>
              <w:t xml:space="preserve">Keep in touch with Marketing, QC, Production department and with EME store and Admin </w:t>
            </w:r>
          </w:p>
        </w:tc>
      </w:tr>
      <w:tr w:rsidR="008362FA" w:rsidRPr="002423FD" w:rsidTr="008C77FA">
        <w:tc>
          <w:tcPr>
            <w:tcW w:w="6300" w:type="dxa"/>
            <w:gridSpan w:val="2"/>
            <w:vAlign w:val="center"/>
          </w:tcPr>
          <w:p w:rsidR="008362FA" w:rsidRPr="001B4940" w:rsidRDefault="00EA47EF" w:rsidP="008362FA">
            <w:pPr>
              <w:pStyle w:val="ListParagraph"/>
              <w:numPr>
                <w:ilvl w:val="0"/>
                <w:numId w:val="10"/>
              </w:numPr>
              <w:spacing w:line="276" w:lineRule="auto"/>
              <w:rPr>
                <w:rFonts w:ascii="Arial" w:hAnsi="Arial" w:cs="Arial"/>
              </w:rPr>
            </w:pPr>
            <w:r>
              <w:rPr>
                <w:rFonts w:ascii="Arial" w:hAnsi="Arial" w:cs="Arial"/>
              </w:rPr>
              <w:t>To manage the working of Trainee operator and I/Cs</w:t>
            </w:r>
          </w:p>
        </w:tc>
        <w:tc>
          <w:tcPr>
            <w:tcW w:w="2340" w:type="dxa"/>
            <w:gridSpan w:val="2"/>
            <w:shd w:val="clear" w:color="auto" w:fill="auto"/>
            <w:vAlign w:val="center"/>
          </w:tcPr>
          <w:p w:rsidR="00EA47EF" w:rsidRPr="002423FD" w:rsidRDefault="00EA47EF" w:rsidP="00EA47EF">
            <w:pPr>
              <w:jc w:val="center"/>
              <w:rPr>
                <w:rFonts w:asciiTheme="minorHAnsi" w:hAnsiTheme="minorHAnsi" w:cstheme="minorHAnsi"/>
                <w:color w:val="000000"/>
              </w:rPr>
            </w:pPr>
            <w:r>
              <w:rPr>
                <w:rFonts w:asciiTheme="minorHAnsi" w:hAnsiTheme="minorHAnsi" w:cstheme="minorHAnsi"/>
                <w:color w:val="000000"/>
              </w:rPr>
              <w:t>Daily activity reports</w:t>
            </w:r>
          </w:p>
        </w:tc>
        <w:tc>
          <w:tcPr>
            <w:tcW w:w="2160" w:type="dxa"/>
          </w:tcPr>
          <w:p w:rsidR="008362FA" w:rsidRDefault="00EA47EF" w:rsidP="008362FA">
            <w:pPr>
              <w:jc w:val="center"/>
              <w:rPr>
                <w:rFonts w:asciiTheme="minorHAnsi" w:hAnsiTheme="minorHAnsi" w:cstheme="minorHAnsi"/>
                <w:color w:val="000000"/>
              </w:rPr>
            </w:pPr>
            <w:r>
              <w:rPr>
                <w:rFonts w:asciiTheme="minorHAnsi" w:hAnsiTheme="minorHAnsi" w:cstheme="minorHAnsi"/>
                <w:color w:val="000000"/>
              </w:rPr>
              <w:t>Monitoring Movement of Trainee operators and I/Cs</w:t>
            </w:r>
          </w:p>
        </w:tc>
      </w:tr>
      <w:tr w:rsidR="008362FA" w:rsidRPr="002423FD" w:rsidTr="008C77FA">
        <w:tc>
          <w:tcPr>
            <w:tcW w:w="6300" w:type="dxa"/>
            <w:gridSpan w:val="2"/>
            <w:vAlign w:val="center"/>
          </w:tcPr>
          <w:p w:rsidR="008362FA" w:rsidRPr="001B4940" w:rsidRDefault="008362FA" w:rsidP="008362FA">
            <w:pPr>
              <w:pStyle w:val="ListParagraph"/>
              <w:numPr>
                <w:ilvl w:val="0"/>
                <w:numId w:val="10"/>
              </w:numPr>
              <w:spacing w:line="276" w:lineRule="auto"/>
              <w:rPr>
                <w:rFonts w:ascii="Arial" w:hAnsi="Arial" w:cs="Arial"/>
              </w:rPr>
            </w:pPr>
            <w:r w:rsidRPr="001B4940">
              <w:rPr>
                <w:rFonts w:ascii="Arial" w:hAnsi="Arial" w:cs="Arial"/>
              </w:rPr>
              <w:lastRenderedPageBreak/>
              <w:t>To keep maximum lines in progress in case of labor shortage</w:t>
            </w:r>
            <w:r w:rsidR="00B43B18">
              <w:rPr>
                <w:rFonts w:ascii="Arial" w:hAnsi="Arial" w:cs="Arial"/>
              </w:rPr>
              <w:t xml:space="preserve"> and on Sunday.</w:t>
            </w:r>
          </w:p>
        </w:tc>
        <w:tc>
          <w:tcPr>
            <w:tcW w:w="2340" w:type="dxa"/>
            <w:gridSpan w:val="2"/>
            <w:shd w:val="clear" w:color="auto" w:fill="auto"/>
            <w:vAlign w:val="center"/>
          </w:tcPr>
          <w:p w:rsidR="008362FA" w:rsidRDefault="00EA47EF" w:rsidP="008362FA">
            <w:pPr>
              <w:jc w:val="center"/>
              <w:rPr>
                <w:rFonts w:asciiTheme="minorHAnsi" w:hAnsiTheme="minorHAnsi" w:cstheme="minorHAnsi"/>
                <w:color w:val="000000"/>
              </w:rPr>
            </w:pPr>
            <w:r>
              <w:rPr>
                <w:rFonts w:asciiTheme="minorHAnsi" w:hAnsiTheme="minorHAnsi" w:cstheme="minorHAnsi"/>
                <w:color w:val="000000"/>
              </w:rPr>
              <w:t>Production report.</w:t>
            </w:r>
          </w:p>
          <w:p w:rsidR="00EA47EF" w:rsidRPr="002423FD" w:rsidRDefault="00EA47EF" w:rsidP="008362FA">
            <w:pPr>
              <w:jc w:val="center"/>
              <w:rPr>
                <w:rFonts w:asciiTheme="minorHAnsi" w:hAnsiTheme="minorHAnsi" w:cstheme="minorHAnsi"/>
                <w:color w:val="000000"/>
              </w:rPr>
            </w:pPr>
            <w:r>
              <w:rPr>
                <w:rFonts w:asciiTheme="minorHAnsi" w:hAnsiTheme="minorHAnsi" w:cstheme="minorHAnsi"/>
                <w:color w:val="000000"/>
              </w:rPr>
              <w:t>No delay in fulfillment of orders</w:t>
            </w:r>
          </w:p>
        </w:tc>
        <w:tc>
          <w:tcPr>
            <w:tcW w:w="2160" w:type="dxa"/>
          </w:tcPr>
          <w:p w:rsidR="008362FA" w:rsidRDefault="00B43B18" w:rsidP="008362FA">
            <w:pPr>
              <w:jc w:val="center"/>
              <w:rPr>
                <w:rFonts w:asciiTheme="minorHAnsi" w:hAnsiTheme="minorHAnsi" w:cstheme="minorHAnsi"/>
                <w:color w:val="000000"/>
              </w:rPr>
            </w:pPr>
            <w:r>
              <w:rPr>
                <w:rFonts w:asciiTheme="minorHAnsi" w:hAnsiTheme="minorHAnsi" w:cstheme="minorHAnsi"/>
                <w:color w:val="000000"/>
              </w:rPr>
              <w:t>Proper management of labors</w:t>
            </w:r>
          </w:p>
        </w:tc>
      </w:tr>
      <w:tr w:rsidR="008362FA" w:rsidRPr="002423FD" w:rsidTr="008C77FA">
        <w:tc>
          <w:tcPr>
            <w:tcW w:w="6300" w:type="dxa"/>
            <w:gridSpan w:val="2"/>
            <w:vAlign w:val="center"/>
          </w:tcPr>
          <w:p w:rsidR="008362FA" w:rsidRPr="001B4940" w:rsidRDefault="00EA47EF" w:rsidP="008362FA">
            <w:pPr>
              <w:pStyle w:val="ListParagraph"/>
              <w:numPr>
                <w:ilvl w:val="0"/>
                <w:numId w:val="10"/>
              </w:numPr>
              <w:spacing w:line="276" w:lineRule="auto"/>
              <w:rPr>
                <w:rFonts w:ascii="Arial" w:hAnsi="Arial" w:cs="Arial"/>
              </w:rPr>
            </w:pPr>
            <w:r>
              <w:rPr>
                <w:rFonts w:ascii="Arial" w:hAnsi="Arial" w:cs="Arial"/>
              </w:rPr>
              <w:t>To make sure the maintenance.</w:t>
            </w:r>
          </w:p>
        </w:tc>
        <w:tc>
          <w:tcPr>
            <w:tcW w:w="2340" w:type="dxa"/>
            <w:gridSpan w:val="2"/>
            <w:shd w:val="clear" w:color="auto" w:fill="auto"/>
            <w:vAlign w:val="center"/>
          </w:tcPr>
          <w:p w:rsidR="008362FA" w:rsidRPr="002423FD" w:rsidRDefault="00EA47EF" w:rsidP="008362FA">
            <w:pPr>
              <w:jc w:val="center"/>
              <w:rPr>
                <w:rFonts w:asciiTheme="minorHAnsi" w:hAnsiTheme="minorHAnsi" w:cstheme="minorHAnsi"/>
                <w:color w:val="000000"/>
              </w:rPr>
            </w:pPr>
            <w:r>
              <w:rPr>
                <w:rFonts w:asciiTheme="minorHAnsi" w:hAnsiTheme="minorHAnsi" w:cstheme="minorHAnsi"/>
                <w:color w:val="000000"/>
              </w:rPr>
              <w:t>Maintenance orders</w:t>
            </w:r>
          </w:p>
        </w:tc>
        <w:tc>
          <w:tcPr>
            <w:tcW w:w="2160" w:type="dxa"/>
          </w:tcPr>
          <w:p w:rsidR="008362FA" w:rsidRDefault="00EA47EF" w:rsidP="008362FA">
            <w:pPr>
              <w:jc w:val="center"/>
              <w:rPr>
                <w:rFonts w:asciiTheme="minorHAnsi" w:hAnsiTheme="minorHAnsi" w:cstheme="minorHAnsi"/>
                <w:color w:val="000000"/>
              </w:rPr>
            </w:pPr>
            <w:r>
              <w:rPr>
                <w:rFonts w:asciiTheme="minorHAnsi" w:hAnsiTheme="minorHAnsi" w:cstheme="minorHAnsi"/>
                <w:color w:val="000000"/>
              </w:rPr>
              <w:t>Work orders report to maintenance dpt. immediately</w:t>
            </w:r>
          </w:p>
        </w:tc>
      </w:tr>
      <w:tr w:rsidR="008362FA" w:rsidRPr="002423FD" w:rsidTr="008C77FA">
        <w:tc>
          <w:tcPr>
            <w:tcW w:w="6300" w:type="dxa"/>
            <w:gridSpan w:val="2"/>
            <w:vAlign w:val="center"/>
          </w:tcPr>
          <w:p w:rsidR="008362FA" w:rsidRPr="001B4940" w:rsidRDefault="008362FA" w:rsidP="008362FA">
            <w:pPr>
              <w:pStyle w:val="ListParagraph"/>
              <w:numPr>
                <w:ilvl w:val="0"/>
                <w:numId w:val="10"/>
              </w:numPr>
              <w:spacing w:line="276" w:lineRule="auto"/>
              <w:rPr>
                <w:rFonts w:ascii="Arial" w:hAnsi="Arial" w:cs="Arial"/>
              </w:rPr>
            </w:pPr>
            <w:r w:rsidRPr="001B4940">
              <w:rPr>
                <w:rFonts w:ascii="Arial" w:hAnsi="Arial" w:cs="Arial"/>
              </w:rPr>
              <w:t xml:space="preserve">To </w:t>
            </w:r>
            <w:r w:rsidR="00EA47EF">
              <w:rPr>
                <w:rFonts w:ascii="Arial" w:hAnsi="Arial" w:cs="Arial"/>
              </w:rPr>
              <w:t>manage labor absence and applications.</w:t>
            </w:r>
          </w:p>
        </w:tc>
        <w:tc>
          <w:tcPr>
            <w:tcW w:w="2340" w:type="dxa"/>
            <w:gridSpan w:val="2"/>
            <w:shd w:val="clear" w:color="auto" w:fill="auto"/>
            <w:vAlign w:val="center"/>
          </w:tcPr>
          <w:p w:rsidR="008362FA" w:rsidRPr="002423FD" w:rsidRDefault="00EA47EF" w:rsidP="008362FA">
            <w:pPr>
              <w:jc w:val="center"/>
              <w:rPr>
                <w:rFonts w:asciiTheme="minorHAnsi" w:hAnsiTheme="minorHAnsi" w:cstheme="minorHAnsi"/>
                <w:color w:val="000000"/>
              </w:rPr>
            </w:pPr>
            <w:r>
              <w:rPr>
                <w:rFonts w:asciiTheme="minorHAnsi" w:hAnsiTheme="minorHAnsi" w:cstheme="minorHAnsi"/>
                <w:color w:val="000000"/>
              </w:rPr>
              <w:t>Applications record</w:t>
            </w:r>
          </w:p>
        </w:tc>
        <w:tc>
          <w:tcPr>
            <w:tcW w:w="2160" w:type="dxa"/>
          </w:tcPr>
          <w:p w:rsidR="008362FA" w:rsidRDefault="00EA47EF" w:rsidP="008362FA">
            <w:pPr>
              <w:jc w:val="center"/>
              <w:rPr>
                <w:rFonts w:asciiTheme="minorHAnsi" w:hAnsiTheme="minorHAnsi" w:cstheme="minorHAnsi"/>
                <w:color w:val="000000"/>
              </w:rPr>
            </w:pPr>
            <w:r>
              <w:rPr>
                <w:rFonts w:asciiTheme="minorHAnsi" w:hAnsiTheme="minorHAnsi" w:cstheme="minorHAnsi"/>
                <w:color w:val="000000"/>
              </w:rPr>
              <w:t>Checking and signing</w:t>
            </w:r>
          </w:p>
        </w:tc>
      </w:tr>
      <w:tr w:rsidR="008362FA" w:rsidRPr="002423FD" w:rsidTr="008C77FA">
        <w:tc>
          <w:tcPr>
            <w:tcW w:w="6300" w:type="dxa"/>
            <w:gridSpan w:val="2"/>
            <w:vAlign w:val="center"/>
          </w:tcPr>
          <w:p w:rsidR="008362FA" w:rsidRPr="001B4940" w:rsidRDefault="008362FA" w:rsidP="008362FA">
            <w:pPr>
              <w:pStyle w:val="ListParagraph"/>
              <w:numPr>
                <w:ilvl w:val="0"/>
                <w:numId w:val="10"/>
              </w:numPr>
              <w:spacing w:line="276" w:lineRule="auto"/>
              <w:rPr>
                <w:rFonts w:ascii="Arial" w:hAnsi="Arial" w:cs="Arial"/>
              </w:rPr>
            </w:pPr>
            <w:r w:rsidRPr="001B4940">
              <w:rPr>
                <w:rFonts w:ascii="Arial" w:hAnsi="Arial" w:cs="Arial"/>
              </w:rPr>
              <w:t xml:space="preserve">To </w:t>
            </w:r>
            <w:r w:rsidR="00EA47EF">
              <w:rPr>
                <w:rFonts w:ascii="Arial" w:hAnsi="Arial" w:cs="Arial"/>
              </w:rPr>
              <w:t>monitor work in department.</w:t>
            </w:r>
          </w:p>
        </w:tc>
        <w:tc>
          <w:tcPr>
            <w:tcW w:w="2340" w:type="dxa"/>
            <w:gridSpan w:val="2"/>
            <w:shd w:val="clear" w:color="auto" w:fill="auto"/>
            <w:vAlign w:val="center"/>
          </w:tcPr>
          <w:p w:rsidR="008362FA" w:rsidRPr="002423FD" w:rsidRDefault="00EA47EF" w:rsidP="008362FA">
            <w:pPr>
              <w:jc w:val="center"/>
              <w:rPr>
                <w:rFonts w:asciiTheme="minorHAnsi" w:hAnsiTheme="minorHAnsi" w:cstheme="minorHAnsi"/>
                <w:color w:val="000000"/>
              </w:rPr>
            </w:pPr>
            <w:r>
              <w:rPr>
                <w:rFonts w:asciiTheme="minorHAnsi" w:hAnsiTheme="minorHAnsi" w:cstheme="minorHAnsi"/>
                <w:color w:val="000000"/>
              </w:rPr>
              <w:t>Smooth working</w:t>
            </w:r>
          </w:p>
        </w:tc>
        <w:tc>
          <w:tcPr>
            <w:tcW w:w="2160" w:type="dxa"/>
          </w:tcPr>
          <w:p w:rsidR="008362FA" w:rsidRDefault="00EA47EF" w:rsidP="008362FA">
            <w:pPr>
              <w:jc w:val="center"/>
              <w:rPr>
                <w:rFonts w:asciiTheme="minorHAnsi" w:hAnsiTheme="minorHAnsi" w:cstheme="minorHAnsi"/>
                <w:color w:val="000000"/>
              </w:rPr>
            </w:pPr>
            <w:r>
              <w:rPr>
                <w:rFonts w:asciiTheme="minorHAnsi" w:hAnsiTheme="minorHAnsi" w:cstheme="minorHAnsi"/>
                <w:color w:val="000000"/>
              </w:rPr>
              <w:t>Supervision, personally audits</w:t>
            </w:r>
          </w:p>
        </w:tc>
      </w:tr>
      <w:tr w:rsidR="008460F7" w:rsidRPr="002423FD" w:rsidTr="008C77FA">
        <w:tc>
          <w:tcPr>
            <w:tcW w:w="6300" w:type="dxa"/>
            <w:gridSpan w:val="2"/>
            <w:vAlign w:val="center"/>
          </w:tcPr>
          <w:p w:rsidR="008460F7" w:rsidRPr="001B4940" w:rsidRDefault="008460F7" w:rsidP="008460F7">
            <w:pPr>
              <w:pStyle w:val="ListParagraph"/>
              <w:numPr>
                <w:ilvl w:val="0"/>
                <w:numId w:val="10"/>
              </w:numPr>
              <w:spacing w:line="276" w:lineRule="auto"/>
              <w:rPr>
                <w:rFonts w:ascii="Arial" w:hAnsi="Arial" w:cs="Arial"/>
              </w:rPr>
            </w:pPr>
            <w:r w:rsidRPr="008460F7">
              <w:rPr>
                <w:rFonts w:asciiTheme="minorHAnsi" w:hAnsiTheme="minorHAnsi" w:cstheme="minorHAnsi"/>
              </w:rPr>
              <w:t>To make sure own health and safety, also of other personnel who may be affected by his conduct</w:t>
            </w:r>
          </w:p>
        </w:tc>
        <w:tc>
          <w:tcPr>
            <w:tcW w:w="2340" w:type="dxa"/>
            <w:gridSpan w:val="2"/>
            <w:shd w:val="clear" w:color="auto" w:fill="auto"/>
            <w:vAlign w:val="center"/>
          </w:tcPr>
          <w:p w:rsidR="008460F7" w:rsidRDefault="008460F7" w:rsidP="008460F7">
            <w:pPr>
              <w:jc w:val="center"/>
              <w:rPr>
                <w:rFonts w:asciiTheme="minorHAnsi" w:hAnsiTheme="minorHAnsi" w:cstheme="minorHAnsi"/>
                <w:color w:val="000000"/>
              </w:rPr>
            </w:pPr>
            <w:r>
              <w:rPr>
                <w:rFonts w:asciiTheme="minorHAnsi" w:hAnsiTheme="minorHAnsi" w:cstheme="minorHAnsi"/>
                <w:color w:val="000000"/>
              </w:rPr>
              <w:t>Health and Safety</w:t>
            </w:r>
          </w:p>
          <w:p w:rsidR="008460F7" w:rsidRPr="002423FD" w:rsidRDefault="008460F7" w:rsidP="008460F7">
            <w:pPr>
              <w:jc w:val="center"/>
              <w:rPr>
                <w:rFonts w:asciiTheme="minorHAnsi" w:hAnsiTheme="minorHAnsi" w:cstheme="minorHAnsi"/>
                <w:color w:val="000000"/>
              </w:rPr>
            </w:pPr>
            <w:r>
              <w:rPr>
                <w:rFonts w:asciiTheme="minorHAnsi" w:hAnsiTheme="minorHAnsi" w:cstheme="minorHAnsi"/>
                <w:color w:val="000000"/>
              </w:rPr>
              <w:t>Lesser Injury/less absence from work due to illness</w:t>
            </w:r>
          </w:p>
        </w:tc>
        <w:tc>
          <w:tcPr>
            <w:tcW w:w="2160" w:type="dxa"/>
          </w:tcPr>
          <w:p w:rsidR="008460F7" w:rsidRDefault="008460F7" w:rsidP="008460F7">
            <w:pPr>
              <w:jc w:val="center"/>
              <w:rPr>
                <w:rFonts w:asciiTheme="minorHAnsi" w:hAnsiTheme="minorHAnsi" w:cstheme="minorHAnsi"/>
                <w:color w:val="000000"/>
              </w:rPr>
            </w:pPr>
            <w:r>
              <w:rPr>
                <w:rFonts w:asciiTheme="minorHAnsi" w:hAnsiTheme="minorHAnsi" w:cstheme="minorHAnsi"/>
                <w:color w:val="000000"/>
              </w:rPr>
              <w:t>Be Caring and Show sensitivity</w:t>
            </w:r>
          </w:p>
          <w:p w:rsidR="008460F7" w:rsidRDefault="008460F7" w:rsidP="008460F7">
            <w:pPr>
              <w:jc w:val="center"/>
              <w:rPr>
                <w:rFonts w:asciiTheme="minorHAnsi" w:hAnsiTheme="minorHAnsi" w:cstheme="minorHAnsi"/>
                <w:color w:val="000000"/>
              </w:rPr>
            </w:pPr>
            <w:r>
              <w:rPr>
                <w:rFonts w:asciiTheme="minorHAnsi" w:hAnsiTheme="minorHAnsi" w:cstheme="minorHAnsi"/>
                <w:color w:val="000000"/>
              </w:rPr>
              <w:t xml:space="preserve">By giving awareness  </w:t>
            </w:r>
          </w:p>
        </w:tc>
      </w:tr>
      <w:tr w:rsidR="008460F7" w:rsidRPr="002423FD" w:rsidTr="008C77FA">
        <w:tc>
          <w:tcPr>
            <w:tcW w:w="6300" w:type="dxa"/>
            <w:gridSpan w:val="2"/>
            <w:vAlign w:val="center"/>
          </w:tcPr>
          <w:p w:rsidR="008460F7" w:rsidRPr="008460F7" w:rsidRDefault="008460F7" w:rsidP="008460F7">
            <w:pPr>
              <w:pStyle w:val="ListParagraph"/>
              <w:numPr>
                <w:ilvl w:val="0"/>
                <w:numId w:val="10"/>
              </w:numPr>
              <w:spacing w:line="276" w:lineRule="auto"/>
              <w:rPr>
                <w:rFonts w:asciiTheme="minorHAnsi" w:hAnsiTheme="minorHAnsi" w:cstheme="minorHAnsi"/>
              </w:rPr>
            </w:pPr>
            <w:r w:rsidRPr="008460F7">
              <w:rPr>
                <w:rFonts w:asciiTheme="minorHAnsi" w:hAnsiTheme="minorHAnsi" w:cstheme="minorHAnsi"/>
              </w:rPr>
              <w:t xml:space="preserve">Initiative &amp; Innovation management  </w:t>
            </w:r>
          </w:p>
        </w:tc>
        <w:tc>
          <w:tcPr>
            <w:tcW w:w="2340" w:type="dxa"/>
            <w:gridSpan w:val="2"/>
            <w:shd w:val="clear" w:color="auto" w:fill="auto"/>
            <w:vAlign w:val="center"/>
          </w:tcPr>
          <w:p w:rsidR="008460F7" w:rsidRPr="002423FD" w:rsidRDefault="008460F7" w:rsidP="008460F7">
            <w:pPr>
              <w:jc w:val="center"/>
              <w:rPr>
                <w:rFonts w:asciiTheme="minorHAnsi" w:hAnsiTheme="minorHAnsi" w:cstheme="minorHAnsi"/>
                <w:color w:val="000000"/>
              </w:rPr>
            </w:pPr>
            <w:r>
              <w:rPr>
                <w:rFonts w:asciiTheme="minorHAnsi" w:hAnsiTheme="minorHAnsi" w:cstheme="minorHAnsi"/>
                <w:color w:val="000000"/>
              </w:rPr>
              <w:t>Positive Change in system</w:t>
            </w:r>
          </w:p>
        </w:tc>
        <w:tc>
          <w:tcPr>
            <w:tcW w:w="2160" w:type="dxa"/>
          </w:tcPr>
          <w:p w:rsidR="008460F7" w:rsidRDefault="008460F7" w:rsidP="008460F7">
            <w:pPr>
              <w:jc w:val="center"/>
              <w:rPr>
                <w:rFonts w:asciiTheme="minorHAnsi" w:hAnsiTheme="minorHAnsi" w:cstheme="minorHAnsi"/>
                <w:color w:val="000000"/>
              </w:rPr>
            </w:pPr>
            <w:r>
              <w:rPr>
                <w:rFonts w:asciiTheme="minorHAnsi" w:hAnsiTheme="minorHAnsi" w:cstheme="minorHAnsi"/>
                <w:color w:val="000000"/>
              </w:rPr>
              <w:t>Contribution to develop policies and system</w:t>
            </w:r>
          </w:p>
        </w:tc>
      </w:tr>
    </w:tbl>
    <w:p w:rsidR="00C3794E" w:rsidRPr="002423FD" w:rsidRDefault="00C3794E">
      <w:pPr>
        <w:rPr>
          <w:rFonts w:asciiTheme="minorHAnsi" w:hAnsiTheme="minorHAnsi" w:cstheme="minorHAnsi"/>
        </w:rPr>
      </w:pPr>
      <w:bookmarkStart w:id="4" w:name="_GoBack"/>
      <w:bookmarkEnd w:id="4"/>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8362FA" w:rsidRPr="002423FD" w:rsidTr="002E40D9">
        <w:tc>
          <w:tcPr>
            <w:tcW w:w="10800" w:type="dxa"/>
            <w:gridSpan w:val="3"/>
          </w:tcPr>
          <w:p w:rsidR="008362FA" w:rsidRDefault="008362FA" w:rsidP="008362FA">
            <w:pPr>
              <w:rPr>
                <w:rFonts w:ascii="Arial" w:hAnsi="Arial" w:cs="Arial"/>
              </w:rPr>
            </w:pPr>
            <w:r>
              <w:rPr>
                <w:rFonts w:ascii="Arial" w:hAnsi="Arial" w:cs="Arial"/>
                <w:b/>
              </w:rPr>
              <w:t xml:space="preserve">Education: </w:t>
            </w:r>
            <w:r w:rsidR="00EA47EF">
              <w:rPr>
                <w:rFonts w:ascii="Arial" w:hAnsi="Arial" w:cs="Arial"/>
              </w:rPr>
              <w:t>MS.c</w:t>
            </w:r>
            <w:r>
              <w:rPr>
                <w:rFonts w:ascii="Arial" w:hAnsi="Arial" w:cs="Arial"/>
              </w:rPr>
              <w:t xml:space="preserve"> Chemistry/</w:t>
            </w:r>
            <w:r w:rsidR="00EA47EF">
              <w:rPr>
                <w:rFonts w:ascii="Arial" w:hAnsi="Arial" w:cs="Arial"/>
              </w:rPr>
              <w:t xml:space="preserve"> BE Chemical</w:t>
            </w:r>
          </w:p>
          <w:p w:rsidR="008362FA" w:rsidRPr="00AD24FA" w:rsidRDefault="008362FA" w:rsidP="008362FA">
            <w:pPr>
              <w:rPr>
                <w:rFonts w:ascii="Arial" w:hAnsi="Arial" w:cs="Arial"/>
                <w:b/>
                <w:sz w:val="16"/>
              </w:rPr>
            </w:pPr>
          </w:p>
          <w:p w:rsidR="008362FA" w:rsidRPr="00A25A4B" w:rsidRDefault="008362FA" w:rsidP="008362FA">
            <w:pPr>
              <w:rPr>
                <w:rFonts w:ascii="Arial" w:hAnsi="Arial" w:cs="Arial"/>
                <w:b/>
              </w:rPr>
            </w:pPr>
            <w:r>
              <w:rPr>
                <w:rFonts w:ascii="Arial" w:hAnsi="Arial" w:cs="Arial"/>
                <w:b/>
              </w:rPr>
              <w:t xml:space="preserve">Required/Preferred Experience Required: </w:t>
            </w:r>
            <w:r>
              <w:rPr>
                <w:rFonts w:ascii="Arial" w:hAnsi="Arial" w:cs="Arial"/>
              </w:rPr>
              <w:t>3 to 5</w:t>
            </w:r>
            <w:r w:rsidRPr="00F333D8">
              <w:rPr>
                <w:rFonts w:ascii="Arial" w:hAnsi="Arial" w:cs="Arial"/>
              </w:rPr>
              <w:t xml:space="preserve"> years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8362FA" w:rsidRPr="002423FD" w:rsidTr="002E40D9">
        <w:tc>
          <w:tcPr>
            <w:tcW w:w="10800" w:type="dxa"/>
            <w:gridSpan w:val="3"/>
          </w:tcPr>
          <w:p w:rsidR="008362FA" w:rsidRPr="00A25A4B" w:rsidRDefault="008362FA" w:rsidP="008362FA">
            <w:pPr>
              <w:rPr>
                <w:rFonts w:ascii="Arial" w:hAnsi="Arial" w:cs="Arial"/>
              </w:rPr>
            </w:pPr>
            <w:r w:rsidRPr="00A25A4B">
              <w:rPr>
                <w:rFonts w:ascii="Arial" w:hAnsi="Arial" w:cs="Arial"/>
                <w:b/>
              </w:rPr>
              <w:t xml:space="preserve">Nature of business: </w:t>
            </w:r>
            <w:r w:rsidRPr="00A25A4B">
              <w:rPr>
                <w:rFonts w:ascii="Arial" w:hAnsi="Arial" w:cs="Arial"/>
              </w:rPr>
              <w:t>Colors &amp; Chemicals Mfg</w:t>
            </w:r>
            <w:r w:rsidR="00EA47EF">
              <w:rPr>
                <w:rFonts w:ascii="Arial" w:hAnsi="Arial" w:cs="Arial"/>
              </w:rPr>
              <w:t>.</w:t>
            </w:r>
            <w:r w:rsidRPr="00A25A4B">
              <w:rPr>
                <w:rFonts w:ascii="Arial" w:hAnsi="Arial" w:cs="Arial"/>
              </w:rPr>
              <w:t xml:space="preserve"> Pvt</w:t>
            </w:r>
            <w:r w:rsidR="00EA47EF">
              <w:rPr>
                <w:rFonts w:ascii="Arial" w:hAnsi="Arial" w:cs="Arial"/>
              </w:rPr>
              <w:t>.</w:t>
            </w:r>
            <w:r w:rsidRPr="00A25A4B">
              <w:rPr>
                <w:rFonts w:ascii="Arial" w:hAnsi="Arial" w:cs="Arial"/>
              </w:rPr>
              <w:t xml:space="preserve"> Ltd</w:t>
            </w:r>
          </w:p>
          <w:p w:rsidR="008362FA" w:rsidRPr="00A25A4B" w:rsidRDefault="008362FA" w:rsidP="008362FA">
            <w:pPr>
              <w:rPr>
                <w:rFonts w:ascii="Arial" w:hAnsi="Arial" w:cs="Arial"/>
              </w:rPr>
            </w:pPr>
            <w:r w:rsidRPr="00A25A4B">
              <w:rPr>
                <w:rFonts w:ascii="Arial" w:hAnsi="Arial" w:cs="Arial"/>
                <w:b/>
                <w:bCs/>
              </w:rPr>
              <w:t xml:space="preserve">Timings: </w:t>
            </w:r>
            <w:r w:rsidRPr="00A25A4B">
              <w:rPr>
                <w:rFonts w:ascii="Arial" w:hAnsi="Arial" w:cs="Arial"/>
                <w:bCs/>
              </w:rPr>
              <w:t>Day</w:t>
            </w:r>
            <w:r>
              <w:rPr>
                <w:rFonts w:ascii="Arial" w:hAnsi="Arial" w:cs="Arial"/>
              </w:rPr>
              <w:t xml:space="preserve"> Shift--From 9:00 am – 5</w:t>
            </w:r>
            <w:r w:rsidRPr="00A25A4B">
              <w:rPr>
                <w:rFonts w:ascii="Arial" w:hAnsi="Arial" w:cs="Arial"/>
              </w:rPr>
              <w:t>:00 pm</w:t>
            </w:r>
          </w:p>
          <w:p w:rsidR="008362FA" w:rsidRPr="00A25A4B" w:rsidRDefault="008362FA" w:rsidP="008362FA">
            <w:pPr>
              <w:rPr>
                <w:rFonts w:ascii="Arial" w:hAnsi="Arial" w:cs="Arial"/>
              </w:rPr>
            </w:pPr>
            <w:r w:rsidRPr="00A25A4B">
              <w:rPr>
                <w:rFonts w:ascii="Arial" w:hAnsi="Arial" w:cs="Arial"/>
                <w:b/>
              </w:rPr>
              <w:t xml:space="preserve">TravelRequirement: </w:t>
            </w:r>
            <w:r>
              <w:rPr>
                <w:rFonts w:ascii="Arial" w:hAnsi="Arial" w:cs="Arial"/>
                <w:bCs/>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8362FA" w:rsidRPr="002423FD" w:rsidTr="002E40D9">
        <w:tc>
          <w:tcPr>
            <w:tcW w:w="10800" w:type="dxa"/>
            <w:gridSpan w:val="3"/>
          </w:tcPr>
          <w:p w:rsidR="008362FA" w:rsidRPr="00AD24FA" w:rsidRDefault="008362FA" w:rsidP="008362FA">
            <w:pPr>
              <w:rPr>
                <w:sz w:val="20"/>
                <w:szCs w:val="20"/>
              </w:rPr>
            </w:pPr>
            <w:r w:rsidRPr="007802FA">
              <w:rPr>
                <w:rFonts w:ascii="Arial" w:hAnsi="Arial" w:cs="Arial"/>
                <w:b/>
              </w:rPr>
              <w:t>Internal Relations</w:t>
            </w:r>
            <w:r>
              <w:rPr>
                <w:rFonts w:ascii="Arial" w:hAnsi="Arial" w:cs="Arial"/>
                <w:b/>
              </w:rPr>
              <w:t>:</w:t>
            </w:r>
            <w:r>
              <w:rPr>
                <w:rFonts w:ascii="Arial" w:hAnsi="Arial" w:cs="Arial"/>
                <w:bCs/>
              </w:rPr>
              <w:t xml:space="preserve"> Within all departments</w:t>
            </w:r>
          </w:p>
          <w:p w:rsidR="008362FA" w:rsidRPr="00161B22" w:rsidRDefault="008362FA" w:rsidP="008362FA">
            <w:pPr>
              <w:rPr>
                <w:rFonts w:ascii="Arial" w:hAnsi="Arial" w:cs="Arial"/>
              </w:rPr>
            </w:pPr>
            <w:r w:rsidRPr="007802FA">
              <w:rPr>
                <w:rFonts w:ascii="Arial" w:hAnsi="Arial" w:cs="Arial"/>
                <w:b/>
              </w:rPr>
              <w:t>External Relations:</w:t>
            </w:r>
            <w:r>
              <w:rPr>
                <w:rFonts w:ascii="Arial" w:hAnsi="Arial" w:cs="Arial"/>
              </w:rPr>
              <w:t xml:space="preserve"> Very rare</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8362FA" w:rsidRPr="002423FD" w:rsidTr="002E40D9">
        <w:tc>
          <w:tcPr>
            <w:tcW w:w="10800" w:type="dxa"/>
            <w:gridSpan w:val="3"/>
          </w:tcPr>
          <w:p w:rsidR="008362FA" w:rsidRPr="0082571A" w:rsidRDefault="008362FA" w:rsidP="008362FA">
            <w:pPr>
              <w:numPr>
                <w:ilvl w:val="0"/>
                <w:numId w:val="1"/>
              </w:numPr>
              <w:tabs>
                <w:tab w:val="clear" w:pos="720"/>
                <w:tab w:val="left" w:pos="1620"/>
              </w:tabs>
              <w:rPr>
                <w:rFonts w:ascii="Arial" w:hAnsi="Arial" w:cs="Arial"/>
              </w:rPr>
            </w:pPr>
            <w:r w:rsidRPr="0082571A">
              <w:rPr>
                <w:rFonts w:ascii="Arial" w:hAnsi="Arial" w:cs="Arial"/>
              </w:rPr>
              <w:t>To deal with labor issues on shift</w:t>
            </w:r>
          </w:p>
          <w:p w:rsidR="008362FA" w:rsidRPr="00AD24FA" w:rsidRDefault="008362FA" w:rsidP="008362FA">
            <w:pPr>
              <w:numPr>
                <w:ilvl w:val="0"/>
                <w:numId w:val="1"/>
              </w:numPr>
              <w:tabs>
                <w:tab w:val="clear" w:pos="720"/>
                <w:tab w:val="left" w:pos="1620"/>
              </w:tabs>
              <w:rPr>
                <w:rFonts w:ascii="Arial" w:hAnsi="Arial" w:cs="Arial"/>
                <w:b/>
              </w:rPr>
            </w:pPr>
            <w:r w:rsidRPr="0082571A">
              <w:rPr>
                <w:rFonts w:ascii="Arial" w:hAnsi="Arial" w:cs="Arial"/>
              </w:rPr>
              <w:t>Team building decision making</w:t>
            </w:r>
          </w:p>
        </w:tc>
      </w:tr>
      <w:tr w:rsidR="008362FA" w:rsidRPr="002423FD" w:rsidTr="002E40D9">
        <w:tc>
          <w:tcPr>
            <w:tcW w:w="10800" w:type="dxa"/>
            <w:gridSpan w:val="3"/>
            <w:shd w:val="clear" w:color="auto" w:fill="F2F2F2" w:themeFill="background1" w:themeFillShade="F2"/>
          </w:tcPr>
          <w:p w:rsidR="008362FA" w:rsidRPr="002423FD" w:rsidRDefault="008362FA" w:rsidP="008362FA">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8362FA" w:rsidRPr="002423FD" w:rsidTr="002E40D9">
        <w:tc>
          <w:tcPr>
            <w:tcW w:w="10800" w:type="dxa"/>
            <w:gridSpan w:val="3"/>
          </w:tcPr>
          <w:p w:rsidR="008362FA" w:rsidRPr="00C703CD" w:rsidRDefault="008362FA" w:rsidP="008362FA">
            <w:pPr>
              <w:numPr>
                <w:ilvl w:val="0"/>
                <w:numId w:val="1"/>
              </w:numPr>
              <w:tabs>
                <w:tab w:val="left" w:pos="1620"/>
              </w:tabs>
              <w:rPr>
                <w:rFonts w:ascii="Arial" w:hAnsi="Arial" w:cs="Arial"/>
              </w:rPr>
            </w:pPr>
            <w:r w:rsidRPr="00C703CD">
              <w:rPr>
                <w:rFonts w:ascii="Arial" w:hAnsi="Arial" w:cs="Arial"/>
              </w:rPr>
              <w:t>Technical &amp; Analytical</w:t>
            </w:r>
          </w:p>
          <w:p w:rsidR="008362FA" w:rsidRPr="00C703CD" w:rsidRDefault="008362FA" w:rsidP="008362FA">
            <w:pPr>
              <w:numPr>
                <w:ilvl w:val="0"/>
                <w:numId w:val="1"/>
              </w:numPr>
              <w:tabs>
                <w:tab w:val="left" w:pos="1620"/>
              </w:tabs>
              <w:rPr>
                <w:rFonts w:ascii="Arial" w:hAnsi="Arial" w:cs="Arial"/>
              </w:rPr>
            </w:pPr>
            <w:r w:rsidRPr="00C703CD">
              <w:rPr>
                <w:rFonts w:ascii="Arial" w:hAnsi="Arial" w:cs="Arial"/>
              </w:rPr>
              <w:t>Timely decision making</w:t>
            </w:r>
          </w:p>
          <w:p w:rsidR="008362FA" w:rsidRPr="00C703CD" w:rsidRDefault="008362FA" w:rsidP="008362FA">
            <w:pPr>
              <w:numPr>
                <w:ilvl w:val="0"/>
                <w:numId w:val="1"/>
              </w:numPr>
              <w:tabs>
                <w:tab w:val="left" w:pos="1620"/>
              </w:tabs>
              <w:rPr>
                <w:rFonts w:ascii="Arial" w:hAnsi="Arial" w:cs="Arial"/>
              </w:rPr>
            </w:pPr>
            <w:r w:rsidRPr="00C703CD">
              <w:rPr>
                <w:rFonts w:ascii="Arial" w:hAnsi="Arial" w:cs="Arial"/>
              </w:rPr>
              <w:t>Time management</w:t>
            </w:r>
          </w:p>
          <w:p w:rsidR="008362FA" w:rsidRPr="00C703CD" w:rsidRDefault="008362FA" w:rsidP="008362FA">
            <w:pPr>
              <w:numPr>
                <w:ilvl w:val="0"/>
                <w:numId w:val="1"/>
              </w:numPr>
              <w:tabs>
                <w:tab w:val="left" w:pos="1620"/>
              </w:tabs>
              <w:rPr>
                <w:rFonts w:ascii="Arial" w:hAnsi="Arial" w:cs="Arial"/>
              </w:rPr>
            </w:pPr>
            <w:r w:rsidRPr="00C703CD">
              <w:rPr>
                <w:rFonts w:ascii="Arial" w:hAnsi="Arial" w:cs="Arial"/>
              </w:rPr>
              <w:t>Relationship skill</w:t>
            </w:r>
          </w:p>
          <w:p w:rsidR="008362FA" w:rsidRDefault="008362FA" w:rsidP="008362FA">
            <w:pPr>
              <w:tabs>
                <w:tab w:val="left" w:pos="1620"/>
              </w:tabs>
              <w:rPr>
                <w:rFonts w:asciiTheme="minorHAnsi" w:hAnsiTheme="minorHAnsi" w:cs="Arial"/>
                <w:b/>
              </w:rPr>
            </w:pPr>
            <w:r w:rsidRPr="006A1225">
              <w:rPr>
                <w:rFonts w:asciiTheme="minorHAnsi" w:hAnsiTheme="minorHAnsi" w:cs="Arial"/>
                <w:b/>
              </w:rPr>
              <w:t>TECHNICAL:</w:t>
            </w:r>
          </w:p>
          <w:p w:rsidR="008362FA" w:rsidRPr="00AD24FA" w:rsidRDefault="008362FA" w:rsidP="008362FA">
            <w:pPr>
              <w:numPr>
                <w:ilvl w:val="0"/>
                <w:numId w:val="1"/>
              </w:numPr>
              <w:tabs>
                <w:tab w:val="left" w:pos="1620"/>
              </w:tabs>
              <w:rPr>
                <w:rFonts w:asciiTheme="minorHAnsi" w:hAnsiTheme="minorHAnsi" w:cs="Arial"/>
              </w:rPr>
            </w:pPr>
            <w:r w:rsidRPr="00C703CD">
              <w:rPr>
                <w:rFonts w:ascii="Arial" w:hAnsi="Arial" w:cs="Arial"/>
              </w:rPr>
              <w:t>Sound knowledge</w:t>
            </w:r>
            <w:r>
              <w:rPr>
                <w:rFonts w:ascii="Arial" w:hAnsi="Arial" w:cs="Arial"/>
              </w:rPr>
              <w:t xml:space="preserve"> technicalprocesses</w:t>
            </w:r>
            <w:r w:rsidRPr="00C703CD">
              <w:rPr>
                <w:rFonts w:ascii="Arial" w:hAnsi="Arial" w:cs="Arial"/>
              </w:rPr>
              <w:t>.</w:t>
            </w:r>
          </w:p>
        </w:tc>
      </w:tr>
      <w:tr w:rsidR="008362FA" w:rsidRPr="002423FD" w:rsidTr="00210730">
        <w:tc>
          <w:tcPr>
            <w:tcW w:w="10800" w:type="dxa"/>
            <w:gridSpan w:val="3"/>
            <w:shd w:val="clear" w:color="auto" w:fill="F2F2F2" w:themeFill="background1" w:themeFillShade="F2"/>
          </w:tcPr>
          <w:p w:rsidR="008362FA" w:rsidRPr="00210730" w:rsidRDefault="008362FA" w:rsidP="008362FA">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8362FA" w:rsidRPr="002423FD" w:rsidTr="002E40D9">
        <w:tc>
          <w:tcPr>
            <w:tcW w:w="10800" w:type="dxa"/>
            <w:gridSpan w:val="3"/>
          </w:tcPr>
          <w:p w:rsidR="008362FA" w:rsidRDefault="008362FA" w:rsidP="008362FA">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8362FA" w:rsidRPr="00210730" w:rsidRDefault="008362FA" w:rsidP="008362FA">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 xml:space="preserve">To grow globally as the top most leading colors &amp; chemicals associated products manufacturers and </w:t>
            </w:r>
            <w:r w:rsidRPr="00210730">
              <w:rPr>
                <w:rFonts w:asciiTheme="minorHAnsi" w:hAnsiTheme="minorHAnsi" w:cstheme="minorHAnsi"/>
              </w:rPr>
              <w:lastRenderedPageBreak/>
              <w:t>scientific solution providers for Pakistan industry keeping innovation as priority &amp; maximum contribution to society.</w:t>
            </w:r>
          </w:p>
        </w:tc>
      </w:tr>
      <w:tr w:rsidR="008362FA" w:rsidRPr="002423FD" w:rsidTr="002E40D9">
        <w:trPr>
          <w:trHeight w:val="352"/>
        </w:trPr>
        <w:tc>
          <w:tcPr>
            <w:tcW w:w="10800" w:type="dxa"/>
            <w:gridSpan w:val="3"/>
            <w:shd w:val="clear" w:color="auto" w:fill="F2F2F2" w:themeFill="background1" w:themeFillShade="F2"/>
          </w:tcPr>
          <w:p w:rsidR="008362FA" w:rsidRPr="002423FD" w:rsidRDefault="008362FA" w:rsidP="008362FA">
            <w:pPr>
              <w:rPr>
                <w:rFonts w:asciiTheme="minorHAnsi" w:hAnsiTheme="minorHAnsi" w:cstheme="minorHAnsi"/>
                <w:b/>
                <w:sz w:val="28"/>
                <w:szCs w:val="28"/>
              </w:rPr>
            </w:pPr>
            <w:r w:rsidRPr="002423FD">
              <w:rPr>
                <w:rFonts w:asciiTheme="minorHAnsi" w:hAnsiTheme="minorHAnsi" w:cstheme="minorHAnsi"/>
                <w:b/>
                <w:sz w:val="28"/>
                <w:szCs w:val="28"/>
              </w:rPr>
              <w:lastRenderedPageBreak/>
              <w:t>9. APPROVALS:</w:t>
            </w:r>
          </w:p>
        </w:tc>
      </w:tr>
      <w:tr w:rsidR="008362FA" w:rsidRPr="002423FD" w:rsidTr="002E40D9">
        <w:trPr>
          <w:trHeight w:val="483"/>
        </w:trPr>
        <w:tc>
          <w:tcPr>
            <w:tcW w:w="3622" w:type="dxa"/>
            <w:shd w:val="clear" w:color="auto" w:fill="D9D9D9"/>
            <w:vAlign w:val="center"/>
          </w:tcPr>
          <w:p w:rsidR="008362FA" w:rsidRPr="002423FD" w:rsidRDefault="008362FA" w:rsidP="008362FA">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8362FA" w:rsidRPr="002423FD" w:rsidRDefault="008362FA" w:rsidP="008362FA">
            <w:pPr>
              <w:jc w:val="center"/>
              <w:rPr>
                <w:rFonts w:asciiTheme="minorHAnsi" w:hAnsiTheme="minorHAnsi" w:cstheme="minorHAnsi"/>
                <w:b/>
              </w:rPr>
            </w:pPr>
            <w:r w:rsidRPr="002423FD">
              <w:rPr>
                <w:rFonts w:asciiTheme="minorHAnsi" w:hAnsiTheme="minorHAnsi" w:cstheme="minorHAnsi"/>
                <w:b/>
              </w:rPr>
              <w:t xml:space="preserve">Head </w:t>
            </w:r>
          </w:p>
          <w:p w:rsidR="008362FA" w:rsidRPr="002423FD" w:rsidRDefault="008362FA" w:rsidP="008362FA">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8362FA" w:rsidRPr="002423FD" w:rsidRDefault="008362FA" w:rsidP="008362FA">
            <w:pPr>
              <w:jc w:val="center"/>
              <w:rPr>
                <w:rFonts w:asciiTheme="minorHAnsi" w:hAnsiTheme="minorHAnsi" w:cstheme="minorHAnsi"/>
                <w:b/>
              </w:rPr>
            </w:pPr>
            <w:r w:rsidRPr="002423FD">
              <w:rPr>
                <w:rFonts w:asciiTheme="minorHAnsi" w:hAnsiTheme="minorHAnsi" w:cstheme="minorHAnsi"/>
                <w:b/>
              </w:rPr>
              <w:t>Chief Executive Officer</w:t>
            </w:r>
          </w:p>
        </w:tc>
      </w:tr>
      <w:tr w:rsidR="008362FA" w:rsidRPr="002423FD" w:rsidTr="002E40D9">
        <w:trPr>
          <w:trHeight w:val="923"/>
        </w:trPr>
        <w:tc>
          <w:tcPr>
            <w:tcW w:w="3622" w:type="dxa"/>
          </w:tcPr>
          <w:p w:rsidR="008362FA" w:rsidRPr="002423FD" w:rsidRDefault="008362FA" w:rsidP="008362FA">
            <w:pPr>
              <w:rPr>
                <w:rFonts w:asciiTheme="minorHAnsi" w:hAnsiTheme="minorHAnsi" w:cstheme="minorHAnsi"/>
              </w:rPr>
            </w:pPr>
          </w:p>
          <w:p w:rsidR="008362FA" w:rsidRPr="002423FD" w:rsidRDefault="008362FA" w:rsidP="008362FA">
            <w:pPr>
              <w:rPr>
                <w:rFonts w:asciiTheme="minorHAnsi" w:hAnsiTheme="minorHAnsi" w:cstheme="minorHAnsi"/>
              </w:rPr>
            </w:pPr>
          </w:p>
          <w:p w:rsidR="008362FA" w:rsidRPr="002423FD" w:rsidRDefault="008362FA" w:rsidP="008362FA">
            <w:pPr>
              <w:rPr>
                <w:rFonts w:asciiTheme="minorHAnsi" w:hAnsiTheme="minorHAnsi" w:cstheme="minorHAnsi"/>
              </w:rPr>
            </w:pPr>
          </w:p>
        </w:tc>
        <w:tc>
          <w:tcPr>
            <w:tcW w:w="3267" w:type="dxa"/>
          </w:tcPr>
          <w:p w:rsidR="008362FA" w:rsidRPr="002423FD" w:rsidRDefault="008362FA" w:rsidP="008362FA">
            <w:pPr>
              <w:rPr>
                <w:rFonts w:asciiTheme="minorHAnsi" w:hAnsiTheme="minorHAnsi" w:cstheme="minorHAnsi"/>
              </w:rPr>
            </w:pPr>
          </w:p>
        </w:tc>
        <w:tc>
          <w:tcPr>
            <w:tcW w:w="3911" w:type="dxa"/>
          </w:tcPr>
          <w:p w:rsidR="008362FA" w:rsidRPr="002423FD" w:rsidRDefault="008362FA" w:rsidP="008362FA">
            <w:pPr>
              <w:rPr>
                <w:rFonts w:asciiTheme="minorHAnsi" w:hAnsiTheme="minorHAnsi" w:cstheme="minorHAnsi"/>
              </w:rPr>
            </w:pPr>
          </w:p>
          <w:p w:rsidR="008362FA" w:rsidRPr="002423FD" w:rsidRDefault="008362FA" w:rsidP="008362FA">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B01" w:rsidRDefault="000F6B01" w:rsidP="00956BBD">
      <w:r>
        <w:separator/>
      </w:r>
    </w:p>
  </w:endnote>
  <w:endnote w:type="continuationSeparator" w:id="1">
    <w:p w:rsidR="000F6B01" w:rsidRDefault="000F6B01"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B01" w:rsidRDefault="000F6B01" w:rsidP="00956BBD">
      <w:r>
        <w:separator/>
      </w:r>
    </w:p>
  </w:footnote>
  <w:footnote w:type="continuationSeparator" w:id="1">
    <w:p w:rsidR="000F6B01" w:rsidRDefault="000F6B01"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B09"/>
    <w:multiLevelType w:val="hybridMultilevel"/>
    <w:tmpl w:val="9D506C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D54EBE"/>
    <w:multiLevelType w:val="hybridMultilevel"/>
    <w:tmpl w:val="3FA649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3B0D77"/>
    <w:multiLevelType w:val="hybridMultilevel"/>
    <w:tmpl w:val="65D40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5"/>
  </w:num>
  <w:num w:numId="4">
    <w:abstractNumId w:val="11"/>
  </w:num>
  <w:num w:numId="5">
    <w:abstractNumId w:val="18"/>
  </w:num>
  <w:num w:numId="6">
    <w:abstractNumId w:val="10"/>
  </w:num>
  <w:num w:numId="7">
    <w:abstractNumId w:val="24"/>
  </w:num>
  <w:num w:numId="8">
    <w:abstractNumId w:val="20"/>
  </w:num>
  <w:num w:numId="9">
    <w:abstractNumId w:val="7"/>
  </w:num>
  <w:num w:numId="10">
    <w:abstractNumId w:val="17"/>
  </w:num>
  <w:num w:numId="11">
    <w:abstractNumId w:val="19"/>
  </w:num>
  <w:num w:numId="12">
    <w:abstractNumId w:val="2"/>
  </w:num>
  <w:num w:numId="13">
    <w:abstractNumId w:val="6"/>
  </w:num>
  <w:num w:numId="14">
    <w:abstractNumId w:val="12"/>
  </w:num>
  <w:num w:numId="15">
    <w:abstractNumId w:val="26"/>
  </w:num>
  <w:num w:numId="16">
    <w:abstractNumId w:val="16"/>
  </w:num>
  <w:num w:numId="17">
    <w:abstractNumId w:val="22"/>
  </w:num>
  <w:num w:numId="18">
    <w:abstractNumId w:val="23"/>
  </w:num>
  <w:num w:numId="19">
    <w:abstractNumId w:val="25"/>
  </w:num>
  <w:num w:numId="20">
    <w:abstractNumId w:val="9"/>
  </w:num>
  <w:num w:numId="21">
    <w:abstractNumId w:val="3"/>
  </w:num>
  <w:num w:numId="22">
    <w:abstractNumId w:val="13"/>
  </w:num>
  <w:num w:numId="23">
    <w:abstractNumId w:val="4"/>
  </w:num>
  <w:num w:numId="24">
    <w:abstractNumId w:val="8"/>
  </w:num>
  <w:num w:numId="25">
    <w:abstractNumId w:val="1"/>
  </w:num>
  <w:num w:numId="26">
    <w:abstractNumId w:val="0"/>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1836"/>
    <w:rsid w:val="000A1DFD"/>
    <w:rsid w:val="000A271A"/>
    <w:rsid w:val="000A3764"/>
    <w:rsid w:val="000A4F22"/>
    <w:rsid w:val="000B5D34"/>
    <w:rsid w:val="000C442B"/>
    <w:rsid w:val="000D600D"/>
    <w:rsid w:val="000F1C38"/>
    <w:rsid w:val="000F6159"/>
    <w:rsid w:val="000F61CD"/>
    <w:rsid w:val="000F6B01"/>
    <w:rsid w:val="00104C75"/>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2B1"/>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BDA"/>
    <w:rsid w:val="006A369B"/>
    <w:rsid w:val="006C1B40"/>
    <w:rsid w:val="006C7DD5"/>
    <w:rsid w:val="006E5691"/>
    <w:rsid w:val="00710EA6"/>
    <w:rsid w:val="00734639"/>
    <w:rsid w:val="0074636A"/>
    <w:rsid w:val="007548E6"/>
    <w:rsid w:val="00761EC9"/>
    <w:rsid w:val="00762CF0"/>
    <w:rsid w:val="00764ADB"/>
    <w:rsid w:val="0078200F"/>
    <w:rsid w:val="00783DBC"/>
    <w:rsid w:val="00785197"/>
    <w:rsid w:val="0079734A"/>
    <w:rsid w:val="00797E68"/>
    <w:rsid w:val="007B4BBA"/>
    <w:rsid w:val="007D0D49"/>
    <w:rsid w:val="007E5AFC"/>
    <w:rsid w:val="007E5C6B"/>
    <w:rsid w:val="00830E72"/>
    <w:rsid w:val="008362FA"/>
    <w:rsid w:val="008424A9"/>
    <w:rsid w:val="00842DFE"/>
    <w:rsid w:val="008460F7"/>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4232A"/>
    <w:rsid w:val="00A42352"/>
    <w:rsid w:val="00A675E9"/>
    <w:rsid w:val="00A70916"/>
    <w:rsid w:val="00A73E4E"/>
    <w:rsid w:val="00A968BD"/>
    <w:rsid w:val="00AB4856"/>
    <w:rsid w:val="00AC64DC"/>
    <w:rsid w:val="00AD24FA"/>
    <w:rsid w:val="00B0178B"/>
    <w:rsid w:val="00B223B9"/>
    <w:rsid w:val="00B22795"/>
    <w:rsid w:val="00B2658B"/>
    <w:rsid w:val="00B34644"/>
    <w:rsid w:val="00B43B18"/>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A5B24"/>
    <w:rsid w:val="00CC042A"/>
    <w:rsid w:val="00CE3BDF"/>
    <w:rsid w:val="00CE573C"/>
    <w:rsid w:val="00CE63CA"/>
    <w:rsid w:val="00D308A4"/>
    <w:rsid w:val="00D43C35"/>
    <w:rsid w:val="00D45637"/>
    <w:rsid w:val="00D729ED"/>
    <w:rsid w:val="00D757F8"/>
    <w:rsid w:val="00D92562"/>
    <w:rsid w:val="00D94B9B"/>
    <w:rsid w:val="00D95A8C"/>
    <w:rsid w:val="00DB1A07"/>
    <w:rsid w:val="00DC41B5"/>
    <w:rsid w:val="00DF2D89"/>
    <w:rsid w:val="00E011EA"/>
    <w:rsid w:val="00E1443C"/>
    <w:rsid w:val="00E24F90"/>
    <w:rsid w:val="00E42BFB"/>
    <w:rsid w:val="00E51422"/>
    <w:rsid w:val="00E7424C"/>
    <w:rsid w:val="00E76D36"/>
    <w:rsid w:val="00E81C70"/>
    <w:rsid w:val="00E92305"/>
    <w:rsid w:val="00EA47EF"/>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51510-A36B-43D1-8C8A-6A7526E3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imran</cp:lastModifiedBy>
  <cp:revision>4</cp:revision>
  <cp:lastPrinted>2015-07-07T16:50:00Z</cp:lastPrinted>
  <dcterms:created xsi:type="dcterms:W3CDTF">2017-11-07T07:55:00Z</dcterms:created>
  <dcterms:modified xsi:type="dcterms:W3CDTF">2020-11-04T09:35:00Z</dcterms:modified>
</cp:coreProperties>
</file>