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3"/>
        <w:tblW w:w="5110" w:type="pct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540"/>
        <w:gridCol w:w="3328"/>
        <w:gridCol w:w="3784"/>
        <w:gridCol w:w="1889"/>
        <w:gridCol w:w="1436"/>
        <w:gridCol w:w="1421"/>
        <w:gridCol w:w="576"/>
        <w:gridCol w:w="576"/>
        <w:gridCol w:w="576"/>
        <w:gridCol w:w="576"/>
        <w:gridCol w:w="221"/>
      </w:tblGrid>
      <w:tr w:rsidR="00602BF6" w:rsidRPr="001A6387" w:rsidTr="00602BF6">
        <w:trPr>
          <w:tblHeader/>
        </w:trPr>
        <w:tc>
          <w:tcPr>
            <w:tcW w:w="181" w:type="pct"/>
            <w:tcBorders>
              <w:top w:val="nil"/>
              <w:left w:val="nil"/>
              <w:bottom w:val="nil"/>
              <w:right w:val="nil"/>
            </w:tcBorders>
          </w:tcPr>
          <w:p w:rsidR="00332A9B" w:rsidRDefault="00332A9B" w:rsidP="000D0FFA">
            <w:pPr>
              <w:rPr>
                <w:rFonts w:cs="Calibri"/>
                <w:b/>
                <w:sz w:val="24"/>
                <w:szCs w:val="24"/>
              </w:rPr>
            </w:pPr>
          </w:p>
        </w:tc>
        <w:tc>
          <w:tcPr>
            <w:tcW w:w="4819" w:type="pct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332A9B" w:rsidRPr="007F50F1" w:rsidRDefault="00332A9B" w:rsidP="00FF5C0D">
            <w:pPr>
              <w:spacing w:before="240"/>
              <w:rPr>
                <w:rFonts w:cs="Calibri"/>
                <w:b/>
                <w:u w:val="single"/>
              </w:rPr>
            </w:pPr>
            <w:r>
              <w:rPr>
                <w:rFonts w:cs="Calibri"/>
                <w:b/>
                <w:sz w:val="24"/>
                <w:szCs w:val="24"/>
              </w:rPr>
              <w:t xml:space="preserve">Department/Location: </w:t>
            </w:r>
            <w:r>
              <w:rPr>
                <w:rFonts w:cs="Calibri"/>
                <w:sz w:val="24"/>
                <w:szCs w:val="24"/>
                <w:u w:val="single"/>
              </w:rPr>
              <w:t xml:space="preserve">Quality Control / Unit 1 (SMD)             </w:t>
            </w:r>
            <w:r>
              <w:rPr>
                <w:rFonts w:cs="Calibri"/>
                <w:b/>
                <w:sz w:val="24"/>
                <w:szCs w:val="24"/>
              </w:rPr>
              <w:tab/>
            </w:r>
            <w:r w:rsidR="00380EB4">
              <w:rPr>
                <w:rFonts w:cs="Calibri"/>
                <w:b/>
                <w:sz w:val="24"/>
                <w:szCs w:val="24"/>
              </w:rPr>
              <w:t xml:space="preserve">                                                                                                </w:t>
            </w:r>
            <w:r w:rsidRPr="006C337F">
              <w:rPr>
                <w:rFonts w:cs="Calibri"/>
                <w:b/>
                <w:sz w:val="24"/>
                <w:szCs w:val="24"/>
              </w:rPr>
              <w:t>Year:</w:t>
            </w:r>
            <w:r w:rsidRPr="000D0FFA">
              <w:rPr>
                <w:rFonts w:cs="Calibri"/>
                <w:sz w:val="24"/>
                <w:szCs w:val="24"/>
                <w:u w:val="single"/>
              </w:rPr>
              <w:t>___</w:t>
            </w:r>
            <w:r w:rsidR="009B7A7B">
              <w:rPr>
                <w:rFonts w:cs="Calibri"/>
                <w:sz w:val="24"/>
                <w:szCs w:val="24"/>
                <w:u w:val="single"/>
              </w:rPr>
              <w:t>2020</w:t>
            </w:r>
            <w:r w:rsidRPr="000D0FFA">
              <w:rPr>
                <w:rFonts w:cs="Calibri"/>
                <w:sz w:val="24"/>
                <w:szCs w:val="24"/>
                <w:u w:val="single"/>
              </w:rPr>
              <w:t>_</w:t>
            </w:r>
          </w:p>
        </w:tc>
      </w:tr>
      <w:tr w:rsidR="007D1585" w:rsidRPr="001A6387" w:rsidTr="007D1585">
        <w:trPr>
          <w:gridAfter w:val="4"/>
          <w:wAfter w:w="653" w:type="pct"/>
          <w:tblHeader/>
        </w:trPr>
        <w:tc>
          <w:tcPr>
            <w:tcW w:w="181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332A9B" w:rsidRPr="00B73C67" w:rsidRDefault="00332A9B" w:rsidP="0076753C">
            <w:pPr>
              <w:jc w:val="center"/>
              <w:rPr>
                <w:rFonts w:cstheme="minorHAnsi"/>
                <w:b/>
                <w:sz w:val="8"/>
              </w:rPr>
            </w:pPr>
          </w:p>
        </w:tc>
        <w:tc>
          <w:tcPr>
            <w:tcW w:w="111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B73C67" w:rsidRDefault="00332A9B" w:rsidP="0076753C">
            <w:pPr>
              <w:jc w:val="center"/>
              <w:rPr>
                <w:rFonts w:cstheme="minorHAnsi"/>
                <w:b/>
                <w:sz w:val="8"/>
              </w:rPr>
            </w:pPr>
          </w:p>
        </w:tc>
        <w:tc>
          <w:tcPr>
            <w:tcW w:w="126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FE7A8B" w:rsidRDefault="00332A9B" w:rsidP="0076753C">
            <w:pPr>
              <w:jc w:val="center"/>
              <w:rPr>
                <w:rFonts w:cstheme="minorHAnsi"/>
                <w:b/>
                <w:sz w:val="18"/>
              </w:rPr>
            </w:pPr>
          </w:p>
        </w:tc>
        <w:tc>
          <w:tcPr>
            <w:tcW w:w="63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B73C67" w:rsidRDefault="00332A9B" w:rsidP="00070187">
            <w:pPr>
              <w:jc w:val="center"/>
              <w:rPr>
                <w:rFonts w:cstheme="minorHAnsi"/>
                <w:b/>
                <w:sz w:val="8"/>
              </w:rPr>
            </w:pPr>
          </w:p>
        </w:tc>
        <w:tc>
          <w:tcPr>
            <w:tcW w:w="481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A9B" w:rsidRPr="00B73C67" w:rsidRDefault="00332A9B" w:rsidP="00070187">
            <w:pPr>
              <w:jc w:val="center"/>
              <w:rPr>
                <w:rFonts w:cs="Calibri"/>
                <w:b/>
                <w:sz w:val="8"/>
              </w:rPr>
            </w:pPr>
          </w:p>
        </w:tc>
        <w:tc>
          <w:tcPr>
            <w:tcW w:w="47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32A9B" w:rsidRPr="00B73C67" w:rsidRDefault="00332A9B" w:rsidP="00070187">
            <w:pPr>
              <w:jc w:val="center"/>
              <w:rPr>
                <w:rFonts w:cs="Calibri"/>
                <w:b/>
                <w:sz w:val="8"/>
              </w:rPr>
            </w:pPr>
          </w:p>
        </w:tc>
        <w:tc>
          <w:tcPr>
            <w:tcW w:w="19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332A9B" w:rsidRPr="00B73C67" w:rsidRDefault="00332A9B" w:rsidP="00070187">
            <w:pPr>
              <w:jc w:val="center"/>
              <w:rPr>
                <w:rFonts w:cs="Calibri"/>
                <w:b/>
                <w:sz w:val="8"/>
              </w:rPr>
            </w:pPr>
          </w:p>
        </w:tc>
      </w:tr>
      <w:tr w:rsidR="009B38AD" w:rsidRPr="001A6387" w:rsidTr="007D1585">
        <w:trPr>
          <w:gridAfter w:val="1"/>
          <w:wAfter w:w="74" w:type="pct"/>
          <w:trHeight w:val="446"/>
          <w:tblHeader/>
        </w:trPr>
        <w:tc>
          <w:tcPr>
            <w:tcW w:w="181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S#</w:t>
            </w:r>
          </w:p>
        </w:tc>
        <w:tc>
          <w:tcPr>
            <w:tcW w:w="1115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Training Title</w:t>
            </w:r>
          </w:p>
        </w:tc>
        <w:tc>
          <w:tcPr>
            <w:tcW w:w="1268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Key</w:t>
            </w:r>
            <w:r w:rsidRPr="008621C7">
              <w:rPr>
                <w:rFonts w:asciiTheme="minorHAnsi" w:hAnsiTheme="minorHAnsi" w:cstheme="minorHAnsi"/>
                <w:b/>
              </w:rPr>
              <w:t xml:space="preserve"> Content</w:t>
            </w:r>
            <w:r>
              <w:rPr>
                <w:rFonts w:asciiTheme="minorHAnsi" w:hAnsiTheme="minorHAnsi" w:cstheme="minorHAnsi"/>
                <w:b/>
              </w:rPr>
              <w:t>s</w:t>
            </w:r>
          </w:p>
        </w:tc>
        <w:tc>
          <w:tcPr>
            <w:tcW w:w="633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9B38AD" w:rsidRDefault="00332A9B" w:rsidP="009B38AD">
            <w:pPr>
              <w:ind w:left="-105" w:firstLine="105"/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Resource Person/</w:t>
            </w:r>
          </w:p>
          <w:p w:rsidR="00332A9B" w:rsidRPr="008621C7" w:rsidRDefault="00332A9B" w:rsidP="009B38AD">
            <w:pPr>
              <w:ind w:left="-105" w:right="-108" w:firstLine="105"/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 xml:space="preserve"> Trainer</w:t>
            </w:r>
            <w:r>
              <w:rPr>
                <w:rFonts w:asciiTheme="minorHAnsi" w:hAnsiTheme="minorHAnsi" w:cstheme="minorHAnsi"/>
                <w:b/>
              </w:rPr>
              <w:t>*</w:t>
            </w:r>
          </w:p>
        </w:tc>
        <w:tc>
          <w:tcPr>
            <w:tcW w:w="481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BA2675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Institution**</w:t>
            </w:r>
          </w:p>
        </w:tc>
        <w:tc>
          <w:tcPr>
            <w:tcW w:w="476" w:type="pct"/>
            <w:vMerge w:val="restart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332A9B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Potential Participants</w:t>
            </w:r>
          </w:p>
        </w:tc>
        <w:tc>
          <w:tcPr>
            <w:tcW w:w="772" w:type="pct"/>
            <w:gridSpan w:val="4"/>
            <w:tcBorders>
              <w:top w:val="single" w:sz="4" w:space="0" w:color="auto"/>
            </w:tcBorders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Time Period</w:t>
            </w:r>
          </w:p>
        </w:tc>
        <w:bookmarkStart w:id="0" w:name="_GoBack"/>
        <w:bookmarkEnd w:id="0"/>
      </w:tr>
      <w:tr w:rsidR="007D1585" w:rsidRPr="001A6387" w:rsidTr="007D1585">
        <w:trPr>
          <w:gridAfter w:val="1"/>
          <w:wAfter w:w="74" w:type="pct"/>
          <w:trHeight w:val="268"/>
          <w:tblHeader/>
        </w:trPr>
        <w:tc>
          <w:tcPr>
            <w:tcW w:w="181" w:type="pct"/>
            <w:vMerge/>
            <w:shd w:val="clear" w:color="auto" w:fill="C2D69B" w:themeFill="accent3" w:themeFillTint="99"/>
          </w:tcPr>
          <w:p w:rsidR="00332A9B" w:rsidRPr="008621C7" w:rsidRDefault="00332A9B" w:rsidP="008621C7">
            <w:pPr>
              <w:jc w:val="center"/>
              <w:rPr>
                <w:rFonts w:cstheme="minorHAnsi"/>
                <w:b/>
              </w:rPr>
            </w:pPr>
          </w:p>
        </w:tc>
        <w:tc>
          <w:tcPr>
            <w:tcW w:w="1115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268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pStyle w:val="ListParagraph"/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633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81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476" w:type="pct"/>
            <w:vMerge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 1</w:t>
            </w: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 2</w:t>
            </w: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 3</w:t>
            </w:r>
          </w:p>
        </w:tc>
        <w:tc>
          <w:tcPr>
            <w:tcW w:w="193" w:type="pct"/>
            <w:shd w:val="clear" w:color="auto" w:fill="C2D69B" w:themeFill="accent3" w:themeFillTint="99"/>
            <w:vAlign w:val="center"/>
          </w:tcPr>
          <w:p w:rsidR="00332A9B" w:rsidRPr="008621C7" w:rsidRDefault="00332A9B" w:rsidP="008621C7">
            <w:pPr>
              <w:jc w:val="center"/>
              <w:rPr>
                <w:rFonts w:asciiTheme="minorHAnsi" w:hAnsiTheme="minorHAnsi" w:cstheme="minorHAnsi"/>
                <w:b/>
              </w:rPr>
            </w:pPr>
            <w:r w:rsidRPr="008621C7">
              <w:rPr>
                <w:rFonts w:asciiTheme="minorHAnsi" w:hAnsiTheme="minorHAnsi" w:cstheme="minorHAnsi"/>
                <w:b/>
              </w:rPr>
              <w:t>Q4</w:t>
            </w:r>
          </w:p>
        </w:tc>
      </w:tr>
      <w:tr w:rsidR="009B7A7B" w:rsidRPr="001A6387" w:rsidTr="00784F5F">
        <w:trPr>
          <w:gridAfter w:val="1"/>
          <w:wAfter w:w="74" w:type="pct"/>
        </w:trPr>
        <w:tc>
          <w:tcPr>
            <w:tcW w:w="181" w:type="pct"/>
            <w:shd w:val="clear" w:color="auto" w:fill="FFFFFF" w:themeFill="background1"/>
            <w:vAlign w:val="center"/>
          </w:tcPr>
          <w:p w:rsidR="009B7A7B" w:rsidRPr="00B72C0F" w:rsidRDefault="009B7A7B" w:rsidP="009B38AD">
            <w:pPr>
              <w:jc w:val="center"/>
              <w:rPr>
                <w:rFonts w:cstheme="minorHAnsi"/>
              </w:rPr>
            </w:pPr>
            <w:r w:rsidRPr="00B72C0F">
              <w:rPr>
                <w:rFonts w:cstheme="minorHAnsi"/>
              </w:rPr>
              <w:t>1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9B7A7B" w:rsidRPr="00B72C0F" w:rsidRDefault="0048426B" w:rsidP="004B27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Pigments</w:t>
            </w:r>
            <w:r w:rsidR="009B7A7B" w:rsidRPr="00B72C0F">
              <w:rPr>
                <w:rFonts w:cstheme="minorHAnsi"/>
              </w:rPr>
              <w:t xml:space="preserve"> and additives</w:t>
            </w:r>
            <w:r>
              <w:rPr>
                <w:rFonts w:cstheme="minorHAnsi"/>
              </w:rPr>
              <w:t xml:space="preserve"> selection</w:t>
            </w:r>
            <w:r w:rsidR="009B7A7B" w:rsidRPr="00B72C0F">
              <w:rPr>
                <w:rFonts w:cstheme="minorHAnsi"/>
              </w:rPr>
              <w:t xml:space="preserve"> for Color Matching</w:t>
            </w:r>
          </w:p>
        </w:tc>
        <w:tc>
          <w:tcPr>
            <w:tcW w:w="1268" w:type="pct"/>
            <w:shd w:val="clear" w:color="auto" w:fill="FFFFFF" w:themeFill="background1"/>
            <w:vAlign w:val="center"/>
          </w:tcPr>
          <w:p w:rsidR="009B7A7B" w:rsidRDefault="0048426B" w:rsidP="004B2784">
            <w:pPr>
              <w:pStyle w:val="ListParagraph"/>
              <w:numPr>
                <w:ilvl w:val="0"/>
                <w:numId w:val="12"/>
              </w:numPr>
              <w:spacing w:before="240"/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Overview of Polymers and i</w:t>
            </w:r>
            <w:r w:rsidR="009B7A7B">
              <w:rPr>
                <w:rFonts w:cstheme="minorHAnsi"/>
              </w:rPr>
              <w:t>ntroduction to their a</w:t>
            </w:r>
            <w:r w:rsidR="009B7A7B" w:rsidRPr="00431EAA">
              <w:rPr>
                <w:rFonts w:cstheme="minorHAnsi"/>
              </w:rPr>
              <w:t>dditives</w:t>
            </w:r>
            <w:r w:rsidR="009B7A7B">
              <w:rPr>
                <w:rFonts w:cstheme="minorHAnsi"/>
              </w:rPr>
              <w:t>.</w:t>
            </w:r>
          </w:p>
          <w:p w:rsidR="0048426B" w:rsidRDefault="009B7A7B" w:rsidP="004B278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 xml:space="preserve">Selection </w:t>
            </w:r>
            <w:r w:rsidR="0048426B">
              <w:rPr>
                <w:rFonts w:cstheme="minorHAnsi"/>
              </w:rPr>
              <w:t xml:space="preserve">criteria </w:t>
            </w:r>
            <w:r>
              <w:rPr>
                <w:rFonts w:cstheme="minorHAnsi"/>
              </w:rPr>
              <w:t>of</w:t>
            </w:r>
            <w:r w:rsidR="0048426B">
              <w:rPr>
                <w:rFonts w:cstheme="minorHAnsi"/>
              </w:rPr>
              <w:t xml:space="preserve"> pigments.</w:t>
            </w:r>
          </w:p>
          <w:p w:rsidR="009B7A7B" w:rsidRDefault="0048426B" w:rsidP="004B278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P</w:t>
            </w:r>
            <w:r w:rsidR="009B7A7B">
              <w:rPr>
                <w:rFonts w:cstheme="minorHAnsi"/>
              </w:rPr>
              <w:t>ractical training of color matching</w:t>
            </w:r>
            <w:r>
              <w:rPr>
                <w:rFonts w:cstheme="minorHAnsi"/>
              </w:rPr>
              <w:t>.</w:t>
            </w:r>
          </w:p>
          <w:p w:rsidR="009B7A7B" w:rsidRPr="00BF2E95" w:rsidRDefault="009B7A7B" w:rsidP="004B2784">
            <w:pPr>
              <w:ind w:left="73"/>
              <w:rPr>
                <w:rFonts w:cstheme="minorHAnsi"/>
                <w:sz w:val="16"/>
              </w:rPr>
            </w:pP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9B7A7B" w:rsidRDefault="009B7A7B" w:rsidP="004B27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 xml:space="preserve">Asst. Manager R &amp; D, </w:t>
            </w:r>
          </w:p>
          <w:p w:rsidR="009B7A7B" w:rsidRPr="008621C7" w:rsidRDefault="009B7A7B" w:rsidP="004B27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 &amp; D Engineer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9B7A7B" w:rsidRDefault="009B7A7B" w:rsidP="004B2784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9B7A7B" w:rsidRPr="008621C7" w:rsidRDefault="009B7A7B" w:rsidP="004B2784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 w:rsidR="00843036" w:rsidRPr="008621C7">
              <w:rPr>
                <w:rFonts w:asciiTheme="minorHAnsi" w:hAnsiTheme="minorHAnsi" w:cstheme="minorHAnsi"/>
              </w:rPr>
              <w:t>In charges</w:t>
            </w: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9B7A7B" w:rsidRPr="001A6387" w:rsidTr="00784F5F">
        <w:trPr>
          <w:gridAfter w:val="1"/>
          <w:wAfter w:w="74" w:type="pct"/>
          <w:trHeight w:val="2150"/>
        </w:trPr>
        <w:tc>
          <w:tcPr>
            <w:tcW w:w="181" w:type="pct"/>
            <w:shd w:val="clear" w:color="auto" w:fill="FFFFFF" w:themeFill="background1"/>
            <w:vAlign w:val="center"/>
          </w:tcPr>
          <w:p w:rsidR="009B7A7B" w:rsidRPr="00B72C0F" w:rsidRDefault="009B7A7B" w:rsidP="009B38AD">
            <w:pPr>
              <w:jc w:val="center"/>
              <w:rPr>
                <w:rFonts w:cstheme="minorHAnsi"/>
              </w:rPr>
            </w:pPr>
            <w:r w:rsidRPr="00B72C0F">
              <w:rPr>
                <w:rFonts w:cstheme="minorHAnsi"/>
              </w:rPr>
              <w:t>2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9B7A7B" w:rsidRPr="00B72C0F" w:rsidRDefault="00385B93" w:rsidP="00385B93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Troubleshooting</w:t>
            </w:r>
          </w:p>
        </w:tc>
        <w:tc>
          <w:tcPr>
            <w:tcW w:w="1268" w:type="pct"/>
            <w:shd w:val="clear" w:color="auto" w:fill="FFFFFF" w:themeFill="background1"/>
          </w:tcPr>
          <w:p w:rsidR="009B7A7B" w:rsidRDefault="009B7A7B" w:rsidP="004B2784">
            <w:pPr>
              <w:pStyle w:val="ListParagraph"/>
              <w:numPr>
                <w:ilvl w:val="0"/>
                <w:numId w:val="12"/>
              </w:numPr>
              <w:spacing w:before="240"/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Injection molding and Rotational molding applications</w:t>
            </w:r>
            <w:r w:rsidR="0048426B">
              <w:rPr>
                <w:rFonts w:asciiTheme="minorHAnsi" w:hAnsiTheme="minorHAnsi" w:cstheme="minorHAnsi"/>
              </w:rPr>
              <w:t xml:space="preserve"> and related troubleshooting.</w:t>
            </w:r>
          </w:p>
          <w:p w:rsidR="009B7A7B" w:rsidRDefault="009B7A7B" w:rsidP="004B278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Troubleshooting for Extrusion</w:t>
            </w:r>
            <w:r w:rsidR="0048426B">
              <w:rPr>
                <w:rFonts w:asciiTheme="minorHAnsi" w:hAnsiTheme="minorHAnsi" w:cstheme="minorHAnsi"/>
              </w:rPr>
              <w:t xml:space="preserve"> including PP Woven Sacks and Blown Film</w:t>
            </w:r>
            <w:r>
              <w:rPr>
                <w:rFonts w:asciiTheme="minorHAnsi" w:hAnsiTheme="minorHAnsi" w:cstheme="minorHAnsi"/>
              </w:rPr>
              <w:t>.</w:t>
            </w:r>
          </w:p>
          <w:p w:rsidR="009B7A7B" w:rsidRPr="0048426B" w:rsidRDefault="0048426B" w:rsidP="0048426B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Identifying d</w:t>
            </w:r>
            <w:r w:rsidR="009B7A7B">
              <w:rPr>
                <w:rFonts w:asciiTheme="minorHAnsi" w:hAnsiTheme="minorHAnsi" w:cstheme="minorHAnsi"/>
              </w:rPr>
              <w:t xml:space="preserve">efects in </w:t>
            </w:r>
            <w:r>
              <w:rPr>
                <w:rFonts w:asciiTheme="minorHAnsi" w:hAnsiTheme="minorHAnsi" w:cstheme="minorHAnsi"/>
              </w:rPr>
              <w:t xml:space="preserve">extrusion sheets, their </w:t>
            </w:r>
            <w:r w:rsidR="009B7A7B">
              <w:rPr>
                <w:rFonts w:asciiTheme="minorHAnsi" w:hAnsiTheme="minorHAnsi" w:cstheme="minorHAnsi"/>
              </w:rPr>
              <w:t>profile</w:t>
            </w:r>
            <w:r>
              <w:rPr>
                <w:rFonts w:asciiTheme="minorHAnsi" w:hAnsiTheme="minorHAnsi" w:cstheme="minorHAnsi"/>
              </w:rPr>
              <w:t>s and</w:t>
            </w:r>
            <w:r w:rsidR="009B7A7B">
              <w:rPr>
                <w:rFonts w:asciiTheme="minorHAnsi" w:hAnsiTheme="minorHAnsi" w:cstheme="minorHAnsi"/>
              </w:rPr>
              <w:t xml:space="preserve"> troubleshooting.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9B7A7B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Deputy </w:t>
            </w:r>
            <w:r w:rsidRPr="008621C7">
              <w:rPr>
                <w:rFonts w:asciiTheme="minorHAnsi" w:hAnsiTheme="minorHAnsi" w:cstheme="minorHAnsi"/>
              </w:rPr>
              <w:t>Manager QC</w:t>
            </w:r>
            <w:r>
              <w:rPr>
                <w:rFonts w:asciiTheme="minorHAnsi" w:hAnsiTheme="minorHAnsi" w:cstheme="minorHAnsi"/>
              </w:rPr>
              <w:t>,</w:t>
            </w:r>
          </w:p>
          <w:p w:rsidR="009B7A7B" w:rsidRPr="008621C7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Asst. Manager QC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9B7A7B" w:rsidRPr="008621C7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---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9B7A7B" w:rsidRPr="008621C7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Engineers</w:t>
            </w:r>
          </w:p>
          <w:p w:rsidR="009B7A7B" w:rsidRPr="008621C7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 w:rsidR="00843036" w:rsidRPr="008621C7">
              <w:rPr>
                <w:rFonts w:asciiTheme="minorHAnsi" w:hAnsiTheme="minorHAnsi" w:cstheme="minorHAnsi"/>
              </w:rPr>
              <w:t>In charges</w:t>
            </w: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385B93" w:rsidRPr="001A6387" w:rsidTr="00784F5F">
        <w:trPr>
          <w:gridAfter w:val="1"/>
          <w:wAfter w:w="74" w:type="pct"/>
          <w:trHeight w:val="2150"/>
        </w:trPr>
        <w:tc>
          <w:tcPr>
            <w:tcW w:w="181" w:type="pct"/>
            <w:shd w:val="clear" w:color="auto" w:fill="FFFFFF" w:themeFill="background1"/>
            <w:vAlign w:val="center"/>
          </w:tcPr>
          <w:p w:rsidR="00385B93" w:rsidRPr="00B72C0F" w:rsidRDefault="00385B93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385B93" w:rsidRDefault="00385B93" w:rsidP="00385B93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Awareness about E</w:t>
            </w:r>
            <w:r w:rsidRPr="00B72C0F">
              <w:rPr>
                <w:rFonts w:asciiTheme="minorHAnsi" w:hAnsiTheme="minorHAnsi" w:cstheme="minorHAnsi"/>
              </w:rPr>
              <w:t>nd Applications</w:t>
            </w:r>
          </w:p>
        </w:tc>
        <w:tc>
          <w:tcPr>
            <w:tcW w:w="1268" w:type="pct"/>
            <w:shd w:val="clear" w:color="auto" w:fill="FFFFFF" w:themeFill="background1"/>
          </w:tcPr>
          <w:p w:rsidR="00385B93" w:rsidRDefault="00385B93" w:rsidP="004B2784">
            <w:pPr>
              <w:pStyle w:val="ListParagraph"/>
              <w:numPr>
                <w:ilvl w:val="0"/>
                <w:numId w:val="12"/>
              </w:numPr>
              <w:spacing w:before="240"/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Understanding the extrusion process.</w:t>
            </w:r>
          </w:p>
          <w:p w:rsidR="00385B93" w:rsidRDefault="00385B93" w:rsidP="004B2784">
            <w:pPr>
              <w:pStyle w:val="ListParagraph"/>
              <w:numPr>
                <w:ilvl w:val="0"/>
                <w:numId w:val="12"/>
              </w:numPr>
              <w:spacing w:before="240"/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Collection and analysis of historical data.</w:t>
            </w:r>
          </w:p>
          <w:p w:rsidR="00385B93" w:rsidRDefault="00385B93" w:rsidP="004B2784">
            <w:pPr>
              <w:pStyle w:val="ListParagraph"/>
              <w:numPr>
                <w:ilvl w:val="0"/>
                <w:numId w:val="12"/>
              </w:numPr>
              <w:spacing w:before="240"/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Condition of equipment.</w:t>
            </w:r>
          </w:p>
          <w:p w:rsidR="00385B93" w:rsidRDefault="00385B93" w:rsidP="004B2784">
            <w:pPr>
              <w:pStyle w:val="ListParagraph"/>
              <w:numPr>
                <w:ilvl w:val="0"/>
                <w:numId w:val="12"/>
              </w:numPr>
              <w:spacing w:before="240"/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Information of feedstoc</w:t>
            </w:r>
            <w:r w:rsidR="00CB2E0F">
              <w:rPr>
                <w:rFonts w:cstheme="minorHAnsi"/>
              </w:rPr>
              <w:t>k.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380EB4" w:rsidRDefault="00380EB4" w:rsidP="00380EB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Deputy </w:t>
            </w:r>
            <w:r w:rsidRPr="008621C7">
              <w:rPr>
                <w:rFonts w:asciiTheme="minorHAnsi" w:hAnsiTheme="minorHAnsi" w:cstheme="minorHAnsi"/>
              </w:rPr>
              <w:t>Manager QC</w:t>
            </w:r>
            <w:r>
              <w:rPr>
                <w:rFonts w:asciiTheme="minorHAnsi" w:hAnsiTheme="minorHAnsi" w:cstheme="minorHAnsi"/>
              </w:rPr>
              <w:t>,</w:t>
            </w:r>
          </w:p>
          <w:p w:rsidR="00385B93" w:rsidRDefault="00380EB4" w:rsidP="00380EB4">
            <w:pPr>
              <w:jc w:val="center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Asst. Manager QC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385B93" w:rsidRPr="008621C7" w:rsidRDefault="00385B93" w:rsidP="004B2784">
            <w:pPr>
              <w:jc w:val="center"/>
              <w:rPr>
                <w:rFonts w:cstheme="minorHAnsi"/>
              </w:rPr>
            </w:pP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380EB4" w:rsidRPr="008621C7" w:rsidRDefault="00380EB4" w:rsidP="00380EB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Engineers</w:t>
            </w:r>
          </w:p>
          <w:p w:rsidR="00385B93" w:rsidRPr="008621C7" w:rsidRDefault="00380EB4" w:rsidP="00380EB4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In charges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385B93" w:rsidRPr="00DA7D3C" w:rsidRDefault="00385B93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385B93" w:rsidRPr="00DA7D3C" w:rsidRDefault="00385B93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385B93" w:rsidRPr="00DA7D3C" w:rsidRDefault="00385B93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385B93" w:rsidRPr="00DA7D3C" w:rsidRDefault="00385B93" w:rsidP="009B38AD">
            <w:pPr>
              <w:jc w:val="center"/>
              <w:rPr>
                <w:rFonts w:cstheme="minorHAnsi"/>
                <w:b/>
                <w:sz w:val="40"/>
              </w:rPr>
            </w:pPr>
          </w:p>
        </w:tc>
      </w:tr>
      <w:tr w:rsidR="009B7A7B" w:rsidRPr="001A6387" w:rsidTr="00784F5F">
        <w:trPr>
          <w:gridAfter w:val="1"/>
          <w:wAfter w:w="74" w:type="pct"/>
          <w:trHeight w:val="70"/>
        </w:trPr>
        <w:tc>
          <w:tcPr>
            <w:tcW w:w="181" w:type="pct"/>
            <w:shd w:val="clear" w:color="auto" w:fill="FFFFFF" w:themeFill="background1"/>
            <w:vAlign w:val="center"/>
          </w:tcPr>
          <w:p w:rsidR="009B7A7B" w:rsidRPr="00B72C0F" w:rsidRDefault="009462B3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9B7A7B" w:rsidRPr="009B7A7B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 w:rsidRPr="009B7A7B">
              <w:rPr>
                <w:rFonts w:asciiTheme="minorHAnsi" w:hAnsiTheme="minorHAnsi" w:cstheme="minorHAnsi"/>
              </w:rPr>
              <w:t>Overview of 5S and Implementation Plan</w:t>
            </w:r>
          </w:p>
        </w:tc>
        <w:tc>
          <w:tcPr>
            <w:tcW w:w="1268" w:type="pct"/>
            <w:shd w:val="clear" w:color="auto" w:fill="FFFFFF" w:themeFill="background1"/>
          </w:tcPr>
          <w:p w:rsidR="009B7A7B" w:rsidRPr="008621C7" w:rsidRDefault="00371EC5" w:rsidP="004B278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 to</w:t>
            </w:r>
            <w:r w:rsidR="009B7A7B" w:rsidRPr="008621C7">
              <w:rPr>
                <w:rFonts w:asciiTheme="minorHAnsi" w:hAnsiTheme="minorHAnsi" w:cstheme="minorHAnsi"/>
              </w:rPr>
              <w:t xml:space="preserve"> 5S</w:t>
            </w:r>
            <w:r w:rsidR="00CB2E0F">
              <w:rPr>
                <w:rFonts w:asciiTheme="minorHAnsi" w:hAnsiTheme="minorHAnsi" w:cstheme="minorHAnsi"/>
              </w:rPr>
              <w:t>.</w:t>
            </w:r>
          </w:p>
          <w:p w:rsidR="009B7A7B" w:rsidRPr="008621C7" w:rsidRDefault="00371EC5" w:rsidP="004B278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Significance</w:t>
            </w:r>
            <w:r w:rsidR="009B7A7B" w:rsidRPr="008621C7">
              <w:rPr>
                <w:rFonts w:asciiTheme="minorHAnsi" w:hAnsiTheme="minorHAnsi" w:cstheme="minorHAnsi"/>
              </w:rPr>
              <w:t xml:space="preserve"> of 5S</w:t>
            </w:r>
            <w:r>
              <w:rPr>
                <w:rFonts w:asciiTheme="minorHAnsi" w:hAnsiTheme="minorHAnsi" w:cstheme="minorHAnsi"/>
              </w:rPr>
              <w:t xml:space="preserve"> and its applications in </w:t>
            </w:r>
            <w:r w:rsidR="009B7A7B" w:rsidRPr="008621C7">
              <w:rPr>
                <w:rFonts w:asciiTheme="minorHAnsi" w:hAnsiTheme="minorHAnsi" w:cstheme="minorHAnsi"/>
              </w:rPr>
              <w:t>organizing the workplace</w:t>
            </w:r>
            <w:r>
              <w:rPr>
                <w:rFonts w:asciiTheme="minorHAnsi" w:hAnsiTheme="minorHAnsi" w:cstheme="minorHAnsi"/>
              </w:rPr>
              <w:t xml:space="preserve"> and b</w:t>
            </w:r>
            <w:r w:rsidRPr="008621C7">
              <w:rPr>
                <w:rFonts w:asciiTheme="minorHAnsi" w:hAnsiTheme="minorHAnsi" w:cstheme="minorHAnsi"/>
              </w:rPr>
              <w:t>e</w:t>
            </w:r>
            <w:r>
              <w:rPr>
                <w:rFonts w:asciiTheme="minorHAnsi" w:hAnsiTheme="minorHAnsi" w:cstheme="minorHAnsi"/>
              </w:rPr>
              <w:t>tter housekeeping in the lab.</w:t>
            </w:r>
          </w:p>
          <w:p w:rsidR="009B7A7B" w:rsidRPr="008621C7" w:rsidRDefault="009B7A7B" w:rsidP="004B2784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lastRenderedPageBreak/>
              <w:t>Implementation plan of 5S in the lab and responsibility sharing</w:t>
            </w:r>
            <w:r w:rsidR="00CB2E0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9B7A7B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Deputy QCM,</w:t>
            </w:r>
          </w:p>
          <w:p w:rsidR="009B7A7B" w:rsidRPr="008621C7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 w:rsidRPr="003B0805">
              <w:rPr>
                <w:rFonts w:asciiTheme="minorHAnsi" w:hAnsiTheme="minorHAnsi" w:cstheme="minorHAnsi"/>
              </w:rPr>
              <w:t>QHSE Member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9B7A7B" w:rsidRPr="008621C7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---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9B7A7B" w:rsidRPr="008621C7" w:rsidRDefault="009B7A7B" w:rsidP="004B278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All QC Staff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9B7A7B" w:rsidRPr="00DA7D3C" w:rsidRDefault="009B7A7B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9B7A7B" w:rsidRPr="00DA7D3C" w:rsidRDefault="009B7A7B" w:rsidP="009B38AD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157228" w:rsidRPr="001A6387" w:rsidTr="00784F5F">
        <w:trPr>
          <w:gridAfter w:val="1"/>
          <w:wAfter w:w="74" w:type="pct"/>
          <w:trHeight w:val="289"/>
        </w:trPr>
        <w:tc>
          <w:tcPr>
            <w:tcW w:w="181" w:type="pct"/>
            <w:shd w:val="clear" w:color="auto" w:fill="FFFFFF" w:themeFill="background1"/>
            <w:vAlign w:val="center"/>
          </w:tcPr>
          <w:p w:rsidR="00157228" w:rsidRPr="00B72C0F" w:rsidRDefault="009462B3" w:rsidP="009B38AD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5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157228" w:rsidRPr="00157228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Raw Material</w:t>
            </w:r>
            <w:r w:rsidR="00380EB4">
              <w:rPr>
                <w:rFonts w:asciiTheme="minorHAnsi" w:hAnsiTheme="minorHAnsi" w:cstheme="minorHAnsi"/>
              </w:rPr>
              <w:t>-</w:t>
            </w:r>
            <w:r w:rsidR="00380EB4">
              <w:rPr>
                <w:rFonts w:cstheme="minorHAnsi"/>
              </w:rPr>
              <w:t xml:space="preserve"> Introduction</w:t>
            </w:r>
          </w:p>
        </w:tc>
        <w:tc>
          <w:tcPr>
            <w:tcW w:w="1268" w:type="pct"/>
            <w:shd w:val="clear" w:color="auto" w:fill="FFFFFF" w:themeFill="background1"/>
          </w:tcPr>
          <w:p w:rsidR="00157228" w:rsidRPr="00CB2E0F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asciiTheme="minorHAnsi" w:hAnsiTheme="minorHAnsi" w:cstheme="minorHAnsi"/>
              </w:rPr>
              <w:t>Introduction</w:t>
            </w:r>
            <w:r w:rsidRPr="00CB2E0F">
              <w:rPr>
                <w:rFonts w:cstheme="minorHAnsi"/>
              </w:rPr>
              <w:t xml:space="preserve"> to raw materials.</w:t>
            </w:r>
          </w:p>
          <w:p w:rsidR="00CB2E0F" w:rsidRPr="00CB2E0F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cstheme="minorHAnsi"/>
              </w:rPr>
              <w:t>Types of raw materials.</w:t>
            </w:r>
          </w:p>
          <w:p w:rsidR="00CB2E0F" w:rsidRPr="00CB2E0F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cstheme="minorHAnsi"/>
              </w:rPr>
              <w:t>Different grades and properties.</w:t>
            </w:r>
          </w:p>
          <w:p w:rsidR="00CB2E0F" w:rsidRPr="00CB2E0F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 w:rsidRPr="00CB2E0F">
              <w:rPr>
                <w:rFonts w:asciiTheme="minorHAnsi" w:hAnsiTheme="minorHAnsi" w:cstheme="minorHAnsi"/>
              </w:rPr>
              <w:t>Selection</w:t>
            </w:r>
            <w:r w:rsidRPr="00CB2E0F">
              <w:rPr>
                <w:rFonts w:cstheme="minorHAnsi"/>
              </w:rPr>
              <w:t xml:space="preserve"> criteria and process.</w:t>
            </w:r>
          </w:p>
        </w:tc>
        <w:tc>
          <w:tcPr>
            <w:tcW w:w="633" w:type="pct"/>
            <w:shd w:val="clear" w:color="auto" w:fill="FFFFFF" w:themeFill="background1"/>
          </w:tcPr>
          <w:p w:rsidR="00157228" w:rsidRPr="008621C7" w:rsidRDefault="000A3408" w:rsidP="004B278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Deputy </w:t>
            </w:r>
            <w:r w:rsidR="00157228" w:rsidRPr="008621C7">
              <w:rPr>
                <w:rFonts w:asciiTheme="minorHAnsi" w:hAnsiTheme="minorHAnsi" w:cstheme="minorHAnsi"/>
              </w:rPr>
              <w:t>Manager QC</w:t>
            </w:r>
          </w:p>
          <w:p w:rsidR="00157228" w:rsidRPr="008621C7" w:rsidRDefault="00157228" w:rsidP="004B2784">
            <w:pPr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Asst. Manager</w:t>
            </w:r>
          </w:p>
        </w:tc>
        <w:tc>
          <w:tcPr>
            <w:tcW w:w="481" w:type="pct"/>
            <w:shd w:val="clear" w:color="auto" w:fill="FFFFFF" w:themeFill="background1"/>
          </w:tcPr>
          <w:p w:rsidR="00157228" w:rsidRDefault="00157228" w:rsidP="004B2784">
            <w:pPr>
              <w:rPr>
                <w:rFonts w:asciiTheme="minorHAnsi" w:hAnsiTheme="minorHAnsi" w:cstheme="minorHAnsi"/>
              </w:rPr>
            </w:pPr>
          </w:p>
          <w:p w:rsidR="00157228" w:rsidRDefault="00157228" w:rsidP="004B2784">
            <w:pPr>
              <w:rPr>
                <w:rFonts w:asciiTheme="minorHAnsi" w:hAnsiTheme="minorHAnsi" w:cstheme="minorHAnsi"/>
              </w:rPr>
            </w:pPr>
          </w:p>
          <w:p w:rsidR="00157228" w:rsidRPr="008621C7" w:rsidRDefault="00157228" w:rsidP="00CB2E0F">
            <w:pPr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Maintenance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157228" w:rsidRPr="008621C7" w:rsidRDefault="00380EB4" w:rsidP="004B278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In charges</w:t>
            </w:r>
            <w:r>
              <w:rPr>
                <w:rFonts w:asciiTheme="minorHAnsi" w:hAnsiTheme="minorHAnsi" w:cstheme="minorHAnsi"/>
              </w:rPr>
              <w:t xml:space="preserve"> 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157228" w:rsidRPr="00DA7D3C" w:rsidRDefault="00157228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157228" w:rsidRPr="00DA7D3C" w:rsidRDefault="00157228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157228" w:rsidRPr="00DA7D3C" w:rsidRDefault="00157228" w:rsidP="009B38AD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157228" w:rsidRPr="00DA7D3C" w:rsidRDefault="00157228" w:rsidP="009B38AD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CB2E0F" w:rsidRPr="001A6387" w:rsidTr="00784F5F">
        <w:trPr>
          <w:gridAfter w:val="1"/>
          <w:wAfter w:w="74" w:type="pct"/>
        </w:trPr>
        <w:tc>
          <w:tcPr>
            <w:tcW w:w="181" w:type="pct"/>
            <w:shd w:val="clear" w:color="auto" w:fill="FFFFFF" w:themeFill="background1"/>
            <w:vAlign w:val="center"/>
          </w:tcPr>
          <w:p w:rsidR="00CB2E0F" w:rsidRDefault="009462B3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CB2E0F" w:rsidRPr="00157228" w:rsidRDefault="00CB2E0F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Extrusion Process</w:t>
            </w:r>
            <w:r w:rsidR="00371EC5">
              <w:rPr>
                <w:rFonts w:cstheme="minorHAnsi"/>
              </w:rPr>
              <w:t>-Introduction</w:t>
            </w:r>
          </w:p>
        </w:tc>
        <w:tc>
          <w:tcPr>
            <w:tcW w:w="1268" w:type="pct"/>
            <w:shd w:val="clear" w:color="auto" w:fill="FFFFFF" w:themeFill="background1"/>
          </w:tcPr>
          <w:p w:rsidR="00371EC5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Introd</w:t>
            </w:r>
            <w:r w:rsidR="00371EC5">
              <w:rPr>
                <w:rFonts w:asciiTheme="minorHAnsi" w:hAnsiTheme="minorHAnsi" w:cstheme="minorHAnsi"/>
              </w:rPr>
              <w:t>uction to extrusion process.</w:t>
            </w:r>
          </w:p>
          <w:p w:rsidR="00CB2E0F" w:rsidRPr="008621C7" w:rsidRDefault="00371EC5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</w:t>
            </w:r>
            <w:r w:rsidR="00CB2E0F" w:rsidRPr="008621C7">
              <w:rPr>
                <w:rFonts w:asciiTheme="minorHAnsi" w:hAnsiTheme="minorHAnsi" w:cstheme="minorHAnsi"/>
              </w:rPr>
              <w:t>xtruder</w:t>
            </w:r>
            <w:r>
              <w:rPr>
                <w:rFonts w:asciiTheme="minorHAnsi" w:hAnsiTheme="minorHAnsi" w:cstheme="minorHAnsi"/>
              </w:rPr>
              <w:t xml:space="preserve"> types and working.</w:t>
            </w:r>
          </w:p>
          <w:p w:rsidR="00CB2E0F" w:rsidRPr="008621C7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Training </w:t>
            </w:r>
            <w:r w:rsidR="00371EC5" w:rsidRPr="008621C7">
              <w:rPr>
                <w:rFonts w:asciiTheme="minorHAnsi" w:hAnsiTheme="minorHAnsi" w:cstheme="minorHAnsi"/>
              </w:rPr>
              <w:t xml:space="preserve">extrusion </w:t>
            </w:r>
            <w:r w:rsidR="00380EB4" w:rsidRPr="008621C7">
              <w:rPr>
                <w:rFonts w:asciiTheme="minorHAnsi" w:hAnsiTheme="minorHAnsi" w:cstheme="minorHAnsi"/>
              </w:rPr>
              <w:t>process</w:t>
            </w:r>
            <w:r w:rsidR="00380EB4">
              <w:rPr>
                <w:rFonts w:asciiTheme="minorHAnsi" w:hAnsiTheme="minorHAnsi" w:cstheme="minorHAnsi"/>
              </w:rPr>
              <w:t xml:space="preserve"> parameters</w:t>
            </w:r>
            <w:r w:rsidR="00371EC5">
              <w:rPr>
                <w:rFonts w:asciiTheme="minorHAnsi" w:hAnsiTheme="minorHAnsi" w:cstheme="minorHAnsi"/>
              </w:rPr>
              <w:t xml:space="preserve"> like WI, SOPs etc.</w:t>
            </w:r>
          </w:p>
          <w:p w:rsidR="00CB2E0F" w:rsidRPr="008621C7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Comparison of single and twin screw extrusion</w:t>
            </w:r>
            <w:r w:rsidR="00371EC5">
              <w:rPr>
                <w:rFonts w:asciiTheme="minorHAnsi" w:hAnsiTheme="minorHAnsi" w:cstheme="minorHAnsi"/>
              </w:rPr>
              <w:t>.</w:t>
            </w:r>
          </w:p>
          <w:p w:rsidR="00CB2E0F" w:rsidRPr="008621C7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Comparison of counter rotating and co rotating twin screw extrusion of master batch properties.</w:t>
            </w:r>
          </w:p>
          <w:p w:rsidR="00CB2E0F" w:rsidRPr="008621C7" w:rsidRDefault="00371EC5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Various </w:t>
            </w:r>
            <w:r w:rsidR="00CB2E0F" w:rsidRPr="008621C7">
              <w:rPr>
                <w:rFonts w:asciiTheme="minorHAnsi" w:hAnsiTheme="minorHAnsi" w:cstheme="minorHAnsi"/>
              </w:rPr>
              <w:t xml:space="preserve">zones </w:t>
            </w:r>
            <w:r>
              <w:rPr>
                <w:rFonts w:asciiTheme="minorHAnsi" w:hAnsiTheme="minorHAnsi" w:cstheme="minorHAnsi"/>
              </w:rPr>
              <w:t xml:space="preserve">and elements </w:t>
            </w:r>
            <w:r w:rsidR="00CB2E0F" w:rsidRPr="008621C7">
              <w:rPr>
                <w:rFonts w:asciiTheme="minorHAnsi" w:hAnsiTheme="minorHAnsi" w:cstheme="minorHAnsi"/>
              </w:rPr>
              <w:t>of twin screw extruder and their function.</w:t>
            </w:r>
          </w:p>
          <w:p w:rsidR="00CB2E0F" w:rsidRPr="008621C7" w:rsidRDefault="00371EC5" w:rsidP="00371EC5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Inst</w:t>
            </w:r>
            <w:r>
              <w:rPr>
                <w:rFonts w:asciiTheme="minorHAnsi" w:hAnsiTheme="minorHAnsi" w:cstheme="minorHAnsi"/>
              </w:rPr>
              <w:t>rumentation control and working t</w:t>
            </w:r>
            <w:r w:rsidR="00CB2E0F" w:rsidRPr="008621C7">
              <w:rPr>
                <w:rFonts w:asciiTheme="minorHAnsi" w:hAnsiTheme="minorHAnsi" w:cstheme="minorHAnsi"/>
              </w:rPr>
              <w:t>raining from Mechanical / Electrical department</w:t>
            </w:r>
            <w:r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33" w:type="pct"/>
            <w:shd w:val="clear" w:color="auto" w:fill="FFFFFF" w:themeFill="background1"/>
          </w:tcPr>
          <w:p w:rsidR="00380EB4" w:rsidRPr="008621C7" w:rsidRDefault="00380EB4" w:rsidP="00380EB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Deputy </w:t>
            </w:r>
            <w:r w:rsidRPr="008621C7">
              <w:rPr>
                <w:rFonts w:asciiTheme="minorHAnsi" w:hAnsiTheme="minorHAnsi" w:cstheme="minorHAnsi"/>
              </w:rPr>
              <w:t>Manager QC</w:t>
            </w:r>
          </w:p>
          <w:p w:rsidR="00CB2E0F" w:rsidRDefault="00380EB4" w:rsidP="00380EB4">
            <w:pPr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Asst. Manager</w:t>
            </w:r>
          </w:p>
        </w:tc>
        <w:tc>
          <w:tcPr>
            <w:tcW w:w="481" w:type="pct"/>
            <w:shd w:val="clear" w:color="auto" w:fill="FFFFFF" w:themeFill="background1"/>
          </w:tcPr>
          <w:p w:rsidR="00CB2E0F" w:rsidRDefault="00CB2E0F" w:rsidP="00CB2E0F">
            <w:pPr>
              <w:rPr>
                <w:rFonts w:cstheme="minorHAnsi"/>
              </w:rPr>
            </w:pP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CB2E0F" w:rsidRPr="008621C7" w:rsidRDefault="00380EB4" w:rsidP="00CB2E0F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In charges</w:t>
            </w:r>
            <w:r>
              <w:rPr>
                <w:rFonts w:asciiTheme="minorHAnsi" w:hAnsiTheme="minorHAnsi" w:cstheme="minorHAnsi"/>
              </w:rPr>
              <w:t xml:space="preserve"> 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jc w:val="center"/>
              <w:rPr>
                <w:rFonts w:cstheme="minorHAnsi"/>
                <w:b/>
                <w:sz w:val="40"/>
              </w:rPr>
            </w:pPr>
          </w:p>
        </w:tc>
      </w:tr>
      <w:tr w:rsidR="00CB2E0F" w:rsidRPr="001A6387" w:rsidTr="00784F5F">
        <w:trPr>
          <w:gridAfter w:val="1"/>
          <w:wAfter w:w="74" w:type="pct"/>
        </w:trPr>
        <w:tc>
          <w:tcPr>
            <w:tcW w:w="181" w:type="pct"/>
            <w:shd w:val="clear" w:color="auto" w:fill="FFFFFF" w:themeFill="background1"/>
            <w:vAlign w:val="center"/>
          </w:tcPr>
          <w:p w:rsidR="00CB2E0F" w:rsidRPr="00B72C0F" w:rsidRDefault="009462B3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CB2E0F" w:rsidRDefault="00CB2E0F" w:rsidP="00CB2E0F">
            <w:pPr>
              <w:jc w:val="center"/>
              <w:rPr>
                <w:rFonts w:cstheme="minorHAnsi"/>
              </w:rPr>
            </w:pPr>
            <w:r w:rsidRPr="00B72C0F">
              <w:rPr>
                <w:rFonts w:cstheme="minorHAnsi"/>
              </w:rPr>
              <w:t>Equipment Assembly and Working Procedures</w:t>
            </w:r>
          </w:p>
          <w:p w:rsidR="00CB2E0F" w:rsidRPr="00B72C0F" w:rsidRDefault="00CB2E0F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(Refresher)</w:t>
            </w:r>
          </w:p>
        </w:tc>
        <w:tc>
          <w:tcPr>
            <w:tcW w:w="1268" w:type="pct"/>
            <w:shd w:val="clear" w:color="auto" w:fill="FFFFFF" w:themeFill="background1"/>
          </w:tcPr>
          <w:p w:rsidR="00CB2E0F" w:rsidRDefault="00371EC5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O</w:t>
            </w:r>
            <w:r w:rsidR="00CB2E0F">
              <w:rPr>
                <w:rFonts w:cstheme="minorHAnsi"/>
              </w:rPr>
              <w:t>verview of equipment assembly (MFI, Injection, blo</w:t>
            </w:r>
            <w:r>
              <w:rPr>
                <w:rFonts w:cstheme="minorHAnsi"/>
              </w:rPr>
              <w:t>wn Film) and working procedures in detail.</w:t>
            </w:r>
          </w:p>
          <w:p w:rsidR="00CB2E0F" w:rsidRDefault="00371EC5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Importance</w:t>
            </w:r>
            <w:r w:rsidR="00CB2E0F">
              <w:rPr>
                <w:rFonts w:cstheme="minorHAnsi"/>
              </w:rPr>
              <w:t xml:space="preserve"> of each equipment and testing</w:t>
            </w:r>
            <w:r>
              <w:rPr>
                <w:rFonts w:cstheme="minorHAnsi"/>
              </w:rPr>
              <w:t>.</w:t>
            </w:r>
          </w:p>
          <w:p w:rsidR="00CB2E0F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cstheme="minorHAnsi"/>
              </w:rPr>
            </w:pPr>
            <w:r>
              <w:rPr>
                <w:rFonts w:cstheme="minorHAnsi"/>
              </w:rPr>
              <w:t>SOP of Quality Control Testing and Work instructions</w:t>
            </w:r>
          </w:p>
          <w:p w:rsidR="00CB2E0F" w:rsidRPr="008621C7" w:rsidRDefault="00CB2E0F" w:rsidP="00CB2E0F">
            <w:pPr>
              <w:pStyle w:val="ListParagraph"/>
              <w:ind w:left="253"/>
              <w:rPr>
                <w:rFonts w:cstheme="minorHAnsi"/>
              </w:rPr>
            </w:pP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CB2E0F" w:rsidRPr="008621C7" w:rsidRDefault="00CB2E0F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Shift Engineer QC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CB2E0F" w:rsidRPr="008621C7" w:rsidRDefault="00CB2E0F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----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CB2E0F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In-charges,</w:t>
            </w:r>
          </w:p>
          <w:p w:rsidR="00CB2E0F" w:rsidRPr="008621C7" w:rsidRDefault="00CB2E0F" w:rsidP="00CB2E0F">
            <w:pPr>
              <w:jc w:val="center"/>
              <w:rPr>
                <w:rFonts w:cstheme="minorHAnsi"/>
              </w:rPr>
            </w:pPr>
            <w:r w:rsidRPr="008621C7">
              <w:rPr>
                <w:rFonts w:asciiTheme="minorHAnsi" w:hAnsiTheme="minorHAnsi" w:cstheme="minorHAnsi"/>
              </w:rPr>
              <w:t>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CB2E0F" w:rsidRPr="00DA7D3C" w:rsidRDefault="00CB2E0F" w:rsidP="00CB2E0F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CB2E0F" w:rsidRPr="001A6387" w:rsidTr="00784F5F">
        <w:trPr>
          <w:gridAfter w:val="1"/>
          <w:wAfter w:w="74" w:type="pct"/>
        </w:trPr>
        <w:tc>
          <w:tcPr>
            <w:tcW w:w="181" w:type="pct"/>
            <w:shd w:val="clear" w:color="auto" w:fill="FFFFFF" w:themeFill="background1"/>
            <w:vAlign w:val="center"/>
          </w:tcPr>
          <w:p w:rsidR="00CB2E0F" w:rsidRPr="00B72C0F" w:rsidRDefault="009462B3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lastRenderedPageBreak/>
              <w:t>8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CB2E0F" w:rsidRPr="009B7A7B" w:rsidRDefault="00380EB4" w:rsidP="00CB2E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Awareness of </w:t>
            </w:r>
            <w:r w:rsidR="00CB2E0F" w:rsidRPr="009B7A7B">
              <w:rPr>
                <w:rFonts w:asciiTheme="minorHAnsi" w:hAnsiTheme="minorHAnsi" w:cstheme="minorHAnsi"/>
              </w:rPr>
              <w:t xml:space="preserve">QHSE </w:t>
            </w:r>
          </w:p>
        </w:tc>
        <w:tc>
          <w:tcPr>
            <w:tcW w:w="1268" w:type="pct"/>
            <w:shd w:val="clear" w:color="auto" w:fill="FFFFFF" w:themeFill="background1"/>
          </w:tcPr>
          <w:p w:rsidR="00CB2E0F" w:rsidRPr="008621C7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Overview of QHSE Policy </w:t>
            </w:r>
          </w:p>
          <w:p w:rsidR="00CB2E0F" w:rsidRPr="008621C7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Awareness</w:t>
            </w:r>
            <w:r w:rsidR="00371EC5">
              <w:rPr>
                <w:rFonts w:asciiTheme="minorHAnsi" w:hAnsiTheme="minorHAnsi" w:cstheme="minorHAnsi"/>
              </w:rPr>
              <w:t xml:space="preserve"> about first aid</w:t>
            </w:r>
            <w:r w:rsidRPr="008621C7">
              <w:rPr>
                <w:rFonts w:asciiTheme="minorHAnsi" w:hAnsiTheme="minorHAnsi" w:cstheme="minorHAnsi"/>
              </w:rPr>
              <w:t>.</w:t>
            </w:r>
          </w:p>
          <w:p w:rsidR="00CB2E0F" w:rsidRPr="008621C7" w:rsidRDefault="00CB2E0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Awareness of CPA and NC Procedure.</w:t>
            </w:r>
          </w:p>
          <w:p w:rsidR="00CB2E0F" w:rsidRPr="008621C7" w:rsidRDefault="002B5D8F" w:rsidP="00371EC5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Enhancing r</w:t>
            </w:r>
            <w:r w:rsidR="00371EC5">
              <w:rPr>
                <w:rFonts w:asciiTheme="minorHAnsi" w:hAnsiTheme="minorHAnsi" w:cstheme="minorHAnsi"/>
              </w:rPr>
              <w:t xml:space="preserve">esponsiveness </w:t>
            </w:r>
            <w:r>
              <w:rPr>
                <w:rFonts w:asciiTheme="minorHAnsi" w:hAnsiTheme="minorHAnsi" w:cstheme="minorHAnsi"/>
              </w:rPr>
              <w:t xml:space="preserve">of </w:t>
            </w:r>
            <w:r w:rsidR="00CB2E0F" w:rsidRPr="008621C7">
              <w:rPr>
                <w:rFonts w:asciiTheme="minorHAnsi" w:hAnsiTheme="minorHAnsi" w:cstheme="minorHAnsi"/>
              </w:rPr>
              <w:t xml:space="preserve">Firefighting </w:t>
            </w:r>
            <w:r w:rsidR="00CB2E0F">
              <w:rPr>
                <w:rFonts w:asciiTheme="minorHAnsi" w:hAnsiTheme="minorHAnsi" w:cstheme="minorHAnsi"/>
              </w:rPr>
              <w:t xml:space="preserve">and </w:t>
            </w:r>
            <w:r w:rsidR="00CB2E0F" w:rsidRPr="008621C7">
              <w:rPr>
                <w:rFonts w:asciiTheme="minorHAnsi" w:hAnsiTheme="minorHAnsi" w:cstheme="minorHAnsi"/>
              </w:rPr>
              <w:t xml:space="preserve">Emergency 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CB2E0F" w:rsidRPr="008621C7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QHSE Team lead</w:t>
            </w:r>
          </w:p>
          <w:p w:rsidR="00CB2E0F" w:rsidRPr="008621C7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QHSE Member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CB2E0F" w:rsidRPr="008621C7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Compliance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CB2E0F" w:rsidRPr="008621C7" w:rsidRDefault="00CB2E0F" w:rsidP="00380EB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In-</w:t>
            </w:r>
            <w:r w:rsidRPr="008621C7">
              <w:rPr>
                <w:rFonts w:asciiTheme="minorHAnsi" w:hAnsiTheme="minorHAnsi" w:cstheme="minorHAnsi"/>
              </w:rPr>
              <w:t>charges</w:t>
            </w:r>
          </w:p>
          <w:p w:rsidR="00CB2E0F" w:rsidRPr="008621C7" w:rsidRDefault="00CB2E0F" w:rsidP="00380EB4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CB2E0F" w:rsidRPr="00DA7D3C" w:rsidRDefault="00CB2E0F" w:rsidP="00CB2E0F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  <w:tr w:rsidR="00CB2E0F" w:rsidRPr="001A6387" w:rsidTr="00E15D15">
        <w:trPr>
          <w:gridAfter w:val="1"/>
          <w:wAfter w:w="74" w:type="pct"/>
        </w:trPr>
        <w:tc>
          <w:tcPr>
            <w:tcW w:w="181" w:type="pct"/>
            <w:shd w:val="clear" w:color="auto" w:fill="FFFFFF" w:themeFill="background1"/>
            <w:vAlign w:val="center"/>
          </w:tcPr>
          <w:p w:rsidR="00CB2E0F" w:rsidRPr="00B72C0F" w:rsidRDefault="009462B3" w:rsidP="00CB2E0F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1115" w:type="pct"/>
            <w:shd w:val="clear" w:color="auto" w:fill="FFFFFF" w:themeFill="background1"/>
            <w:vAlign w:val="center"/>
          </w:tcPr>
          <w:p w:rsidR="00CB2E0F" w:rsidRPr="00B72C0F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B72C0F">
              <w:rPr>
                <w:rFonts w:asciiTheme="minorHAnsi" w:hAnsiTheme="minorHAnsi" w:cstheme="minorHAnsi"/>
              </w:rPr>
              <w:t>Melt Flow Indexer</w:t>
            </w:r>
            <w:r>
              <w:rPr>
                <w:rFonts w:asciiTheme="minorHAnsi" w:hAnsiTheme="minorHAnsi" w:cstheme="minorHAnsi"/>
              </w:rPr>
              <w:t xml:space="preserve"> (</w:t>
            </w:r>
            <w:r w:rsidRPr="00843036">
              <w:rPr>
                <w:rFonts w:asciiTheme="minorHAnsi" w:hAnsiTheme="minorHAnsi" w:cstheme="minorHAnsi"/>
                <w:b/>
              </w:rPr>
              <w:t>MFI</w:t>
            </w:r>
            <w:r>
              <w:rPr>
                <w:rFonts w:asciiTheme="minorHAnsi" w:hAnsiTheme="minorHAnsi" w:cstheme="minorHAnsi"/>
              </w:rPr>
              <w:t>)</w:t>
            </w:r>
          </w:p>
          <w:p w:rsidR="00CB2E0F" w:rsidRPr="00B72C0F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B72C0F">
              <w:rPr>
                <w:rFonts w:asciiTheme="minorHAnsi" w:hAnsiTheme="minorHAnsi" w:cstheme="minorHAnsi"/>
              </w:rPr>
              <w:t>(Refresher)</w:t>
            </w:r>
          </w:p>
        </w:tc>
        <w:tc>
          <w:tcPr>
            <w:tcW w:w="1268" w:type="pct"/>
            <w:shd w:val="clear" w:color="auto" w:fill="FFFFFF" w:themeFill="background1"/>
          </w:tcPr>
          <w:p w:rsidR="00CB2E0F" w:rsidRPr="008621C7" w:rsidRDefault="002B5D8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Introduction to</w:t>
            </w:r>
            <w:r w:rsidR="00CB2E0F" w:rsidRPr="008621C7">
              <w:rPr>
                <w:rFonts w:asciiTheme="minorHAnsi" w:hAnsiTheme="minorHAnsi" w:cstheme="minorHAnsi"/>
              </w:rPr>
              <w:t xml:space="preserve"> MFI and i</w:t>
            </w:r>
            <w:r>
              <w:rPr>
                <w:rFonts w:asciiTheme="minorHAnsi" w:hAnsiTheme="minorHAnsi" w:cstheme="minorHAnsi"/>
              </w:rPr>
              <w:t>ts significance in the process &amp; QC.</w:t>
            </w:r>
          </w:p>
          <w:p w:rsidR="00CB2E0F" w:rsidRDefault="002B5D8F" w:rsidP="00CB2E0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Working principle of MFI.</w:t>
            </w:r>
          </w:p>
          <w:p w:rsidR="00CB2E0F" w:rsidRPr="008621C7" w:rsidRDefault="00CB2E0F" w:rsidP="002B5D8F">
            <w:pPr>
              <w:pStyle w:val="ListParagraph"/>
              <w:numPr>
                <w:ilvl w:val="0"/>
                <w:numId w:val="12"/>
              </w:numPr>
              <w:ind w:left="253" w:hanging="180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Operating procedures </w:t>
            </w:r>
            <w:r w:rsidR="002B5D8F">
              <w:rPr>
                <w:rFonts w:asciiTheme="minorHAnsi" w:hAnsiTheme="minorHAnsi" w:cstheme="minorHAnsi"/>
              </w:rPr>
              <w:t>with respect to</w:t>
            </w:r>
            <w:r w:rsidRPr="008621C7">
              <w:rPr>
                <w:rFonts w:asciiTheme="minorHAnsi" w:hAnsiTheme="minorHAnsi" w:cstheme="minorHAnsi"/>
              </w:rPr>
              <w:t xml:space="preserve"> ASTM Std</w:t>
            </w:r>
            <w:r w:rsidR="002B5D8F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633" w:type="pct"/>
            <w:shd w:val="clear" w:color="auto" w:fill="FFFFFF" w:themeFill="background1"/>
            <w:vAlign w:val="center"/>
          </w:tcPr>
          <w:p w:rsidR="00CB2E0F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Shift Engineer</w:t>
            </w:r>
          </w:p>
          <w:p w:rsidR="00CB2E0F" w:rsidRPr="008621C7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QC</w:t>
            </w:r>
          </w:p>
        </w:tc>
        <w:tc>
          <w:tcPr>
            <w:tcW w:w="481" w:type="pct"/>
            <w:shd w:val="clear" w:color="auto" w:fill="FFFFFF" w:themeFill="background1"/>
            <w:vAlign w:val="center"/>
          </w:tcPr>
          <w:p w:rsidR="00CB2E0F" w:rsidRPr="008621C7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--</w:t>
            </w:r>
            <w:r>
              <w:rPr>
                <w:rFonts w:asciiTheme="minorHAnsi" w:hAnsiTheme="minorHAnsi" w:cstheme="minorHAnsi"/>
              </w:rPr>
              <w:t>--</w:t>
            </w:r>
          </w:p>
        </w:tc>
        <w:tc>
          <w:tcPr>
            <w:tcW w:w="476" w:type="pct"/>
            <w:shd w:val="clear" w:color="auto" w:fill="FFFFFF" w:themeFill="background1"/>
            <w:vAlign w:val="center"/>
          </w:tcPr>
          <w:p w:rsidR="00CB2E0F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 xml:space="preserve">Shift </w:t>
            </w:r>
            <w:r>
              <w:rPr>
                <w:rFonts w:asciiTheme="minorHAnsi" w:hAnsiTheme="minorHAnsi" w:cstheme="minorHAnsi"/>
              </w:rPr>
              <w:t>In-charges,</w:t>
            </w:r>
          </w:p>
          <w:p w:rsidR="00CB2E0F" w:rsidRPr="008621C7" w:rsidRDefault="00CB2E0F" w:rsidP="00CB2E0F">
            <w:pPr>
              <w:jc w:val="center"/>
              <w:rPr>
                <w:rFonts w:asciiTheme="minorHAnsi" w:hAnsiTheme="minorHAnsi" w:cstheme="minorHAnsi"/>
              </w:rPr>
            </w:pPr>
            <w:r w:rsidRPr="008621C7">
              <w:rPr>
                <w:rFonts w:asciiTheme="minorHAnsi" w:hAnsiTheme="minorHAnsi" w:cstheme="minorHAnsi"/>
              </w:rPr>
              <w:t>Operators</w:t>
            </w: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FFFFFF" w:themeFill="background1"/>
            <w:vAlign w:val="center"/>
          </w:tcPr>
          <w:p w:rsidR="00CB2E0F" w:rsidRPr="00DA7D3C" w:rsidRDefault="00CB2E0F" w:rsidP="00CB2E0F">
            <w:pPr>
              <w:pStyle w:val="Heading1"/>
              <w:spacing w:after="200"/>
              <w:outlineLvl w:val="0"/>
              <w:rPr>
                <w:rFonts w:asciiTheme="minorHAnsi" w:hAnsiTheme="minorHAnsi" w:cstheme="minorHAnsi"/>
                <w:b/>
                <w:sz w:val="40"/>
                <w:szCs w:val="22"/>
              </w:rPr>
            </w:pPr>
          </w:p>
        </w:tc>
        <w:tc>
          <w:tcPr>
            <w:tcW w:w="193" w:type="pct"/>
            <w:shd w:val="clear" w:color="auto" w:fill="948A54" w:themeFill="background2" w:themeFillShade="80"/>
            <w:vAlign w:val="center"/>
          </w:tcPr>
          <w:p w:rsidR="00CB2E0F" w:rsidRPr="00DA7D3C" w:rsidRDefault="00CB2E0F" w:rsidP="00CB2E0F">
            <w:pPr>
              <w:jc w:val="center"/>
              <w:rPr>
                <w:rFonts w:asciiTheme="minorHAnsi" w:hAnsiTheme="minorHAnsi" w:cstheme="minorHAnsi"/>
                <w:b/>
                <w:sz w:val="40"/>
              </w:rPr>
            </w:pPr>
          </w:p>
        </w:tc>
      </w:tr>
    </w:tbl>
    <w:p w:rsidR="00327C43" w:rsidRDefault="00327C43" w:rsidP="009B38AD">
      <w:pPr>
        <w:tabs>
          <w:tab w:val="left" w:pos="1256"/>
        </w:tabs>
        <w:jc w:val="center"/>
        <w:rPr>
          <w:sz w:val="24"/>
        </w:rPr>
      </w:pPr>
    </w:p>
    <w:p w:rsidR="00380EB4" w:rsidRDefault="00380EB4" w:rsidP="009B38AD">
      <w:pPr>
        <w:tabs>
          <w:tab w:val="left" w:pos="1256"/>
        </w:tabs>
        <w:jc w:val="center"/>
        <w:rPr>
          <w:sz w:val="24"/>
        </w:rPr>
      </w:pPr>
    </w:p>
    <w:p w:rsidR="00380EB4" w:rsidRDefault="00380EB4" w:rsidP="009B38AD">
      <w:pPr>
        <w:tabs>
          <w:tab w:val="left" w:pos="1256"/>
        </w:tabs>
        <w:jc w:val="center"/>
        <w:rPr>
          <w:sz w:val="24"/>
        </w:rPr>
      </w:pPr>
    </w:p>
    <w:p w:rsidR="00380EB4" w:rsidRDefault="00380EB4" w:rsidP="009B38AD">
      <w:pPr>
        <w:tabs>
          <w:tab w:val="left" w:pos="1256"/>
        </w:tabs>
        <w:jc w:val="center"/>
        <w:rPr>
          <w:sz w:val="24"/>
        </w:rPr>
      </w:pPr>
    </w:p>
    <w:p w:rsidR="00380EB4" w:rsidRDefault="00380EB4" w:rsidP="009B38AD">
      <w:pPr>
        <w:tabs>
          <w:tab w:val="left" w:pos="1256"/>
        </w:tabs>
        <w:jc w:val="center"/>
        <w:rPr>
          <w:sz w:val="24"/>
        </w:rPr>
      </w:pPr>
    </w:p>
    <w:p w:rsidR="00306254" w:rsidRDefault="00306254" w:rsidP="008F0F32">
      <w:pPr>
        <w:tabs>
          <w:tab w:val="left" w:pos="1256"/>
        </w:tabs>
        <w:jc w:val="center"/>
        <w:rPr>
          <w:sz w:val="24"/>
        </w:rPr>
      </w:pPr>
    </w:p>
    <w:p w:rsidR="00F77132" w:rsidRPr="002A355A" w:rsidRDefault="00071A98" w:rsidP="00B72C0F">
      <w:pPr>
        <w:ind w:left="-270"/>
        <w:jc w:val="center"/>
        <w:rPr>
          <w:sz w:val="24"/>
        </w:rPr>
      </w:pPr>
      <w:r>
        <w:rPr>
          <w:rFonts w:ascii="Calibri" w:hAnsi="Calibri" w:cs="Calibri"/>
          <w:sz w:val="24"/>
          <w:szCs w:val="24"/>
        </w:rPr>
        <w:t>Prepared by (QHSE TL/HOD/HR)</w:t>
      </w:r>
      <w:r w:rsidR="00327C43" w:rsidRPr="00327C43">
        <w:rPr>
          <w:sz w:val="24"/>
        </w:rPr>
        <w:t>:</w:t>
      </w:r>
      <w:r w:rsidR="00327C43">
        <w:rPr>
          <w:sz w:val="24"/>
        </w:rPr>
        <w:t>_________________________</w:t>
      </w:r>
      <w:r w:rsidR="00327C43" w:rsidRPr="00327C43">
        <w:rPr>
          <w:sz w:val="24"/>
        </w:rPr>
        <w:tab/>
      </w:r>
      <w:r w:rsidR="00327C43" w:rsidRPr="00327C43">
        <w:rPr>
          <w:sz w:val="24"/>
        </w:rPr>
        <w:tab/>
      </w:r>
      <w:r w:rsidR="00327C43" w:rsidRPr="00327C43">
        <w:rPr>
          <w:sz w:val="24"/>
        </w:rPr>
        <w:tab/>
        <w:t>Approved by (GM):</w:t>
      </w:r>
      <w:r w:rsidR="00327C43">
        <w:rPr>
          <w:sz w:val="24"/>
        </w:rPr>
        <w:t>_______________________</w:t>
      </w:r>
    </w:p>
    <w:sectPr w:rsidR="00F77132" w:rsidRPr="002A355A" w:rsidSect="00D72ECD">
      <w:headerReference w:type="default" r:id="rId7"/>
      <w:footerReference w:type="default" r:id="rId8"/>
      <w:pgSz w:w="15840" w:h="12240" w:orient="landscape"/>
      <w:pgMar w:top="720" w:right="540" w:bottom="567" w:left="914" w:header="360" w:footer="356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35FF" w:rsidRDefault="006435FF" w:rsidP="00FD1B3C">
      <w:pPr>
        <w:spacing w:after="0" w:line="240" w:lineRule="auto"/>
      </w:pPr>
      <w:r>
        <w:separator/>
      </w:r>
    </w:p>
  </w:endnote>
  <w:endnote w:type="continuationSeparator" w:id="1">
    <w:p w:rsidR="006435FF" w:rsidRDefault="006435FF" w:rsidP="00FD1B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ACB" w:rsidRDefault="00A95ACB" w:rsidP="00A95ACB">
    <w:pPr>
      <w:pStyle w:val="Title"/>
      <w:jc w:val="left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>* In case of internal (In house) training</w:t>
    </w:r>
    <w:r>
      <w:rPr>
        <w:rFonts w:ascii="Calibri" w:hAnsi="Calibri" w:cs="Calibri"/>
        <w:sz w:val="24"/>
        <w:szCs w:val="24"/>
      </w:rPr>
      <w:tab/>
    </w:r>
  </w:p>
  <w:p w:rsidR="00A95ACB" w:rsidRDefault="00A95ACB" w:rsidP="00A95ACB">
    <w:pPr>
      <w:pStyle w:val="Title"/>
      <w:jc w:val="left"/>
      <w:rPr>
        <w:rFonts w:ascii="Calibri" w:hAnsi="Calibri" w:cs="Calibri"/>
        <w:sz w:val="24"/>
        <w:szCs w:val="24"/>
      </w:rPr>
    </w:pPr>
    <w:r>
      <w:rPr>
        <w:rFonts w:ascii="Calibri" w:hAnsi="Calibri" w:cs="Calibri"/>
        <w:sz w:val="24"/>
        <w:szCs w:val="24"/>
      </w:rPr>
      <w:t>** In case of external training</w:t>
    </w:r>
  </w:p>
  <w:p w:rsidR="0045305D" w:rsidRPr="00A95ACB" w:rsidRDefault="00A95ACB" w:rsidP="00A95ACB">
    <w:pPr>
      <w:pStyle w:val="Footer"/>
      <w:pBdr>
        <w:top w:val="single" w:sz="4" w:space="1" w:color="auto"/>
      </w:pBdr>
      <w:tabs>
        <w:tab w:val="clear" w:pos="4680"/>
      </w:tabs>
      <w:jc w:val="right"/>
      <w:rPr>
        <w:rFonts w:ascii="Calibri" w:hAnsi="Calibri" w:cs="Calibri"/>
        <w:sz w:val="24"/>
        <w:szCs w:val="24"/>
      </w:rPr>
    </w:pPr>
    <w:r w:rsidRPr="004754E9">
      <w:rPr>
        <w:rFonts w:ascii="Calibri" w:hAnsi="Calibri" w:cs="Calibri"/>
        <w:sz w:val="24"/>
        <w:szCs w:val="24"/>
      </w:rPr>
      <w:t xml:space="preserve">Page </w:t>
    </w:r>
    <w:r w:rsidR="00CE69D2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PAGE </w:instrText>
    </w:r>
    <w:r w:rsidR="00CE69D2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392265">
      <w:rPr>
        <w:rFonts w:ascii="Calibri" w:hAnsi="Calibri" w:cs="Calibri"/>
        <w:b/>
        <w:bCs/>
        <w:noProof/>
        <w:sz w:val="24"/>
        <w:szCs w:val="24"/>
      </w:rPr>
      <w:t>1</w:t>
    </w:r>
    <w:r w:rsidR="00CE69D2" w:rsidRPr="004754E9">
      <w:rPr>
        <w:rFonts w:ascii="Calibri" w:hAnsi="Calibri" w:cs="Calibri"/>
        <w:b/>
        <w:bCs/>
        <w:sz w:val="24"/>
        <w:szCs w:val="24"/>
      </w:rPr>
      <w:fldChar w:fldCharType="end"/>
    </w:r>
    <w:r w:rsidRPr="004754E9">
      <w:rPr>
        <w:rFonts w:ascii="Calibri" w:hAnsi="Calibri" w:cs="Calibri"/>
        <w:sz w:val="24"/>
        <w:szCs w:val="24"/>
      </w:rPr>
      <w:t xml:space="preserve"> of </w:t>
    </w:r>
    <w:r w:rsidR="00CE69D2" w:rsidRPr="004754E9">
      <w:rPr>
        <w:rFonts w:ascii="Calibri" w:hAnsi="Calibri" w:cs="Calibri"/>
        <w:b/>
        <w:bCs/>
        <w:sz w:val="24"/>
        <w:szCs w:val="24"/>
      </w:rPr>
      <w:fldChar w:fldCharType="begin"/>
    </w:r>
    <w:r w:rsidRPr="004754E9">
      <w:rPr>
        <w:rFonts w:ascii="Calibri" w:hAnsi="Calibri" w:cs="Calibri"/>
        <w:b/>
        <w:bCs/>
        <w:sz w:val="24"/>
        <w:szCs w:val="24"/>
      </w:rPr>
      <w:instrText xml:space="preserve"> NUMPAGES  </w:instrText>
    </w:r>
    <w:r w:rsidR="00CE69D2" w:rsidRPr="004754E9">
      <w:rPr>
        <w:rFonts w:ascii="Calibri" w:hAnsi="Calibri" w:cs="Calibri"/>
        <w:b/>
        <w:bCs/>
        <w:sz w:val="24"/>
        <w:szCs w:val="24"/>
      </w:rPr>
      <w:fldChar w:fldCharType="separate"/>
    </w:r>
    <w:r w:rsidR="00392265">
      <w:rPr>
        <w:rFonts w:ascii="Calibri" w:hAnsi="Calibri" w:cs="Calibri"/>
        <w:b/>
        <w:bCs/>
        <w:noProof/>
        <w:sz w:val="24"/>
        <w:szCs w:val="24"/>
      </w:rPr>
      <w:t>3</w:t>
    </w:r>
    <w:r w:rsidR="00CE69D2" w:rsidRPr="004754E9">
      <w:rPr>
        <w:rFonts w:ascii="Calibri" w:hAnsi="Calibri" w:cs="Calibri"/>
        <w:b/>
        <w:bCs/>
        <w:sz w:val="24"/>
        <w:szCs w:val="24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35FF" w:rsidRDefault="006435FF" w:rsidP="00FD1B3C">
      <w:pPr>
        <w:spacing w:after="0" w:line="240" w:lineRule="auto"/>
      </w:pPr>
      <w:r>
        <w:separator/>
      </w:r>
    </w:p>
  </w:footnote>
  <w:footnote w:type="continuationSeparator" w:id="1">
    <w:p w:rsidR="006435FF" w:rsidRDefault="006435FF" w:rsidP="00FD1B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4874" w:type="dxa"/>
      <w:tblInd w:w="-252" w:type="dxa"/>
      <w:tblLook w:val="04A0"/>
    </w:tblPr>
    <w:tblGrid>
      <w:gridCol w:w="6869"/>
      <w:gridCol w:w="7961"/>
      <w:gridCol w:w="44"/>
    </w:tblGrid>
    <w:tr w:rsidR="007E7A71" w:rsidRPr="0034511F" w:rsidTr="007F50F1">
      <w:trPr>
        <w:gridAfter w:val="1"/>
        <w:wAfter w:w="44" w:type="dxa"/>
        <w:trHeight w:val="371"/>
      </w:trPr>
      <w:tc>
        <w:tcPr>
          <w:tcW w:w="6869" w:type="dxa"/>
          <w:shd w:val="clear" w:color="auto" w:fill="auto"/>
          <w:vAlign w:val="center"/>
        </w:tcPr>
        <w:p w:rsidR="007E7A71" w:rsidRPr="0034511F" w:rsidRDefault="007E7A71" w:rsidP="0076753C">
          <w:pPr>
            <w:suppressAutoHyphens/>
            <w:spacing w:after="0" w:line="240" w:lineRule="auto"/>
            <w:rPr>
              <w:rFonts w:eastAsia="Calibri"/>
              <w:lang w:val="en-GB" w:eastAsia="ar-SA"/>
            </w:rPr>
          </w:pPr>
          <w:r>
            <w:rPr>
              <w:noProof/>
            </w:rPr>
            <w:drawing>
              <wp:inline distT="0" distB="0" distL="0" distR="0">
                <wp:extent cx="1777853" cy="542261"/>
                <wp:effectExtent l="19050" t="0" r="0" b="0"/>
                <wp:docPr id="1" name="Picture 4" descr="C:\Users\DELL755\AppData\Local\Microsoft\Windows\Temporary Internet Files\Content.Outlook\3V9NY3NK\Binrasheed logo IS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C:\Users\DELL755\AppData\Local\Microsoft\Windows\Temporary Internet Files\Content.Outlook\3V9NY3NK\Binrasheed logo IS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78021" cy="54231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61" w:type="dxa"/>
          <w:vAlign w:val="center"/>
        </w:tcPr>
        <w:p w:rsidR="00A95ACB" w:rsidRPr="00A95ACB" w:rsidRDefault="00A95ACB" w:rsidP="00A95ACB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Cs/>
              <w:lang w:val="en-GB" w:eastAsia="ar-SA"/>
            </w:rPr>
          </w:pPr>
          <w:r w:rsidRPr="00A95ACB">
            <w:rPr>
              <w:rFonts w:ascii="Calibri" w:eastAsia="Calibri" w:hAnsi="Calibri" w:cs="Times New Roman"/>
              <w:bCs/>
              <w:lang w:val="en-GB" w:eastAsia="ar-SA"/>
            </w:rPr>
            <w:t>DOC #: BRCC/MGT/FRM-027</w:t>
          </w:r>
        </w:p>
        <w:p w:rsidR="00A95ACB" w:rsidRPr="00A95ACB" w:rsidRDefault="00A95ACB" w:rsidP="00A95ACB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bCs/>
              <w:lang w:val="en-GB" w:eastAsia="ar-SA"/>
            </w:rPr>
          </w:pPr>
          <w:r w:rsidRPr="00A95ACB">
            <w:rPr>
              <w:rFonts w:ascii="Calibri" w:eastAsia="Calibri" w:hAnsi="Calibri" w:cs="Times New Roman"/>
              <w:bCs/>
              <w:lang w:val="en-GB" w:eastAsia="ar-SA"/>
            </w:rPr>
            <w:t>ISSUE STATUS: 02</w:t>
          </w:r>
        </w:p>
        <w:p w:rsidR="007E7A71" w:rsidRPr="002D19DC" w:rsidRDefault="00A95ACB" w:rsidP="00A95ACB">
          <w:pPr>
            <w:suppressAutoHyphens/>
            <w:spacing w:after="0" w:line="240" w:lineRule="auto"/>
            <w:ind w:right="-108"/>
            <w:jc w:val="right"/>
            <w:rPr>
              <w:rFonts w:ascii="Calibri" w:eastAsia="Calibri" w:hAnsi="Calibri" w:cs="Times New Roman"/>
              <w:lang w:val="en-GB" w:eastAsia="ar-SA"/>
            </w:rPr>
          </w:pPr>
          <w:r w:rsidRPr="00A95ACB">
            <w:rPr>
              <w:rFonts w:ascii="Calibri" w:eastAsia="Calibri" w:hAnsi="Calibri" w:cs="Times New Roman"/>
              <w:bCs/>
              <w:lang w:val="en-GB" w:eastAsia="ar-SA"/>
            </w:rPr>
            <w:t>ISSUE DATE: JAN 01, 2019</w:t>
          </w:r>
        </w:p>
      </w:tc>
    </w:tr>
    <w:tr w:rsidR="007E7A71" w:rsidRPr="003F3211" w:rsidTr="007F50F1">
      <w:trPr>
        <w:trHeight w:val="440"/>
      </w:trPr>
      <w:tc>
        <w:tcPr>
          <w:tcW w:w="14874" w:type="dxa"/>
          <w:gridSpan w:val="3"/>
          <w:tcBorders>
            <w:bottom w:val="single" w:sz="4" w:space="0" w:color="auto"/>
          </w:tcBorders>
          <w:shd w:val="clear" w:color="auto" w:fill="auto"/>
        </w:tcPr>
        <w:p w:rsidR="007E7A71" w:rsidRPr="000622BC" w:rsidRDefault="001A30D3" w:rsidP="0076753C">
          <w:pPr>
            <w:suppressAutoHyphens/>
            <w:spacing w:after="0" w:line="240" w:lineRule="auto"/>
            <w:jc w:val="center"/>
            <w:rPr>
              <w:rFonts w:eastAsia="Calibri"/>
              <w:b/>
              <w:bCs/>
              <w:color w:val="244061" w:themeColor="accent1" w:themeShade="80"/>
              <w:sz w:val="44"/>
              <w:szCs w:val="44"/>
              <w:lang w:val="en-GB" w:eastAsia="ar-SA"/>
            </w:rPr>
          </w:pPr>
          <w:r w:rsidRPr="002D19DC">
            <w:rPr>
              <w:rFonts w:ascii="Calibri" w:eastAsia="Calibri" w:hAnsi="Calibri"/>
              <w:b/>
              <w:bCs/>
              <w:color w:val="2F5496"/>
              <w:sz w:val="36"/>
              <w:szCs w:val="36"/>
              <w:lang w:val="en-GB" w:eastAsia="ar-SA"/>
            </w:rPr>
            <w:t>ANNUAL TRAINING PLAN</w:t>
          </w:r>
        </w:p>
      </w:tc>
    </w:tr>
  </w:tbl>
  <w:p w:rsidR="00630954" w:rsidRPr="003A55BE" w:rsidRDefault="00630954" w:rsidP="0036678A">
    <w:pPr>
      <w:pStyle w:val="Header"/>
      <w:ind w:left="-360"/>
      <w:rPr>
        <w:sz w:val="4"/>
      </w:rPr>
    </w:pPr>
  </w:p>
  <w:p w:rsidR="00CA7AE8" w:rsidRPr="00310329" w:rsidRDefault="00CA7AE8">
    <w:pPr>
      <w:pStyle w:val="Header"/>
      <w:rPr>
        <w:sz w:val="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07142"/>
    <w:multiLevelType w:val="hybridMultilevel"/>
    <w:tmpl w:val="A06CC9AA"/>
    <w:lvl w:ilvl="0" w:tplc="04090001">
      <w:start w:val="1"/>
      <w:numFmt w:val="bullet"/>
      <w:lvlText w:val=""/>
      <w:lvlJc w:val="left"/>
      <w:pPr>
        <w:ind w:left="79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3" w:hanging="360"/>
      </w:pPr>
      <w:rPr>
        <w:rFonts w:ascii="Wingdings" w:hAnsi="Wingdings" w:hint="default"/>
      </w:rPr>
    </w:lvl>
  </w:abstractNum>
  <w:abstractNum w:abstractNumId="1">
    <w:nsid w:val="07700700"/>
    <w:multiLevelType w:val="hybridMultilevel"/>
    <w:tmpl w:val="9AC8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AD723C"/>
    <w:multiLevelType w:val="hybridMultilevel"/>
    <w:tmpl w:val="BC20B2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3A1509"/>
    <w:multiLevelType w:val="hybridMultilevel"/>
    <w:tmpl w:val="49523BB0"/>
    <w:lvl w:ilvl="0" w:tplc="578A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4C1F37"/>
    <w:multiLevelType w:val="hybridMultilevel"/>
    <w:tmpl w:val="80329BE4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99240E"/>
    <w:multiLevelType w:val="hybridMultilevel"/>
    <w:tmpl w:val="4858A4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4F23AC6"/>
    <w:multiLevelType w:val="hybridMultilevel"/>
    <w:tmpl w:val="15E69F1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1C1230"/>
    <w:multiLevelType w:val="hybridMultilevel"/>
    <w:tmpl w:val="E2FA3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6F11B1"/>
    <w:multiLevelType w:val="hybridMultilevel"/>
    <w:tmpl w:val="1A8CB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0260942"/>
    <w:multiLevelType w:val="hybridMultilevel"/>
    <w:tmpl w:val="94529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F3E73"/>
    <w:multiLevelType w:val="hybridMultilevel"/>
    <w:tmpl w:val="0D7A5E48"/>
    <w:lvl w:ilvl="0" w:tplc="578A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E7694F"/>
    <w:multiLevelType w:val="hybridMultilevel"/>
    <w:tmpl w:val="7D300A3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2F1CB0"/>
    <w:multiLevelType w:val="hybridMultilevel"/>
    <w:tmpl w:val="C6D68676"/>
    <w:lvl w:ilvl="0" w:tplc="D0328C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E3562C6"/>
    <w:multiLevelType w:val="hybridMultilevel"/>
    <w:tmpl w:val="D4AC6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576C97"/>
    <w:multiLevelType w:val="hybridMultilevel"/>
    <w:tmpl w:val="536A7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66E4FAB"/>
    <w:multiLevelType w:val="hybridMultilevel"/>
    <w:tmpl w:val="56406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769683A"/>
    <w:multiLevelType w:val="hybridMultilevel"/>
    <w:tmpl w:val="6F42C56C"/>
    <w:lvl w:ilvl="0" w:tplc="78FCC11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33C2D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A4C0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123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8EC5B3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F4287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A1E24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97C84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34CA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7">
    <w:nsid w:val="3AEF231A"/>
    <w:multiLevelType w:val="hybridMultilevel"/>
    <w:tmpl w:val="B332F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DED7706"/>
    <w:multiLevelType w:val="hybridMultilevel"/>
    <w:tmpl w:val="E402C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E341EF1"/>
    <w:multiLevelType w:val="hybridMultilevel"/>
    <w:tmpl w:val="D0A4C3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0715EDD"/>
    <w:multiLevelType w:val="hybridMultilevel"/>
    <w:tmpl w:val="2DB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3760D67"/>
    <w:multiLevelType w:val="hybridMultilevel"/>
    <w:tmpl w:val="D5D252F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7D37EB6"/>
    <w:multiLevelType w:val="hybridMultilevel"/>
    <w:tmpl w:val="9B08FDBA"/>
    <w:lvl w:ilvl="0" w:tplc="578A9C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51BF4"/>
    <w:multiLevelType w:val="hybridMultilevel"/>
    <w:tmpl w:val="EC8A03EA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4">
    <w:nsid w:val="590E2E95"/>
    <w:multiLevelType w:val="hybridMultilevel"/>
    <w:tmpl w:val="E6AE1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B575FDF"/>
    <w:multiLevelType w:val="hybridMultilevel"/>
    <w:tmpl w:val="8EE674C0"/>
    <w:lvl w:ilvl="0" w:tplc="07828640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0933BAD"/>
    <w:multiLevelType w:val="hybridMultilevel"/>
    <w:tmpl w:val="2D822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3823833"/>
    <w:multiLevelType w:val="hybridMultilevel"/>
    <w:tmpl w:val="8AFA16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487513C"/>
    <w:multiLevelType w:val="hybridMultilevel"/>
    <w:tmpl w:val="50A8C6A0"/>
    <w:lvl w:ilvl="0" w:tplc="913672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0262C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926B77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6AAE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5BAB9D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5E1F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1C4045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68F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936D96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>
    <w:nsid w:val="65E1470E"/>
    <w:multiLevelType w:val="hybridMultilevel"/>
    <w:tmpl w:val="26B41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29556F"/>
    <w:multiLevelType w:val="hybridMultilevel"/>
    <w:tmpl w:val="A95A7890"/>
    <w:lvl w:ilvl="0" w:tplc="A58C72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128A49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F9C991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DF081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ECE63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FD6EB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C8C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53E04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BEC9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1">
    <w:nsid w:val="6BC10AD4"/>
    <w:multiLevelType w:val="hybridMultilevel"/>
    <w:tmpl w:val="40F67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073859"/>
    <w:multiLevelType w:val="hybridMultilevel"/>
    <w:tmpl w:val="DB78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A87AAC"/>
    <w:multiLevelType w:val="hybridMultilevel"/>
    <w:tmpl w:val="E73C7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697879"/>
    <w:multiLevelType w:val="hybridMultilevel"/>
    <w:tmpl w:val="21DC4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484DD8"/>
    <w:multiLevelType w:val="hybridMultilevel"/>
    <w:tmpl w:val="2FF052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5"/>
  </w:num>
  <w:num w:numId="3">
    <w:abstractNumId w:val="12"/>
  </w:num>
  <w:num w:numId="4">
    <w:abstractNumId w:val="4"/>
  </w:num>
  <w:num w:numId="5">
    <w:abstractNumId w:val="23"/>
  </w:num>
  <w:num w:numId="6">
    <w:abstractNumId w:val="26"/>
  </w:num>
  <w:num w:numId="7">
    <w:abstractNumId w:val="27"/>
  </w:num>
  <w:num w:numId="8">
    <w:abstractNumId w:val="33"/>
  </w:num>
  <w:num w:numId="9">
    <w:abstractNumId w:val="18"/>
  </w:num>
  <w:num w:numId="10">
    <w:abstractNumId w:val="31"/>
  </w:num>
  <w:num w:numId="11">
    <w:abstractNumId w:val="35"/>
  </w:num>
  <w:num w:numId="12">
    <w:abstractNumId w:val="3"/>
  </w:num>
  <w:num w:numId="13">
    <w:abstractNumId w:val="15"/>
  </w:num>
  <w:num w:numId="14">
    <w:abstractNumId w:val="34"/>
  </w:num>
  <w:num w:numId="15">
    <w:abstractNumId w:val="2"/>
  </w:num>
  <w:num w:numId="16">
    <w:abstractNumId w:val="11"/>
  </w:num>
  <w:num w:numId="17">
    <w:abstractNumId w:val="6"/>
  </w:num>
  <w:num w:numId="18">
    <w:abstractNumId w:val="7"/>
  </w:num>
  <w:num w:numId="19">
    <w:abstractNumId w:val="20"/>
  </w:num>
  <w:num w:numId="20">
    <w:abstractNumId w:val="32"/>
  </w:num>
  <w:num w:numId="21">
    <w:abstractNumId w:val="14"/>
  </w:num>
  <w:num w:numId="22">
    <w:abstractNumId w:val="24"/>
  </w:num>
  <w:num w:numId="23">
    <w:abstractNumId w:val="29"/>
  </w:num>
  <w:num w:numId="24">
    <w:abstractNumId w:val="13"/>
  </w:num>
  <w:num w:numId="25">
    <w:abstractNumId w:val="9"/>
  </w:num>
  <w:num w:numId="26">
    <w:abstractNumId w:val="1"/>
  </w:num>
  <w:num w:numId="27">
    <w:abstractNumId w:val="19"/>
  </w:num>
  <w:num w:numId="28">
    <w:abstractNumId w:val="8"/>
  </w:num>
  <w:num w:numId="29">
    <w:abstractNumId w:val="5"/>
  </w:num>
  <w:num w:numId="30">
    <w:abstractNumId w:val="16"/>
  </w:num>
  <w:num w:numId="31">
    <w:abstractNumId w:val="30"/>
  </w:num>
  <w:num w:numId="32">
    <w:abstractNumId w:val="28"/>
  </w:num>
  <w:num w:numId="33">
    <w:abstractNumId w:val="17"/>
  </w:num>
  <w:num w:numId="34">
    <w:abstractNumId w:val="0"/>
  </w:num>
  <w:num w:numId="35">
    <w:abstractNumId w:val="10"/>
  </w:num>
  <w:num w:numId="36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FD1B3C"/>
    <w:rsid w:val="00002C24"/>
    <w:rsid w:val="000069A2"/>
    <w:rsid w:val="00006CF9"/>
    <w:rsid w:val="0003338D"/>
    <w:rsid w:val="00034371"/>
    <w:rsid w:val="000441CD"/>
    <w:rsid w:val="000463C2"/>
    <w:rsid w:val="00047250"/>
    <w:rsid w:val="000622BC"/>
    <w:rsid w:val="00062565"/>
    <w:rsid w:val="00065957"/>
    <w:rsid w:val="00070187"/>
    <w:rsid w:val="00071794"/>
    <w:rsid w:val="00071A98"/>
    <w:rsid w:val="000900BB"/>
    <w:rsid w:val="00090D60"/>
    <w:rsid w:val="00092B03"/>
    <w:rsid w:val="00094209"/>
    <w:rsid w:val="000A169F"/>
    <w:rsid w:val="000A31F6"/>
    <w:rsid w:val="000A3408"/>
    <w:rsid w:val="000A4535"/>
    <w:rsid w:val="000B59AC"/>
    <w:rsid w:val="000C35DB"/>
    <w:rsid w:val="000C3A32"/>
    <w:rsid w:val="000C5D9E"/>
    <w:rsid w:val="000D0FFA"/>
    <w:rsid w:val="000D23AA"/>
    <w:rsid w:val="000D5573"/>
    <w:rsid w:val="000E03EC"/>
    <w:rsid w:val="000E39E4"/>
    <w:rsid w:val="000F1410"/>
    <w:rsid w:val="000F2F76"/>
    <w:rsid w:val="000F7D38"/>
    <w:rsid w:val="00112E5C"/>
    <w:rsid w:val="00115F9B"/>
    <w:rsid w:val="00123780"/>
    <w:rsid w:val="0013323D"/>
    <w:rsid w:val="001375F2"/>
    <w:rsid w:val="001452E2"/>
    <w:rsid w:val="001457B9"/>
    <w:rsid w:val="00145C6A"/>
    <w:rsid w:val="00157228"/>
    <w:rsid w:val="00162566"/>
    <w:rsid w:val="00162941"/>
    <w:rsid w:val="00181549"/>
    <w:rsid w:val="0018557E"/>
    <w:rsid w:val="0019434E"/>
    <w:rsid w:val="001A09DA"/>
    <w:rsid w:val="001A15C2"/>
    <w:rsid w:val="001A2132"/>
    <w:rsid w:val="001A30D3"/>
    <w:rsid w:val="001A442F"/>
    <w:rsid w:val="001A6387"/>
    <w:rsid w:val="001A76EA"/>
    <w:rsid w:val="001B061D"/>
    <w:rsid w:val="001B347E"/>
    <w:rsid w:val="001C0EE1"/>
    <w:rsid w:val="001C20D5"/>
    <w:rsid w:val="001C35CD"/>
    <w:rsid w:val="001C3863"/>
    <w:rsid w:val="001D5428"/>
    <w:rsid w:val="001D6B9A"/>
    <w:rsid w:val="001F0214"/>
    <w:rsid w:val="001F4695"/>
    <w:rsid w:val="00201992"/>
    <w:rsid w:val="00211007"/>
    <w:rsid w:val="002118EC"/>
    <w:rsid w:val="0021799D"/>
    <w:rsid w:val="00226DAD"/>
    <w:rsid w:val="00234466"/>
    <w:rsid w:val="00235734"/>
    <w:rsid w:val="002548B7"/>
    <w:rsid w:val="00274684"/>
    <w:rsid w:val="00291D49"/>
    <w:rsid w:val="0029458A"/>
    <w:rsid w:val="002A1680"/>
    <w:rsid w:val="002A2C40"/>
    <w:rsid w:val="002A355A"/>
    <w:rsid w:val="002B5D8F"/>
    <w:rsid w:val="002B5DF3"/>
    <w:rsid w:val="002C6BA8"/>
    <w:rsid w:val="002C74B2"/>
    <w:rsid w:val="002C7581"/>
    <w:rsid w:val="002D4A18"/>
    <w:rsid w:val="002D5D7A"/>
    <w:rsid w:val="002E2BD3"/>
    <w:rsid w:val="002E37BF"/>
    <w:rsid w:val="002E3847"/>
    <w:rsid w:val="002E4FED"/>
    <w:rsid w:val="002E5BB2"/>
    <w:rsid w:val="002F086F"/>
    <w:rsid w:val="003008CF"/>
    <w:rsid w:val="00300AA7"/>
    <w:rsid w:val="00303256"/>
    <w:rsid w:val="00303280"/>
    <w:rsid w:val="00306254"/>
    <w:rsid w:val="00310329"/>
    <w:rsid w:val="003120E2"/>
    <w:rsid w:val="00327C43"/>
    <w:rsid w:val="00332A9B"/>
    <w:rsid w:val="003350A6"/>
    <w:rsid w:val="00335AFD"/>
    <w:rsid w:val="00335D1F"/>
    <w:rsid w:val="00340AE9"/>
    <w:rsid w:val="0034179A"/>
    <w:rsid w:val="0034220C"/>
    <w:rsid w:val="0034237A"/>
    <w:rsid w:val="00343F9D"/>
    <w:rsid w:val="00362265"/>
    <w:rsid w:val="00363492"/>
    <w:rsid w:val="0036678A"/>
    <w:rsid w:val="003671DC"/>
    <w:rsid w:val="00371BD3"/>
    <w:rsid w:val="00371EC5"/>
    <w:rsid w:val="00380EB4"/>
    <w:rsid w:val="003824FA"/>
    <w:rsid w:val="00382BF4"/>
    <w:rsid w:val="00385B93"/>
    <w:rsid w:val="00392265"/>
    <w:rsid w:val="00394606"/>
    <w:rsid w:val="003973D0"/>
    <w:rsid w:val="003A55BE"/>
    <w:rsid w:val="003B0492"/>
    <w:rsid w:val="003B078B"/>
    <w:rsid w:val="003B0805"/>
    <w:rsid w:val="003C6036"/>
    <w:rsid w:val="003D2A55"/>
    <w:rsid w:val="003D6378"/>
    <w:rsid w:val="003D65C4"/>
    <w:rsid w:val="003E6EFE"/>
    <w:rsid w:val="00412246"/>
    <w:rsid w:val="00414EAB"/>
    <w:rsid w:val="00426FDC"/>
    <w:rsid w:val="00427811"/>
    <w:rsid w:val="00431EAA"/>
    <w:rsid w:val="00447A73"/>
    <w:rsid w:val="00451E15"/>
    <w:rsid w:val="0045305D"/>
    <w:rsid w:val="004531CA"/>
    <w:rsid w:val="004541AF"/>
    <w:rsid w:val="0045570C"/>
    <w:rsid w:val="004642EA"/>
    <w:rsid w:val="0048426B"/>
    <w:rsid w:val="00487912"/>
    <w:rsid w:val="00492B17"/>
    <w:rsid w:val="00495F9C"/>
    <w:rsid w:val="004961BD"/>
    <w:rsid w:val="004A1E2B"/>
    <w:rsid w:val="004D0FB6"/>
    <w:rsid w:val="004D409B"/>
    <w:rsid w:val="004F43E2"/>
    <w:rsid w:val="005052D5"/>
    <w:rsid w:val="00521D57"/>
    <w:rsid w:val="005252BE"/>
    <w:rsid w:val="00550CC3"/>
    <w:rsid w:val="00560510"/>
    <w:rsid w:val="00576D13"/>
    <w:rsid w:val="00576F19"/>
    <w:rsid w:val="00581358"/>
    <w:rsid w:val="005820E9"/>
    <w:rsid w:val="00591845"/>
    <w:rsid w:val="005A6C51"/>
    <w:rsid w:val="005C29EA"/>
    <w:rsid w:val="005D077D"/>
    <w:rsid w:val="005D2458"/>
    <w:rsid w:val="005E58BE"/>
    <w:rsid w:val="005E5EF6"/>
    <w:rsid w:val="005E763F"/>
    <w:rsid w:val="005F542F"/>
    <w:rsid w:val="005F74A1"/>
    <w:rsid w:val="005F7762"/>
    <w:rsid w:val="00600EEE"/>
    <w:rsid w:val="00602BF6"/>
    <w:rsid w:val="0060699D"/>
    <w:rsid w:val="00607A5E"/>
    <w:rsid w:val="00614DC5"/>
    <w:rsid w:val="006209B8"/>
    <w:rsid w:val="006233E3"/>
    <w:rsid w:val="00630954"/>
    <w:rsid w:val="006405B7"/>
    <w:rsid w:val="006435FF"/>
    <w:rsid w:val="00645082"/>
    <w:rsid w:val="00653D83"/>
    <w:rsid w:val="006546A7"/>
    <w:rsid w:val="0065501B"/>
    <w:rsid w:val="00675CAF"/>
    <w:rsid w:val="0068224C"/>
    <w:rsid w:val="00697BB7"/>
    <w:rsid w:val="006A302D"/>
    <w:rsid w:val="006B01C8"/>
    <w:rsid w:val="006B3C9B"/>
    <w:rsid w:val="006B41DB"/>
    <w:rsid w:val="006B4487"/>
    <w:rsid w:val="006B6E56"/>
    <w:rsid w:val="006C2609"/>
    <w:rsid w:val="006D17D9"/>
    <w:rsid w:val="006D2B1E"/>
    <w:rsid w:val="006E6ECD"/>
    <w:rsid w:val="006F03DA"/>
    <w:rsid w:val="006F09FE"/>
    <w:rsid w:val="006F7CD1"/>
    <w:rsid w:val="00703B3E"/>
    <w:rsid w:val="007042C7"/>
    <w:rsid w:val="00705C51"/>
    <w:rsid w:val="007061EB"/>
    <w:rsid w:val="00715C6E"/>
    <w:rsid w:val="007165B7"/>
    <w:rsid w:val="00721814"/>
    <w:rsid w:val="00722403"/>
    <w:rsid w:val="0073259B"/>
    <w:rsid w:val="00735368"/>
    <w:rsid w:val="00743852"/>
    <w:rsid w:val="00757250"/>
    <w:rsid w:val="00762023"/>
    <w:rsid w:val="0076753C"/>
    <w:rsid w:val="00770E88"/>
    <w:rsid w:val="00775B2F"/>
    <w:rsid w:val="007771D1"/>
    <w:rsid w:val="00780EB8"/>
    <w:rsid w:val="00784F5F"/>
    <w:rsid w:val="00795206"/>
    <w:rsid w:val="00796FF6"/>
    <w:rsid w:val="007A0C59"/>
    <w:rsid w:val="007B6713"/>
    <w:rsid w:val="007C49D4"/>
    <w:rsid w:val="007D1585"/>
    <w:rsid w:val="007D4356"/>
    <w:rsid w:val="007E30F9"/>
    <w:rsid w:val="007E7A71"/>
    <w:rsid w:val="007F50F1"/>
    <w:rsid w:val="007F6ABF"/>
    <w:rsid w:val="007F6FA6"/>
    <w:rsid w:val="00800EF0"/>
    <w:rsid w:val="00805F67"/>
    <w:rsid w:val="00806705"/>
    <w:rsid w:val="00814297"/>
    <w:rsid w:val="00814FEA"/>
    <w:rsid w:val="00815C01"/>
    <w:rsid w:val="008209B5"/>
    <w:rsid w:val="00834FA4"/>
    <w:rsid w:val="00843036"/>
    <w:rsid w:val="00851607"/>
    <w:rsid w:val="008517AB"/>
    <w:rsid w:val="008621C7"/>
    <w:rsid w:val="00865FB2"/>
    <w:rsid w:val="008666FC"/>
    <w:rsid w:val="0087287E"/>
    <w:rsid w:val="008875CD"/>
    <w:rsid w:val="008B1E9A"/>
    <w:rsid w:val="008C1042"/>
    <w:rsid w:val="008D7CA6"/>
    <w:rsid w:val="008F0F32"/>
    <w:rsid w:val="008F16FC"/>
    <w:rsid w:val="009041F2"/>
    <w:rsid w:val="009138A2"/>
    <w:rsid w:val="00915A41"/>
    <w:rsid w:val="00916486"/>
    <w:rsid w:val="00926064"/>
    <w:rsid w:val="00932804"/>
    <w:rsid w:val="00944DFD"/>
    <w:rsid w:val="009462B3"/>
    <w:rsid w:val="00946A2E"/>
    <w:rsid w:val="009633A3"/>
    <w:rsid w:val="0096380E"/>
    <w:rsid w:val="00964375"/>
    <w:rsid w:val="00964DF9"/>
    <w:rsid w:val="009732B2"/>
    <w:rsid w:val="00977AED"/>
    <w:rsid w:val="009869F5"/>
    <w:rsid w:val="009972BB"/>
    <w:rsid w:val="009A775E"/>
    <w:rsid w:val="009A7CE2"/>
    <w:rsid w:val="009B38AD"/>
    <w:rsid w:val="009B5EF4"/>
    <w:rsid w:val="009B69AA"/>
    <w:rsid w:val="009B7A7B"/>
    <w:rsid w:val="009C329B"/>
    <w:rsid w:val="009C68EE"/>
    <w:rsid w:val="009D3918"/>
    <w:rsid w:val="009D7E9B"/>
    <w:rsid w:val="009E0DAF"/>
    <w:rsid w:val="009E1D68"/>
    <w:rsid w:val="00A01A03"/>
    <w:rsid w:val="00A05ABA"/>
    <w:rsid w:val="00A0674C"/>
    <w:rsid w:val="00A10526"/>
    <w:rsid w:val="00A11359"/>
    <w:rsid w:val="00A20210"/>
    <w:rsid w:val="00A2564C"/>
    <w:rsid w:val="00A31465"/>
    <w:rsid w:val="00A337F8"/>
    <w:rsid w:val="00A40C02"/>
    <w:rsid w:val="00A41016"/>
    <w:rsid w:val="00A42AFE"/>
    <w:rsid w:val="00A44792"/>
    <w:rsid w:val="00A455DC"/>
    <w:rsid w:val="00A46933"/>
    <w:rsid w:val="00A52A66"/>
    <w:rsid w:val="00A545A9"/>
    <w:rsid w:val="00A61D2A"/>
    <w:rsid w:val="00A70553"/>
    <w:rsid w:val="00A76D1B"/>
    <w:rsid w:val="00A8277C"/>
    <w:rsid w:val="00A82936"/>
    <w:rsid w:val="00A94781"/>
    <w:rsid w:val="00A95ACB"/>
    <w:rsid w:val="00AA4E42"/>
    <w:rsid w:val="00AB5780"/>
    <w:rsid w:val="00AB616C"/>
    <w:rsid w:val="00AD3422"/>
    <w:rsid w:val="00AD52B6"/>
    <w:rsid w:val="00AD609B"/>
    <w:rsid w:val="00AD7DBD"/>
    <w:rsid w:val="00AE0B20"/>
    <w:rsid w:val="00AE7612"/>
    <w:rsid w:val="00B01662"/>
    <w:rsid w:val="00B05365"/>
    <w:rsid w:val="00B05ACC"/>
    <w:rsid w:val="00B05FE9"/>
    <w:rsid w:val="00B0785A"/>
    <w:rsid w:val="00B12938"/>
    <w:rsid w:val="00B223C0"/>
    <w:rsid w:val="00B3448A"/>
    <w:rsid w:val="00B60512"/>
    <w:rsid w:val="00B72C0F"/>
    <w:rsid w:val="00B73C67"/>
    <w:rsid w:val="00B96799"/>
    <w:rsid w:val="00BA214F"/>
    <w:rsid w:val="00BA2675"/>
    <w:rsid w:val="00BA74A0"/>
    <w:rsid w:val="00BC1085"/>
    <w:rsid w:val="00BC2A04"/>
    <w:rsid w:val="00BC461F"/>
    <w:rsid w:val="00BD0065"/>
    <w:rsid w:val="00BE3752"/>
    <w:rsid w:val="00BE6B22"/>
    <w:rsid w:val="00BF2A09"/>
    <w:rsid w:val="00BF2E95"/>
    <w:rsid w:val="00BF56BE"/>
    <w:rsid w:val="00C009A0"/>
    <w:rsid w:val="00C04277"/>
    <w:rsid w:val="00C05C67"/>
    <w:rsid w:val="00C16566"/>
    <w:rsid w:val="00C219FB"/>
    <w:rsid w:val="00C254CC"/>
    <w:rsid w:val="00C520AD"/>
    <w:rsid w:val="00C71F9A"/>
    <w:rsid w:val="00C861F2"/>
    <w:rsid w:val="00C96D03"/>
    <w:rsid w:val="00CA43B3"/>
    <w:rsid w:val="00CA4758"/>
    <w:rsid w:val="00CA55A3"/>
    <w:rsid w:val="00CA7AE8"/>
    <w:rsid w:val="00CB2E0F"/>
    <w:rsid w:val="00CC7B56"/>
    <w:rsid w:val="00CD14AD"/>
    <w:rsid w:val="00CD7CCC"/>
    <w:rsid w:val="00CE0130"/>
    <w:rsid w:val="00CE2B92"/>
    <w:rsid w:val="00CE3B01"/>
    <w:rsid w:val="00CE4EF5"/>
    <w:rsid w:val="00CE69D2"/>
    <w:rsid w:val="00D04178"/>
    <w:rsid w:val="00D04D7D"/>
    <w:rsid w:val="00D278C2"/>
    <w:rsid w:val="00D31FF8"/>
    <w:rsid w:val="00D36785"/>
    <w:rsid w:val="00D36D60"/>
    <w:rsid w:val="00D447BD"/>
    <w:rsid w:val="00D45BDA"/>
    <w:rsid w:val="00D52358"/>
    <w:rsid w:val="00D54F31"/>
    <w:rsid w:val="00D55F7D"/>
    <w:rsid w:val="00D72ECD"/>
    <w:rsid w:val="00D753DD"/>
    <w:rsid w:val="00D81CDA"/>
    <w:rsid w:val="00D91B63"/>
    <w:rsid w:val="00D95C67"/>
    <w:rsid w:val="00D95FB4"/>
    <w:rsid w:val="00DA1E24"/>
    <w:rsid w:val="00DA531F"/>
    <w:rsid w:val="00DA5E79"/>
    <w:rsid w:val="00DA7D3C"/>
    <w:rsid w:val="00DB4BFB"/>
    <w:rsid w:val="00DB5914"/>
    <w:rsid w:val="00DC3E8E"/>
    <w:rsid w:val="00DD038D"/>
    <w:rsid w:val="00DE3128"/>
    <w:rsid w:val="00E047FE"/>
    <w:rsid w:val="00E15D15"/>
    <w:rsid w:val="00E21548"/>
    <w:rsid w:val="00E22445"/>
    <w:rsid w:val="00E2299F"/>
    <w:rsid w:val="00E621C3"/>
    <w:rsid w:val="00E6251B"/>
    <w:rsid w:val="00E648AE"/>
    <w:rsid w:val="00E64F99"/>
    <w:rsid w:val="00E747B9"/>
    <w:rsid w:val="00E77C2C"/>
    <w:rsid w:val="00E816A6"/>
    <w:rsid w:val="00E8450C"/>
    <w:rsid w:val="00E867EB"/>
    <w:rsid w:val="00E94981"/>
    <w:rsid w:val="00EA09A7"/>
    <w:rsid w:val="00EC36A8"/>
    <w:rsid w:val="00EC4948"/>
    <w:rsid w:val="00ED4191"/>
    <w:rsid w:val="00ED7229"/>
    <w:rsid w:val="00ED769A"/>
    <w:rsid w:val="00EE2A9D"/>
    <w:rsid w:val="00EE5400"/>
    <w:rsid w:val="00EF39FF"/>
    <w:rsid w:val="00F01C17"/>
    <w:rsid w:val="00F032B8"/>
    <w:rsid w:val="00F0402C"/>
    <w:rsid w:val="00F11BAA"/>
    <w:rsid w:val="00F13468"/>
    <w:rsid w:val="00F17177"/>
    <w:rsid w:val="00F23805"/>
    <w:rsid w:val="00F31C31"/>
    <w:rsid w:val="00F35D11"/>
    <w:rsid w:val="00F43C34"/>
    <w:rsid w:val="00F46345"/>
    <w:rsid w:val="00F4650E"/>
    <w:rsid w:val="00F57497"/>
    <w:rsid w:val="00F63792"/>
    <w:rsid w:val="00F67CD5"/>
    <w:rsid w:val="00F70A83"/>
    <w:rsid w:val="00F73E5E"/>
    <w:rsid w:val="00F77132"/>
    <w:rsid w:val="00F84CDA"/>
    <w:rsid w:val="00F85DB0"/>
    <w:rsid w:val="00F9251F"/>
    <w:rsid w:val="00F94636"/>
    <w:rsid w:val="00FB5E52"/>
    <w:rsid w:val="00FB7219"/>
    <w:rsid w:val="00FC0E6B"/>
    <w:rsid w:val="00FC1A04"/>
    <w:rsid w:val="00FC634F"/>
    <w:rsid w:val="00FD1B3C"/>
    <w:rsid w:val="00FD503B"/>
    <w:rsid w:val="00FE7A8B"/>
    <w:rsid w:val="00FE7C9B"/>
    <w:rsid w:val="00FF3F4D"/>
    <w:rsid w:val="00FF4466"/>
    <w:rsid w:val="00FF5C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04"/>
  </w:style>
  <w:style w:type="paragraph" w:styleId="Heading1">
    <w:name w:val="heading 1"/>
    <w:basedOn w:val="Normal"/>
    <w:next w:val="Normal"/>
    <w:link w:val="Heading1Char"/>
    <w:qFormat/>
    <w:rsid w:val="00CE3B01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D1B3C"/>
  </w:style>
  <w:style w:type="paragraph" w:styleId="Footer">
    <w:name w:val="footer"/>
    <w:basedOn w:val="Normal"/>
    <w:link w:val="FooterChar"/>
    <w:uiPriority w:val="99"/>
    <w:unhideWhenUsed/>
    <w:rsid w:val="00FD1B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1B3C"/>
  </w:style>
  <w:style w:type="table" w:styleId="TableGrid">
    <w:name w:val="Table Grid"/>
    <w:basedOn w:val="TableNormal"/>
    <w:uiPriority w:val="59"/>
    <w:rsid w:val="00CD7C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45C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5C6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961BD"/>
    <w:pPr>
      <w:ind w:left="720"/>
      <w:contextualSpacing/>
    </w:pPr>
  </w:style>
  <w:style w:type="table" w:customStyle="1" w:styleId="TableGrid3">
    <w:name w:val="Table Grid3"/>
    <w:basedOn w:val="TableNormal"/>
    <w:next w:val="TableGrid"/>
    <w:uiPriority w:val="59"/>
    <w:rsid w:val="0036678A"/>
    <w:pPr>
      <w:spacing w:after="0" w:line="240" w:lineRule="auto"/>
    </w:pPr>
    <w:rPr>
      <w:rFonts w:ascii="Calibri" w:eastAsia="Times New Roman" w:hAnsi="Calibri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rsid w:val="00CE3B01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A95ACB"/>
    <w:pPr>
      <w:spacing w:after="0" w:line="240" w:lineRule="auto"/>
      <w:jc w:val="center"/>
    </w:pPr>
    <w:rPr>
      <w:rFonts w:ascii="Times New Roman" w:eastAsia="Times New Roman" w:hAnsi="Times New Roman" w:cs="Times New Roman"/>
      <w:sz w:val="60"/>
      <w:szCs w:val="20"/>
    </w:rPr>
  </w:style>
  <w:style w:type="character" w:customStyle="1" w:styleId="TitleChar">
    <w:name w:val="Title Char"/>
    <w:basedOn w:val="DefaultParagraphFont"/>
    <w:link w:val="Title"/>
    <w:rsid w:val="00A95ACB"/>
    <w:rPr>
      <w:rFonts w:ascii="Times New Roman" w:eastAsia="Times New Roman" w:hAnsi="Times New Roman" w:cs="Times New Roman"/>
      <w:sz w:val="6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7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15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939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58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3554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Quality Control Department</Company>
  <LinksUpToDate>false</LinksUpToDate>
  <CharactersWithSpaces>3013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IMRAN TARIQ</dc:creator>
  <cp:lastModifiedBy>QC</cp:lastModifiedBy>
  <cp:revision>4</cp:revision>
  <cp:lastPrinted>2020-08-10T14:14:00Z</cp:lastPrinted>
  <dcterms:created xsi:type="dcterms:W3CDTF">2020-08-10T14:14:00Z</dcterms:created>
  <dcterms:modified xsi:type="dcterms:W3CDTF">2020-08-10T14:16:00Z</dcterms:modified>
</cp:coreProperties>
</file>