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91"/>
        <w:tblW w:w="14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4500"/>
        <w:gridCol w:w="4410"/>
        <w:gridCol w:w="1620"/>
        <w:gridCol w:w="1080"/>
        <w:gridCol w:w="1530"/>
        <w:gridCol w:w="1170"/>
      </w:tblGrid>
      <w:tr w:rsidR="00C952E1" w:rsidRPr="00325527" w:rsidTr="009639AC">
        <w:trPr>
          <w:trHeight w:val="590"/>
          <w:tblHeader/>
        </w:trPr>
        <w:tc>
          <w:tcPr>
            <w:tcW w:w="122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C952E1" w:rsidRDefault="00C952E1" w:rsidP="00C952E1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  <w:r w:rsidRPr="003A16F5">
              <w:rPr>
                <w:rFonts w:asciiTheme="minorHAnsi" w:hAnsiTheme="minorHAnsi" w:cstheme="minorHAnsi"/>
                <w:b/>
              </w:rPr>
              <w:t>Department:</w:t>
            </w:r>
            <w:r>
              <w:rPr>
                <w:rFonts w:asciiTheme="minorHAnsi" w:hAnsiTheme="minorHAnsi" w:cstheme="minorHAnsi"/>
                <w:b/>
              </w:rPr>
              <w:t xml:space="preserve"> Quality Control </w:t>
            </w:r>
            <w:r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  <w:b/>
              </w:rPr>
              <w:tab/>
              <w:t xml:space="preserve">       Year:  2020                                                                                  </w:t>
            </w:r>
            <w:r w:rsidRPr="003A16F5">
              <w:rPr>
                <w:rFonts w:asciiTheme="minorHAnsi" w:hAnsiTheme="minorHAnsi" w:cstheme="minorHAnsi"/>
                <w:b/>
              </w:rPr>
              <w:t>Last Updated</w:t>
            </w:r>
            <w:r>
              <w:rPr>
                <w:rFonts w:asciiTheme="minorHAnsi" w:hAnsiTheme="minorHAnsi" w:cstheme="minorHAnsi"/>
                <w:b/>
              </w:rPr>
              <w:t xml:space="preserve"> on:</w:t>
            </w:r>
          </w:p>
          <w:p w:rsidR="00C952E1" w:rsidRDefault="00C952E1" w:rsidP="00C952E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952E1" w:rsidRPr="003A16F5" w:rsidRDefault="00C952E1" w:rsidP="00C952E1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05-10-2020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C952E1" w:rsidRPr="003A16F5" w:rsidRDefault="00C952E1" w:rsidP="00C952E1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</w:p>
        </w:tc>
      </w:tr>
      <w:tr w:rsidR="00C952E1" w:rsidRPr="00325527" w:rsidTr="009639AC">
        <w:trPr>
          <w:trHeight w:val="590"/>
          <w:tblHeader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952E1" w:rsidRPr="00325527" w:rsidRDefault="00C952E1" w:rsidP="00C952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Obj. No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952E1" w:rsidRPr="00325527" w:rsidRDefault="00C952E1" w:rsidP="00C952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5527">
              <w:rPr>
                <w:rFonts w:asciiTheme="minorHAnsi" w:hAnsiTheme="minorHAnsi" w:cstheme="minorHAnsi"/>
                <w:b/>
                <w:bCs/>
              </w:rPr>
              <w:t>Objective</w:t>
            </w:r>
            <w:r>
              <w:rPr>
                <w:rFonts w:asciiTheme="minorHAnsi" w:hAnsiTheme="minorHAnsi" w:cstheme="minorHAnsi"/>
                <w:b/>
                <w:bCs/>
              </w:rPr>
              <w:t>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952E1" w:rsidRPr="009F13D6" w:rsidRDefault="00C952E1" w:rsidP="00C952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Key Actions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952E1" w:rsidRPr="00325527" w:rsidRDefault="00C952E1" w:rsidP="00C952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Responsible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952E1" w:rsidRPr="00325527" w:rsidRDefault="00C952E1" w:rsidP="00C952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Target 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C952E1" w:rsidRDefault="00C952E1" w:rsidP="00C952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Recourse </w:t>
            </w:r>
          </w:p>
          <w:p w:rsidR="00C952E1" w:rsidRDefault="00C952E1" w:rsidP="00C952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(If any)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952E1" w:rsidRDefault="00C952E1" w:rsidP="00C952E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C952E1" w:rsidRPr="00325527" w:rsidTr="00E266C5">
        <w:trPr>
          <w:trHeight w:val="692"/>
        </w:trPr>
        <w:tc>
          <w:tcPr>
            <w:tcW w:w="648" w:type="dxa"/>
            <w:vAlign w:val="center"/>
          </w:tcPr>
          <w:p w:rsidR="00C952E1" w:rsidRPr="003867E9" w:rsidRDefault="00C952E1" w:rsidP="00C952E1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4500" w:type="dxa"/>
            <w:vAlign w:val="center"/>
          </w:tcPr>
          <w:p w:rsidR="00C952E1" w:rsidRPr="003867E9" w:rsidRDefault="00C952E1" w:rsidP="00C952E1">
            <w:pPr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 xml:space="preserve">To reduce </w:t>
            </w:r>
            <w:r>
              <w:rPr>
                <w:rFonts w:asciiTheme="minorHAnsi" w:hAnsiTheme="minorHAnsi" w:cstheme="minorHAnsi"/>
              </w:rPr>
              <w:t>Overall</w:t>
            </w:r>
            <w:r w:rsidRPr="003867E9">
              <w:rPr>
                <w:rFonts w:asciiTheme="minorHAnsi" w:hAnsiTheme="minorHAnsi" w:cstheme="minorHAnsi"/>
              </w:rPr>
              <w:t xml:space="preserve"> complaints to</w:t>
            </w:r>
            <w:r>
              <w:rPr>
                <w:rFonts w:asciiTheme="minorHAnsi" w:hAnsiTheme="minorHAnsi" w:cstheme="minorHAnsi"/>
              </w:rPr>
              <w:t xml:space="preserve"> maximum 23. This will be 10% reduction in complaint ratio from last year.</w:t>
            </w:r>
          </w:p>
        </w:tc>
        <w:tc>
          <w:tcPr>
            <w:tcW w:w="4410" w:type="dxa"/>
            <w:vAlign w:val="center"/>
          </w:tcPr>
          <w:p w:rsidR="00C952E1" w:rsidRPr="00366BD4" w:rsidRDefault="00366BD4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366BD4">
              <w:rPr>
                <w:rFonts w:cstheme="minorHAnsi"/>
                <w:sz w:val="18"/>
                <w:szCs w:val="18"/>
              </w:rPr>
              <w:t>Prior testing and arrangement of standard before trial if machine is on stand-by for testing</w:t>
            </w:r>
            <w:r w:rsidR="003525AC">
              <w:rPr>
                <w:rFonts w:cstheme="minorHAnsi"/>
                <w:sz w:val="18"/>
                <w:szCs w:val="18"/>
              </w:rPr>
              <w:t>.</w:t>
            </w:r>
          </w:p>
          <w:p w:rsidR="00C952E1" w:rsidRPr="00366BD4" w:rsidRDefault="00366BD4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366BD4">
              <w:rPr>
                <w:rFonts w:cstheme="minorHAnsi"/>
                <w:sz w:val="18"/>
                <w:szCs w:val="18"/>
              </w:rPr>
              <w:t>Minimizing trouble shooting time step by step of troubleshooting in case of any irregularity and/or deviation during trial production.</w:t>
            </w:r>
          </w:p>
          <w:p w:rsidR="00366BD4" w:rsidRPr="00E30E38" w:rsidRDefault="00366BD4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366BD4">
              <w:rPr>
                <w:rFonts w:cstheme="minorHAnsi"/>
                <w:sz w:val="18"/>
                <w:szCs w:val="18"/>
              </w:rPr>
              <w:t>Prior testing of pigments and raw materials when using alternative Raw material.</w:t>
            </w:r>
          </w:p>
          <w:p w:rsidR="00E30E38" w:rsidRDefault="00E30E38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30E38">
              <w:rPr>
                <w:rFonts w:cstheme="minorHAnsi"/>
                <w:sz w:val="18"/>
                <w:szCs w:val="18"/>
              </w:rPr>
              <w:t>Minimizing the number of trials by consultation in case of any variation.</w:t>
            </w:r>
          </w:p>
          <w:p w:rsidR="00E30E38" w:rsidRPr="00E30E38" w:rsidRDefault="00E30E38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30E38">
              <w:rPr>
                <w:rFonts w:cstheme="minorHAnsi"/>
                <w:sz w:val="18"/>
                <w:szCs w:val="18"/>
              </w:rPr>
              <w:t>Decrease the delay time in critical grades testing.</w:t>
            </w:r>
          </w:p>
        </w:tc>
        <w:tc>
          <w:tcPr>
            <w:tcW w:w="1620" w:type="dxa"/>
            <w:vAlign w:val="center"/>
          </w:tcPr>
          <w:p w:rsidR="00C952E1" w:rsidRPr="00CB6DBF" w:rsidRDefault="007008E7" w:rsidP="00C952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Deputy QCM</w:t>
            </w:r>
          </w:p>
        </w:tc>
        <w:tc>
          <w:tcPr>
            <w:tcW w:w="1080" w:type="dxa"/>
            <w:vAlign w:val="center"/>
          </w:tcPr>
          <w:p w:rsidR="00C952E1" w:rsidRPr="00325527" w:rsidRDefault="007008E7" w:rsidP="00C952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31-12-2020</w:t>
            </w:r>
          </w:p>
        </w:tc>
        <w:tc>
          <w:tcPr>
            <w:tcW w:w="1530" w:type="dxa"/>
          </w:tcPr>
          <w:p w:rsidR="00C952E1" w:rsidRPr="00325527" w:rsidRDefault="00C952E1" w:rsidP="00C952E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vAlign w:val="center"/>
          </w:tcPr>
          <w:p w:rsidR="00C952E1" w:rsidRPr="00325527" w:rsidRDefault="00E266C5" w:rsidP="00E266C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Process</w:t>
            </w:r>
          </w:p>
        </w:tc>
      </w:tr>
      <w:tr w:rsidR="00C952E1" w:rsidRPr="00325527" w:rsidTr="00E266C5">
        <w:trPr>
          <w:trHeight w:val="530"/>
        </w:trPr>
        <w:tc>
          <w:tcPr>
            <w:tcW w:w="648" w:type="dxa"/>
            <w:vAlign w:val="center"/>
          </w:tcPr>
          <w:p w:rsidR="00C952E1" w:rsidRPr="003867E9" w:rsidRDefault="00C952E1" w:rsidP="00C952E1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4500" w:type="dxa"/>
            <w:vAlign w:val="center"/>
          </w:tcPr>
          <w:p w:rsidR="00C952E1" w:rsidRPr="003867E9" w:rsidRDefault="006D3D17" w:rsidP="00C952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maintain</w:t>
            </w:r>
            <w:r w:rsidR="00C952E1" w:rsidRPr="003867E9">
              <w:rPr>
                <w:rFonts w:asciiTheme="minorHAnsi" w:hAnsiTheme="minorHAnsi" w:cstheme="minorHAnsi"/>
              </w:rPr>
              <w:t xml:space="preserve"> the </w:t>
            </w:r>
            <w:r w:rsidR="00C952E1">
              <w:rPr>
                <w:rFonts w:asciiTheme="minorHAnsi" w:hAnsiTheme="minorHAnsi" w:cstheme="minorHAnsi"/>
              </w:rPr>
              <w:t xml:space="preserve">Average </w:t>
            </w:r>
            <w:r w:rsidR="00C952E1" w:rsidRPr="003867E9">
              <w:rPr>
                <w:rFonts w:asciiTheme="minorHAnsi" w:hAnsiTheme="minorHAnsi" w:cstheme="minorHAnsi"/>
              </w:rPr>
              <w:t>Q.C</w:t>
            </w:r>
            <w:r w:rsidR="00C952E1">
              <w:rPr>
                <w:rFonts w:asciiTheme="minorHAnsi" w:hAnsiTheme="minorHAnsi" w:cstheme="minorHAnsi"/>
              </w:rPr>
              <w:t xml:space="preserve">. Lab </w:t>
            </w:r>
            <w:r w:rsidR="00C952E1" w:rsidRPr="003867E9">
              <w:rPr>
                <w:rFonts w:asciiTheme="minorHAnsi" w:hAnsiTheme="minorHAnsi" w:cstheme="minorHAnsi"/>
              </w:rPr>
              <w:t>response t</w:t>
            </w:r>
            <w:r w:rsidR="00C952E1">
              <w:rPr>
                <w:rFonts w:asciiTheme="minorHAnsi" w:hAnsiTheme="minorHAnsi" w:cstheme="minorHAnsi"/>
              </w:rPr>
              <w:t>ime for trials to a maximum of 20</w:t>
            </w:r>
            <w:r w:rsidR="00C952E1" w:rsidRPr="003867E9">
              <w:rPr>
                <w:rFonts w:asciiTheme="minorHAnsi" w:hAnsiTheme="minorHAnsi" w:cstheme="minorHAnsi"/>
              </w:rPr>
              <w:t xml:space="preserve"> minutes</w:t>
            </w:r>
            <w:r w:rsidR="00C952E1">
              <w:rPr>
                <w:rFonts w:asciiTheme="minorHAnsi" w:hAnsiTheme="minorHAnsi" w:cstheme="minorHAnsi"/>
              </w:rPr>
              <w:t>,</w:t>
            </w:r>
            <w:r w:rsidR="00C952E1" w:rsidRPr="003867E9">
              <w:rPr>
                <w:rFonts w:asciiTheme="minorHAnsi" w:hAnsiTheme="minorHAnsi" w:cstheme="minorHAnsi"/>
              </w:rPr>
              <w:t xml:space="preserve"> excluding critical testing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410" w:type="dxa"/>
            <w:vAlign w:val="center"/>
          </w:tcPr>
          <w:p w:rsidR="00C952E1" w:rsidRPr="009639AC" w:rsidRDefault="00C952E1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9639AC">
              <w:rPr>
                <w:rFonts w:cstheme="minorHAnsi"/>
                <w:sz w:val="18"/>
                <w:szCs w:val="18"/>
              </w:rPr>
              <w:t>Fix the recipes for critical filler and prime grades and to improve the testing criteria.</w:t>
            </w:r>
          </w:p>
          <w:p w:rsidR="00C952E1" w:rsidRPr="009639AC" w:rsidRDefault="009639AC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9639AC">
              <w:rPr>
                <w:rFonts w:cstheme="minorHAnsi"/>
                <w:sz w:val="18"/>
                <w:szCs w:val="18"/>
              </w:rPr>
              <w:t>Fix the raw materials and make sure prior testing of pigments for dispersion and heat stability.</w:t>
            </w:r>
          </w:p>
          <w:p w:rsidR="009639AC" w:rsidRPr="009639AC" w:rsidRDefault="009639AC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9639AC">
              <w:rPr>
                <w:rFonts w:cstheme="minorHAnsi"/>
                <w:sz w:val="18"/>
                <w:szCs w:val="18"/>
              </w:rPr>
              <w:t>To ensure shift wise blown film and MFR testing of color filler grades&amp; blown film grades.</w:t>
            </w:r>
          </w:p>
          <w:p w:rsidR="009639AC" w:rsidRPr="009639AC" w:rsidRDefault="009639AC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9639AC">
              <w:rPr>
                <w:rFonts w:cstheme="minorHAnsi"/>
                <w:sz w:val="18"/>
                <w:szCs w:val="18"/>
              </w:rPr>
              <w:t>To ensure better dispersion by adding rework in critical film and PP Woven grades and fixing the processing parameters.</w:t>
            </w:r>
          </w:p>
          <w:p w:rsidR="009639AC" w:rsidRPr="009639AC" w:rsidRDefault="009639AC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9639AC">
              <w:rPr>
                <w:rFonts w:cstheme="minorHAnsi"/>
                <w:sz w:val="18"/>
                <w:szCs w:val="18"/>
              </w:rPr>
              <w:t>To enhance testing criteria for PP woven grade by testing the grade almost at same dose; which customer is dosing (including filler master batch).</w:t>
            </w:r>
          </w:p>
          <w:p w:rsidR="009639AC" w:rsidRPr="009639AC" w:rsidRDefault="009639AC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9639AC">
              <w:rPr>
                <w:rFonts w:cstheme="minorHAnsi"/>
                <w:sz w:val="18"/>
                <w:szCs w:val="18"/>
              </w:rPr>
              <w:lastRenderedPageBreak/>
              <w:t>Testing the FPV Values of Critical PP Woven Sack and CPP grades to ensure proper dispersion of master batch in the base resin.</w:t>
            </w:r>
          </w:p>
        </w:tc>
        <w:tc>
          <w:tcPr>
            <w:tcW w:w="1620" w:type="dxa"/>
            <w:vAlign w:val="center"/>
          </w:tcPr>
          <w:p w:rsidR="00C952E1" w:rsidRPr="00CB6DBF" w:rsidRDefault="007008E7" w:rsidP="00C952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Asst. QCM</w:t>
            </w:r>
          </w:p>
          <w:p w:rsidR="00C952E1" w:rsidRPr="00CB6DBF" w:rsidRDefault="00C952E1" w:rsidP="00C952E1">
            <w:pPr>
              <w:rPr>
                <w:rFonts w:asciiTheme="minorHAnsi" w:hAnsiTheme="minorHAnsi" w:cstheme="minorHAnsi"/>
              </w:rPr>
            </w:pPr>
          </w:p>
          <w:p w:rsidR="00C952E1" w:rsidRPr="00CB6DBF" w:rsidRDefault="00C952E1" w:rsidP="00C952E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vAlign w:val="center"/>
          </w:tcPr>
          <w:p w:rsidR="00C952E1" w:rsidRPr="00325527" w:rsidRDefault="007008E7" w:rsidP="00C952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31-12-2020</w:t>
            </w:r>
          </w:p>
        </w:tc>
        <w:tc>
          <w:tcPr>
            <w:tcW w:w="1530" w:type="dxa"/>
          </w:tcPr>
          <w:p w:rsidR="00C952E1" w:rsidRPr="00325527" w:rsidRDefault="00C952E1" w:rsidP="00C952E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vAlign w:val="center"/>
          </w:tcPr>
          <w:p w:rsidR="00C952E1" w:rsidRPr="00325527" w:rsidRDefault="00E266C5" w:rsidP="00E266C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Process</w:t>
            </w:r>
          </w:p>
        </w:tc>
      </w:tr>
      <w:tr w:rsidR="00C952E1" w:rsidRPr="00325527" w:rsidTr="00E266C5">
        <w:trPr>
          <w:trHeight w:val="1061"/>
        </w:trPr>
        <w:tc>
          <w:tcPr>
            <w:tcW w:w="648" w:type="dxa"/>
            <w:vAlign w:val="center"/>
          </w:tcPr>
          <w:p w:rsidR="00C952E1" w:rsidRPr="003867E9" w:rsidRDefault="00C952E1" w:rsidP="00C952E1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lastRenderedPageBreak/>
              <w:t>3.</w:t>
            </w:r>
          </w:p>
        </w:tc>
        <w:tc>
          <w:tcPr>
            <w:tcW w:w="4500" w:type="dxa"/>
            <w:vAlign w:val="center"/>
          </w:tcPr>
          <w:p w:rsidR="00C952E1" w:rsidRPr="003867E9" w:rsidRDefault="00C952E1" w:rsidP="00C952E1">
            <w:pPr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 xml:space="preserve">To utilize the </w:t>
            </w:r>
            <w:r w:rsidR="00A258F8">
              <w:rPr>
                <w:rFonts w:asciiTheme="minorHAnsi" w:hAnsiTheme="minorHAnsi" w:cstheme="minorHAnsi"/>
              </w:rPr>
              <w:t xml:space="preserve">up to 25 </w:t>
            </w:r>
            <w:r>
              <w:rPr>
                <w:rFonts w:asciiTheme="minorHAnsi" w:hAnsiTheme="minorHAnsi" w:cstheme="minorHAnsi"/>
              </w:rPr>
              <w:t>% of total 52 Metric Ton of</w:t>
            </w:r>
            <w:r w:rsidRPr="003867E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Stagnant Finished Goods Inventory effectively within one</w:t>
            </w:r>
            <w:r w:rsidRPr="003867E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Year.</w:t>
            </w:r>
          </w:p>
        </w:tc>
        <w:tc>
          <w:tcPr>
            <w:tcW w:w="4410" w:type="dxa"/>
            <w:vAlign w:val="center"/>
          </w:tcPr>
          <w:p w:rsidR="00C952E1" w:rsidRPr="00A67DDA" w:rsidRDefault="00C952E1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A67DDA">
              <w:rPr>
                <w:rFonts w:cstheme="minorHAnsi"/>
                <w:sz w:val="18"/>
                <w:szCs w:val="18"/>
              </w:rPr>
              <w:t>Enlist all the slow moving / zero sale products from stock aging report for FG Store</w:t>
            </w:r>
          </w:p>
          <w:p w:rsidR="00C952E1" w:rsidRPr="00A67DDA" w:rsidRDefault="00C952E1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A67DDA">
              <w:rPr>
                <w:rFonts w:cstheme="minorHAnsi"/>
                <w:sz w:val="18"/>
                <w:szCs w:val="18"/>
              </w:rPr>
              <w:t>Make utilization plan and implement effectively and understand all the non-critical and PP Mat grades.</w:t>
            </w:r>
          </w:p>
          <w:p w:rsidR="00C952E1" w:rsidRPr="00A67DDA" w:rsidRDefault="00C952E1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A67DDA">
              <w:rPr>
                <w:rFonts w:cstheme="minorHAnsi"/>
                <w:sz w:val="18"/>
                <w:szCs w:val="18"/>
              </w:rPr>
              <w:t>To consume the slow moving / zero sale grades in low range PP Mat and other grades</w:t>
            </w:r>
            <w:r w:rsidR="003525AC">
              <w:rPr>
                <w:rFonts w:cstheme="minorHAnsi"/>
                <w:sz w:val="18"/>
                <w:szCs w:val="18"/>
              </w:rPr>
              <w:t>.</w:t>
            </w:r>
          </w:p>
          <w:p w:rsidR="00C952E1" w:rsidRPr="003525AC" w:rsidRDefault="00C952E1" w:rsidP="003525AC">
            <w:pPr>
              <w:rPr>
                <w:rFonts w:cstheme="minorHAnsi"/>
              </w:rPr>
            </w:pPr>
          </w:p>
        </w:tc>
        <w:tc>
          <w:tcPr>
            <w:tcW w:w="1620" w:type="dxa"/>
            <w:vAlign w:val="center"/>
          </w:tcPr>
          <w:p w:rsidR="00C952E1" w:rsidRPr="00CB6DBF" w:rsidRDefault="007008E7" w:rsidP="00C952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Deputy QCM</w:t>
            </w:r>
          </w:p>
        </w:tc>
        <w:tc>
          <w:tcPr>
            <w:tcW w:w="1080" w:type="dxa"/>
            <w:vAlign w:val="center"/>
          </w:tcPr>
          <w:p w:rsidR="00C952E1" w:rsidRPr="00325527" w:rsidRDefault="007008E7" w:rsidP="00C952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31-12-202</w:t>
            </w:r>
            <w:r w:rsidR="00A258F8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530" w:type="dxa"/>
          </w:tcPr>
          <w:p w:rsidR="00C952E1" w:rsidRPr="00325527" w:rsidRDefault="00C952E1" w:rsidP="00C952E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vAlign w:val="center"/>
          </w:tcPr>
          <w:p w:rsidR="00C952E1" w:rsidRPr="00325527" w:rsidRDefault="00E266C5" w:rsidP="00E266C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Process</w:t>
            </w:r>
          </w:p>
        </w:tc>
      </w:tr>
      <w:tr w:rsidR="00C952E1" w:rsidRPr="00325527" w:rsidTr="00E266C5">
        <w:trPr>
          <w:trHeight w:val="1061"/>
        </w:trPr>
        <w:tc>
          <w:tcPr>
            <w:tcW w:w="648" w:type="dxa"/>
            <w:vAlign w:val="center"/>
          </w:tcPr>
          <w:p w:rsidR="00C952E1" w:rsidRPr="003867E9" w:rsidRDefault="00C952E1" w:rsidP="00C952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4500" w:type="dxa"/>
            <w:vAlign w:val="center"/>
          </w:tcPr>
          <w:p w:rsidR="00C952E1" w:rsidRPr="003867E9" w:rsidRDefault="00C952E1" w:rsidP="00C952E1">
            <w:pPr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 xml:space="preserve">To utilize </w:t>
            </w:r>
            <w:r w:rsidR="00BF469C">
              <w:rPr>
                <w:rFonts w:asciiTheme="minorHAnsi" w:hAnsiTheme="minorHAnsi" w:cstheme="minorHAnsi"/>
              </w:rPr>
              <w:t>up to 3</w:t>
            </w:r>
            <w:r>
              <w:rPr>
                <w:rFonts w:asciiTheme="minorHAnsi" w:hAnsiTheme="minorHAnsi" w:cstheme="minorHAnsi"/>
              </w:rPr>
              <w:t>0% of total 70 Metric Ton of</w:t>
            </w:r>
            <w:r w:rsidRPr="003867E9">
              <w:rPr>
                <w:rFonts w:asciiTheme="minorHAnsi" w:hAnsiTheme="minorHAnsi" w:cstheme="minorHAnsi"/>
              </w:rPr>
              <w:t xml:space="preserve"> slow</w:t>
            </w:r>
            <w:r>
              <w:rPr>
                <w:rFonts w:asciiTheme="minorHAnsi" w:hAnsiTheme="minorHAnsi" w:cstheme="minorHAnsi"/>
              </w:rPr>
              <w:t>-</w:t>
            </w:r>
            <w:r w:rsidRPr="003867E9">
              <w:rPr>
                <w:rFonts w:asciiTheme="minorHAnsi" w:hAnsiTheme="minorHAnsi" w:cstheme="minorHAnsi"/>
              </w:rPr>
              <w:t>moving raw materials e</w:t>
            </w:r>
            <w:r>
              <w:rPr>
                <w:rFonts w:asciiTheme="minorHAnsi" w:hAnsiTheme="minorHAnsi" w:cstheme="minorHAnsi"/>
              </w:rPr>
              <w:t>ffectively within one year.</w:t>
            </w:r>
          </w:p>
        </w:tc>
        <w:tc>
          <w:tcPr>
            <w:tcW w:w="4410" w:type="dxa"/>
            <w:vAlign w:val="center"/>
          </w:tcPr>
          <w:p w:rsidR="00C952E1" w:rsidRPr="000537AA" w:rsidRDefault="00C952E1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0537AA">
              <w:rPr>
                <w:rFonts w:cstheme="minorHAnsi"/>
                <w:sz w:val="18"/>
                <w:szCs w:val="18"/>
              </w:rPr>
              <w:t>Listing and categorizing of all the slow-moving and dead Stock Raw Materials from stock aging repot</w:t>
            </w:r>
            <w:r w:rsidR="003525AC">
              <w:rPr>
                <w:rFonts w:cstheme="minorHAnsi"/>
                <w:sz w:val="18"/>
                <w:szCs w:val="18"/>
              </w:rPr>
              <w:t>.</w:t>
            </w:r>
          </w:p>
          <w:p w:rsidR="00C952E1" w:rsidRPr="000537AA" w:rsidRDefault="00C952E1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0537AA">
              <w:rPr>
                <w:rFonts w:cstheme="minorHAnsi"/>
                <w:sz w:val="18"/>
                <w:szCs w:val="18"/>
              </w:rPr>
              <w:t>Report on proper raw material testing of all the indefinite slow-moving and dead stock raw materials.</w:t>
            </w:r>
          </w:p>
          <w:p w:rsidR="00C952E1" w:rsidRPr="000537AA" w:rsidRDefault="00C952E1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0537AA">
              <w:rPr>
                <w:rFonts w:cstheme="minorHAnsi"/>
                <w:sz w:val="18"/>
                <w:szCs w:val="18"/>
              </w:rPr>
              <w:t>Identify all grades which we can use as pigment source and non-critical and PP Mat grades (economical).</w:t>
            </w:r>
          </w:p>
          <w:p w:rsidR="00C952E1" w:rsidRDefault="00C952E1" w:rsidP="00C952E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537AA">
              <w:rPr>
                <w:rFonts w:cstheme="minorHAnsi"/>
                <w:sz w:val="18"/>
                <w:szCs w:val="18"/>
              </w:rPr>
              <w:t>To operate the listed material in non-critical and PP Mat grades (economical).</w:t>
            </w:r>
          </w:p>
        </w:tc>
        <w:tc>
          <w:tcPr>
            <w:tcW w:w="1620" w:type="dxa"/>
            <w:vAlign w:val="center"/>
          </w:tcPr>
          <w:p w:rsidR="00C952E1" w:rsidRPr="00CB6DBF" w:rsidRDefault="007008E7" w:rsidP="00C952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Deputy QCM</w:t>
            </w:r>
          </w:p>
        </w:tc>
        <w:tc>
          <w:tcPr>
            <w:tcW w:w="1080" w:type="dxa"/>
            <w:vAlign w:val="center"/>
          </w:tcPr>
          <w:p w:rsidR="00C952E1" w:rsidRPr="00325527" w:rsidRDefault="007008E7" w:rsidP="00C952E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31-12-2020</w:t>
            </w:r>
          </w:p>
        </w:tc>
        <w:tc>
          <w:tcPr>
            <w:tcW w:w="1530" w:type="dxa"/>
          </w:tcPr>
          <w:p w:rsidR="00C952E1" w:rsidRPr="00325527" w:rsidRDefault="00C952E1" w:rsidP="00C952E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vAlign w:val="center"/>
          </w:tcPr>
          <w:p w:rsidR="00C952E1" w:rsidRPr="00325527" w:rsidRDefault="00E266C5" w:rsidP="00E266C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Process</w:t>
            </w:r>
          </w:p>
        </w:tc>
      </w:tr>
    </w:tbl>
    <w:p w:rsidR="00657955" w:rsidRDefault="00657955"/>
    <w:p w:rsidR="005E6854" w:rsidRPr="00E0344C" w:rsidRDefault="005E6854">
      <w:pPr>
        <w:rPr>
          <w:rFonts w:asciiTheme="minorHAnsi" w:hAnsiTheme="minorHAnsi" w:cstheme="minorHAnsi"/>
          <w:sz w:val="10"/>
        </w:rPr>
      </w:pPr>
    </w:p>
    <w:p w:rsidR="00355481" w:rsidRDefault="00355481">
      <w:pPr>
        <w:rPr>
          <w:rFonts w:asciiTheme="minorHAnsi" w:hAnsiTheme="minorHAnsi" w:cstheme="minorHAnsi"/>
        </w:rPr>
      </w:pPr>
    </w:p>
    <w:p w:rsidR="005E6854" w:rsidRDefault="005E6854">
      <w:pPr>
        <w:rPr>
          <w:rFonts w:asciiTheme="minorHAnsi" w:hAnsiTheme="minorHAnsi" w:cstheme="minorHAnsi"/>
        </w:rPr>
      </w:pPr>
    </w:p>
    <w:p w:rsidR="00C57279" w:rsidRDefault="00327F8F" w:rsidP="00045AD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</w:t>
      </w:r>
      <w:r w:rsidR="00045AD5">
        <w:rPr>
          <w:rFonts w:asciiTheme="minorHAnsi" w:hAnsiTheme="minorHAnsi" w:cstheme="minorHAnsi"/>
        </w:rPr>
        <w:t>Prepared By</w:t>
      </w:r>
      <w:r w:rsidR="00901087">
        <w:rPr>
          <w:rFonts w:asciiTheme="minorHAnsi" w:hAnsiTheme="minorHAnsi" w:cstheme="minorHAnsi"/>
        </w:rPr>
        <w:t xml:space="preserve"> (HOD)</w:t>
      </w:r>
      <w:r w:rsidR="007279B4">
        <w:rPr>
          <w:rFonts w:asciiTheme="minorHAnsi" w:hAnsiTheme="minorHAnsi" w:cstheme="minorHAnsi"/>
        </w:rPr>
        <w:t>:</w:t>
      </w:r>
      <w:r w:rsidR="00045AD5">
        <w:rPr>
          <w:rFonts w:asciiTheme="minorHAnsi" w:hAnsiTheme="minorHAnsi" w:cstheme="minorHAnsi"/>
        </w:rPr>
        <w:t xml:space="preserve">                  </w:t>
      </w:r>
      <w:r w:rsidR="00A65BF7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    </w:t>
      </w:r>
      <w:r w:rsidR="00A65BF7">
        <w:rPr>
          <w:rFonts w:asciiTheme="minorHAnsi" w:hAnsiTheme="minorHAnsi" w:cstheme="minorHAnsi"/>
        </w:rPr>
        <w:t xml:space="preserve">   </w:t>
      </w:r>
      <w:r w:rsidR="00045AD5">
        <w:rPr>
          <w:rFonts w:asciiTheme="minorHAnsi" w:hAnsiTheme="minorHAnsi" w:cstheme="minorHAnsi"/>
        </w:rPr>
        <w:t xml:space="preserve">    </w:t>
      </w:r>
      <w:r w:rsidR="00A65BF7">
        <w:rPr>
          <w:rFonts w:asciiTheme="minorHAnsi" w:hAnsiTheme="minorHAnsi" w:cstheme="minorHAnsi"/>
        </w:rPr>
        <w:t xml:space="preserve">  </w:t>
      </w:r>
      <w:r w:rsidR="00483A53">
        <w:rPr>
          <w:rFonts w:asciiTheme="minorHAnsi" w:hAnsiTheme="minorHAnsi" w:cstheme="minorHAnsi"/>
        </w:rPr>
        <w:t xml:space="preserve"> </w:t>
      </w:r>
      <w:r w:rsidR="00045AD5">
        <w:rPr>
          <w:rFonts w:asciiTheme="minorHAnsi" w:hAnsiTheme="minorHAnsi" w:cstheme="minorHAnsi"/>
        </w:rPr>
        <w:t xml:space="preserve">  </w:t>
      </w:r>
      <w:r w:rsidR="007279B4">
        <w:rPr>
          <w:rFonts w:asciiTheme="minorHAnsi" w:hAnsiTheme="minorHAnsi" w:cstheme="minorHAnsi"/>
        </w:rPr>
        <w:t xml:space="preserve">                                                                                </w:t>
      </w:r>
      <w:r w:rsidR="00045AD5">
        <w:rPr>
          <w:rFonts w:asciiTheme="minorHAnsi" w:hAnsiTheme="minorHAnsi" w:cstheme="minorHAnsi"/>
        </w:rPr>
        <w:t>Approved By</w:t>
      </w:r>
      <w:r w:rsidR="00A65BF7">
        <w:rPr>
          <w:rFonts w:asciiTheme="minorHAnsi" w:hAnsiTheme="minorHAnsi" w:cstheme="minorHAnsi"/>
        </w:rPr>
        <w:t xml:space="preserve"> (GM/MD/CEO)</w:t>
      </w:r>
      <w:r w:rsidR="007279B4">
        <w:rPr>
          <w:rFonts w:asciiTheme="minorHAnsi" w:hAnsiTheme="minorHAnsi" w:cstheme="minorHAnsi"/>
        </w:rPr>
        <w:t>:</w:t>
      </w:r>
    </w:p>
    <w:sectPr w:rsidR="00C57279" w:rsidSect="002125A6">
      <w:headerReference w:type="default" r:id="rId7"/>
      <w:footerReference w:type="default" r:id="rId8"/>
      <w:pgSz w:w="16839" w:h="11907" w:orient="landscape" w:code="9"/>
      <w:pgMar w:top="706" w:right="360" w:bottom="1080" w:left="1440" w:header="450" w:footer="7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8B4" w:rsidRDefault="003538B4" w:rsidP="006E0620">
      <w:r>
        <w:separator/>
      </w:r>
    </w:p>
  </w:endnote>
  <w:endnote w:type="continuationSeparator" w:id="1">
    <w:p w:rsidR="003538B4" w:rsidRDefault="003538B4" w:rsidP="006E0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E3F" w:rsidRPr="00CB6E51" w:rsidRDefault="00866E3F" w:rsidP="003C4582">
    <w:pPr>
      <w:tabs>
        <w:tab w:val="left" w:pos="3450"/>
      </w:tabs>
      <w:spacing w:before="480"/>
      <w:rPr>
        <w:rFonts w:asciiTheme="minorHAnsi" w:hAnsiTheme="minorHAnsi" w:cstheme="minorHAnsi"/>
        <w:sz w:val="2"/>
      </w:rPr>
    </w:pPr>
  </w:p>
  <w:p w:rsidR="00866E3F" w:rsidRDefault="005E0CAE" w:rsidP="003331E2">
    <w:pPr>
      <w:pStyle w:val="Footer"/>
      <w:pBdr>
        <w:top w:val="single" w:sz="4" w:space="1" w:color="auto"/>
      </w:pBdr>
      <w:rPr>
        <w:rFonts w:cstheme="minorHAnsi"/>
      </w:rPr>
    </w:pPr>
    <w:sdt>
      <w:sdtPr>
        <w:rPr>
          <w:rFonts w:asciiTheme="minorHAnsi" w:hAnsiTheme="minorHAnsi" w:cstheme="minorHAnsi"/>
        </w:rPr>
        <w:id w:val="14599969"/>
        <w:docPartObj>
          <w:docPartGallery w:val="Page Numbers (Top of Page)"/>
          <w:docPartUnique/>
        </w:docPartObj>
      </w:sdtPr>
      <w:sdtContent>
        <w:r w:rsidR="0093776A">
          <w:rPr>
            <w:rFonts w:asciiTheme="minorHAnsi" w:hAnsiTheme="minorHAnsi" w:cstheme="minorHAnsi"/>
            <w:b/>
            <w:sz w:val="20"/>
          </w:rPr>
          <w:t xml:space="preserve">Note: </w:t>
        </w:r>
        <w:r w:rsidR="0093776A">
          <w:rPr>
            <w:rFonts w:asciiTheme="minorHAnsi" w:hAnsiTheme="minorHAnsi" w:cstheme="minorHAnsi"/>
            <w:sz w:val="20"/>
          </w:rPr>
          <w:t>Objective</w:t>
        </w:r>
        <w:r w:rsidR="00483A53">
          <w:rPr>
            <w:rFonts w:asciiTheme="minorHAnsi" w:hAnsiTheme="minorHAnsi" w:cstheme="minorHAnsi"/>
            <w:sz w:val="20"/>
          </w:rPr>
          <w:t xml:space="preserve"> </w:t>
        </w:r>
        <w:r w:rsidR="0093776A">
          <w:rPr>
            <w:rFonts w:asciiTheme="minorHAnsi" w:hAnsiTheme="minorHAnsi" w:cstheme="minorHAnsi"/>
            <w:sz w:val="20"/>
          </w:rPr>
          <w:t>should be measurable. Only one person will be responsible for each objective.</w:t>
        </w:r>
        <w:r w:rsidR="0090400D">
          <w:rPr>
            <w:rFonts w:asciiTheme="minorHAnsi" w:hAnsiTheme="minorHAnsi" w:cstheme="minorHAnsi"/>
            <w:sz w:val="20"/>
          </w:rPr>
          <w:t xml:space="preserve"> In case of </w:t>
        </w:r>
        <w:r w:rsidR="009F3A90" w:rsidRPr="009F3A90">
          <w:rPr>
            <w:rFonts w:asciiTheme="minorHAnsi" w:hAnsiTheme="minorHAnsi" w:cstheme="minorHAnsi"/>
            <w:sz w:val="20"/>
          </w:rPr>
          <w:t>pending</w:t>
        </w:r>
        <w:r w:rsidR="0090400D">
          <w:rPr>
            <w:rFonts w:asciiTheme="minorHAnsi" w:hAnsiTheme="minorHAnsi" w:cstheme="minorHAnsi"/>
            <w:sz w:val="20"/>
          </w:rPr>
          <w:t xml:space="preserve"> objective, reason should be men</w:t>
        </w:r>
        <w:r w:rsidR="00996E35">
          <w:rPr>
            <w:rFonts w:asciiTheme="minorHAnsi" w:hAnsiTheme="minorHAnsi" w:cstheme="minorHAnsi"/>
            <w:sz w:val="20"/>
          </w:rPr>
          <w:t>tioned in status</w:t>
        </w:r>
        <w:r w:rsidR="008C1970">
          <w:rPr>
            <w:rFonts w:asciiTheme="minorHAnsi" w:hAnsiTheme="minorHAnsi" w:cstheme="minorHAnsi"/>
            <w:sz w:val="20"/>
          </w:rPr>
          <w:t xml:space="preserve"> column  </w:t>
        </w:r>
        <w:r w:rsidR="0060748B" w:rsidRPr="009F3A90">
          <w:rPr>
            <w:rFonts w:asciiTheme="minorHAnsi" w:hAnsiTheme="minorHAnsi" w:cstheme="minorHAnsi"/>
            <w:sz w:val="20"/>
          </w:rPr>
          <w:t xml:space="preserve"> </w:t>
        </w:r>
        <w:r w:rsidR="00866E3F" w:rsidRPr="000E32C8">
          <w:rPr>
            <w:rFonts w:asciiTheme="minorHAnsi" w:hAnsiTheme="minorHAnsi" w:cstheme="minorHAnsi"/>
          </w:rPr>
          <w:t xml:space="preserve">Page </w:t>
        </w:r>
        <w:r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866E3F" w:rsidRPr="000E32C8">
          <w:rPr>
            <w:rFonts w:asciiTheme="minorHAnsi" w:hAnsiTheme="minorHAnsi" w:cstheme="minorHAnsi"/>
            <w:b/>
            <w:bCs/>
          </w:rPr>
          <w:instrText xml:space="preserve"> PAGE </w:instrText>
        </w:r>
        <w:r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BF469C">
          <w:rPr>
            <w:rFonts w:asciiTheme="minorHAnsi" w:hAnsiTheme="minorHAnsi" w:cstheme="minorHAnsi"/>
            <w:b/>
            <w:bCs/>
            <w:noProof/>
          </w:rPr>
          <w:t>2</w:t>
        </w:r>
        <w:r w:rsidRPr="000E32C8">
          <w:rPr>
            <w:rFonts w:asciiTheme="minorHAnsi" w:hAnsiTheme="minorHAnsi" w:cstheme="minorHAnsi"/>
            <w:b/>
            <w:bCs/>
          </w:rPr>
          <w:fldChar w:fldCharType="end"/>
        </w:r>
        <w:r w:rsidR="00866E3F" w:rsidRPr="000E32C8">
          <w:rPr>
            <w:rFonts w:asciiTheme="minorHAnsi" w:hAnsiTheme="minorHAnsi" w:cstheme="minorHAnsi"/>
          </w:rPr>
          <w:t xml:space="preserve"> of </w:t>
        </w:r>
        <w:r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866E3F" w:rsidRPr="000E32C8">
          <w:rPr>
            <w:rFonts w:asciiTheme="minorHAnsi" w:hAnsiTheme="minorHAnsi" w:cstheme="minorHAnsi"/>
            <w:b/>
            <w:bCs/>
          </w:rPr>
          <w:instrText xml:space="preserve"> NUMPAGES  </w:instrText>
        </w:r>
        <w:r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BF469C">
          <w:rPr>
            <w:rFonts w:asciiTheme="minorHAnsi" w:hAnsiTheme="minorHAnsi" w:cstheme="minorHAnsi"/>
            <w:b/>
            <w:bCs/>
            <w:noProof/>
          </w:rPr>
          <w:t>2</w:t>
        </w:r>
        <w:r w:rsidRPr="000E32C8">
          <w:rPr>
            <w:rFonts w:asciiTheme="minorHAnsi" w:hAnsiTheme="minorHAnsi" w:cstheme="minorHAnsi"/>
            <w:b/>
            <w:bCs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8B4" w:rsidRDefault="003538B4" w:rsidP="006E0620">
      <w:r>
        <w:separator/>
      </w:r>
    </w:p>
  </w:footnote>
  <w:footnote w:type="continuationSeparator" w:id="1">
    <w:p w:rsidR="003538B4" w:rsidRDefault="003538B4" w:rsidP="006E06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300" w:type="dxa"/>
      <w:tblInd w:w="-342" w:type="dxa"/>
      <w:tblLook w:val="04A0"/>
    </w:tblPr>
    <w:tblGrid>
      <w:gridCol w:w="4822"/>
      <w:gridCol w:w="10478"/>
    </w:tblGrid>
    <w:tr w:rsidR="00355481" w:rsidRPr="00355481" w:rsidTr="00393676">
      <w:trPr>
        <w:trHeight w:val="842"/>
      </w:trPr>
      <w:tc>
        <w:tcPr>
          <w:tcW w:w="4822" w:type="dxa"/>
          <w:shd w:val="clear" w:color="auto" w:fill="auto"/>
          <w:vAlign w:val="center"/>
        </w:tcPr>
        <w:p w:rsidR="00355481" w:rsidRPr="00355481" w:rsidRDefault="00355481" w:rsidP="005E5000">
          <w:pPr>
            <w:suppressAutoHyphens/>
            <w:ind w:left="-416"/>
            <w:rPr>
              <w:rFonts w:ascii="Calibri" w:eastAsia="Calibri" w:hAnsi="Calibri"/>
              <w:lang w:val="en-GB" w:eastAsia="ar-SA"/>
            </w:rPr>
          </w:pPr>
          <w:r w:rsidRPr="00355481"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83820</wp:posOffset>
                </wp:positionV>
                <wp:extent cx="1524000" cy="504825"/>
                <wp:effectExtent l="19050" t="0" r="0" b="0"/>
                <wp:wrapNone/>
                <wp:docPr id="2" name="Picture 2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0478" w:type="dxa"/>
          <w:shd w:val="clear" w:color="auto" w:fill="auto"/>
          <w:vAlign w:val="center"/>
        </w:tcPr>
        <w:p w:rsidR="00355481" w:rsidRPr="00F633AA" w:rsidRDefault="00355481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 w:rsidRPr="00F633AA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DOC #: BRCC/MGT/ FRM-012</w:t>
          </w:r>
        </w:p>
        <w:p w:rsidR="00355481" w:rsidRPr="00F633AA" w:rsidRDefault="0008129B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STATUS: 02</w:t>
          </w:r>
        </w:p>
        <w:p w:rsidR="00355481" w:rsidRPr="00355481" w:rsidRDefault="0008129B" w:rsidP="00355481">
          <w:pPr>
            <w:suppressAutoHyphens/>
            <w:jc w:val="right"/>
            <w:rPr>
              <w:rFonts w:ascii="Calibri" w:eastAsia="Calibri" w:hAnsi="Calibri"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DATE: SEP 25, 2020</w:t>
          </w:r>
        </w:p>
      </w:tc>
    </w:tr>
    <w:tr w:rsidR="00355481" w:rsidRPr="00355481" w:rsidTr="00393676">
      <w:trPr>
        <w:trHeight w:val="305"/>
      </w:trPr>
      <w:tc>
        <w:tcPr>
          <w:tcW w:w="1530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355481" w:rsidRPr="00355481" w:rsidRDefault="00355481" w:rsidP="005E5000">
          <w:pPr>
            <w:suppressAutoHyphens/>
            <w:ind w:left="-416"/>
            <w:jc w:val="center"/>
            <w:rPr>
              <w:rFonts w:ascii="Calibri" w:eastAsia="Calibri" w:hAnsi="Calibri"/>
              <w:b/>
              <w:bCs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DEPARTMENTAL OBJECTIVES</w:t>
          </w:r>
        </w:p>
      </w:tc>
    </w:tr>
  </w:tbl>
  <w:p w:rsidR="00355481" w:rsidRDefault="003554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15B3"/>
    <w:multiLevelType w:val="hybridMultilevel"/>
    <w:tmpl w:val="2D80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C5B14"/>
    <w:multiLevelType w:val="hybridMultilevel"/>
    <w:tmpl w:val="CF26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60D0"/>
    <w:multiLevelType w:val="hybridMultilevel"/>
    <w:tmpl w:val="D874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/>
  <w:rsids>
    <w:rsidRoot w:val="006E0620"/>
    <w:rsid w:val="00005BAD"/>
    <w:rsid w:val="0001598F"/>
    <w:rsid w:val="00015D43"/>
    <w:rsid w:val="000166C6"/>
    <w:rsid w:val="00017F4D"/>
    <w:rsid w:val="00031AE2"/>
    <w:rsid w:val="00045AD5"/>
    <w:rsid w:val="0005348C"/>
    <w:rsid w:val="000537AA"/>
    <w:rsid w:val="000546FB"/>
    <w:rsid w:val="00060A49"/>
    <w:rsid w:val="00067AC3"/>
    <w:rsid w:val="000732FA"/>
    <w:rsid w:val="00074D3E"/>
    <w:rsid w:val="00076FCF"/>
    <w:rsid w:val="00077E3B"/>
    <w:rsid w:val="0008129B"/>
    <w:rsid w:val="000B41EC"/>
    <w:rsid w:val="000D2878"/>
    <w:rsid w:val="000D4B8A"/>
    <w:rsid w:val="000D7029"/>
    <w:rsid w:val="000E1409"/>
    <w:rsid w:val="000E1DB9"/>
    <w:rsid w:val="000F3DA2"/>
    <w:rsid w:val="000F7980"/>
    <w:rsid w:val="00112B92"/>
    <w:rsid w:val="00123A90"/>
    <w:rsid w:val="001314C5"/>
    <w:rsid w:val="00143A77"/>
    <w:rsid w:val="00147A0A"/>
    <w:rsid w:val="00147C7F"/>
    <w:rsid w:val="00155193"/>
    <w:rsid w:val="0017042F"/>
    <w:rsid w:val="001760DA"/>
    <w:rsid w:val="0018283D"/>
    <w:rsid w:val="00183A33"/>
    <w:rsid w:val="001957EB"/>
    <w:rsid w:val="001A1F91"/>
    <w:rsid w:val="001C7CC2"/>
    <w:rsid w:val="001D37AB"/>
    <w:rsid w:val="001E6AAF"/>
    <w:rsid w:val="001F669D"/>
    <w:rsid w:val="0020618E"/>
    <w:rsid w:val="002125A6"/>
    <w:rsid w:val="00231F7C"/>
    <w:rsid w:val="00262A75"/>
    <w:rsid w:val="002C3BFD"/>
    <w:rsid w:val="002C6FCE"/>
    <w:rsid w:val="002D5193"/>
    <w:rsid w:val="002D5826"/>
    <w:rsid w:val="002E5592"/>
    <w:rsid w:val="002E6BB2"/>
    <w:rsid w:val="002F1F56"/>
    <w:rsid w:val="00305A1D"/>
    <w:rsid w:val="0031611C"/>
    <w:rsid w:val="003210A2"/>
    <w:rsid w:val="00327F8F"/>
    <w:rsid w:val="003331E2"/>
    <w:rsid w:val="00334CBF"/>
    <w:rsid w:val="00335E40"/>
    <w:rsid w:val="003400E0"/>
    <w:rsid w:val="0034208D"/>
    <w:rsid w:val="00344790"/>
    <w:rsid w:val="003525AC"/>
    <w:rsid w:val="003538B4"/>
    <w:rsid w:val="00355481"/>
    <w:rsid w:val="00366BD4"/>
    <w:rsid w:val="0037323D"/>
    <w:rsid w:val="003867E9"/>
    <w:rsid w:val="00393676"/>
    <w:rsid w:val="00393BD8"/>
    <w:rsid w:val="00396BFE"/>
    <w:rsid w:val="003A2853"/>
    <w:rsid w:val="003A2E6A"/>
    <w:rsid w:val="003A53B6"/>
    <w:rsid w:val="003A76BE"/>
    <w:rsid w:val="003C4582"/>
    <w:rsid w:val="003D475C"/>
    <w:rsid w:val="00407C2E"/>
    <w:rsid w:val="00412D69"/>
    <w:rsid w:val="004141EE"/>
    <w:rsid w:val="00420BF8"/>
    <w:rsid w:val="0042391A"/>
    <w:rsid w:val="004412AB"/>
    <w:rsid w:val="00447BCC"/>
    <w:rsid w:val="0045419A"/>
    <w:rsid w:val="004577A8"/>
    <w:rsid w:val="00481B5F"/>
    <w:rsid w:val="0048222B"/>
    <w:rsid w:val="00483A53"/>
    <w:rsid w:val="00487381"/>
    <w:rsid w:val="00497337"/>
    <w:rsid w:val="004A6CD6"/>
    <w:rsid w:val="004B3D25"/>
    <w:rsid w:val="004C1B3B"/>
    <w:rsid w:val="004D201A"/>
    <w:rsid w:val="004F1B2A"/>
    <w:rsid w:val="004F682C"/>
    <w:rsid w:val="00510399"/>
    <w:rsid w:val="00527E18"/>
    <w:rsid w:val="0053096B"/>
    <w:rsid w:val="00530AB9"/>
    <w:rsid w:val="00552451"/>
    <w:rsid w:val="00560906"/>
    <w:rsid w:val="00561468"/>
    <w:rsid w:val="00566D05"/>
    <w:rsid w:val="0057491B"/>
    <w:rsid w:val="005859B4"/>
    <w:rsid w:val="005C11E4"/>
    <w:rsid w:val="005E0CAE"/>
    <w:rsid w:val="005E15C0"/>
    <w:rsid w:val="005E390E"/>
    <w:rsid w:val="005E5000"/>
    <w:rsid w:val="005E6854"/>
    <w:rsid w:val="005F056C"/>
    <w:rsid w:val="005F09BC"/>
    <w:rsid w:val="005F148B"/>
    <w:rsid w:val="0060748B"/>
    <w:rsid w:val="00607623"/>
    <w:rsid w:val="00612B18"/>
    <w:rsid w:val="00614922"/>
    <w:rsid w:val="00647B63"/>
    <w:rsid w:val="00657955"/>
    <w:rsid w:val="006830DB"/>
    <w:rsid w:val="0069647B"/>
    <w:rsid w:val="006A4328"/>
    <w:rsid w:val="006A625D"/>
    <w:rsid w:val="006B1324"/>
    <w:rsid w:val="006B2613"/>
    <w:rsid w:val="006C04B9"/>
    <w:rsid w:val="006C382D"/>
    <w:rsid w:val="006C42A7"/>
    <w:rsid w:val="006D3D17"/>
    <w:rsid w:val="006E0620"/>
    <w:rsid w:val="006F38A9"/>
    <w:rsid w:val="006F54CC"/>
    <w:rsid w:val="007008E7"/>
    <w:rsid w:val="0070305B"/>
    <w:rsid w:val="007034F5"/>
    <w:rsid w:val="007159B7"/>
    <w:rsid w:val="0072016A"/>
    <w:rsid w:val="007279B4"/>
    <w:rsid w:val="0074283D"/>
    <w:rsid w:val="00762850"/>
    <w:rsid w:val="00790F55"/>
    <w:rsid w:val="00793169"/>
    <w:rsid w:val="00795600"/>
    <w:rsid w:val="007A0DFB"/>
    <w:rsid w:val="007A3082"/>
    <w:rsid w:val="007C5E6D"/>
    <w:rsid w:val="007C6862"/>
    <w:rsid w:val="007E7240"/>
    <w:rsid w:val="00821D76"/>
    <w:rsid w:val="00822CBB"/>
    <w:rsid w:val="00826D5D"/>
    <w:rsid w:val="00830491"/>
    <w:rsid w:val="008370EB"/>
    <w:rsid w:val="008405A9"/>
    <w:rsid w:val="00846E19"/>
    <w:rsid w:val="0085474E"/>
    <w:rsid w:val="008554C3"/>
    <w:rsid w:val="00857167"/>
    <w:rsid w:val="00866E3F"/>
    <w:rsid w:val="00870A5E"/>
    <w:rsid w:val="00883EF9"/>
    <w:rsid w:val="0088554D"/>
    <w:rsid w:val="0088575F"/>
    <w:rsid w:val="00892893"/>
    <w:rsid w:val="00893494"/>
    <w:rsid w:val="008B2249"/>
    <w:rsid w:val="008B5728"/>
    <w:rsid w:val="008C1970"/>
    <w:rsid w:val="008D3257"/>
    <w:rsid w:val="008E30BC"/>
    <w:rsid w:val="008F2945"/>
    <w:rsid w:val="008F351C"/>
    <w:rsid w:val="008F4792"/>
    <w:rsid w:val="00901087"/>
    <w:rsid w:val="0090305D"/>
    <w:rsid w:val="0090400D"/>
    <w:rsid w:val="009124E7"/>
    <w:rsid w:val="0091392E"/>
    <w:rsid w:val="00934102"/>
    <w:rsid w:val="00934ECD"/>
    <w:rsid w:val="00935F0D"/>
    <w:rsid w:val="00937375"/>
    <w:rsid w:val="0093776A"/>
    <w:rsid w:val="00960068"/>
    <w:rsid w:val="0096018A"/>
    <w:rsid w:val="00960C6E"/>
    <w:rsid w:val="00960FF2"/>
    <w:rsid w:val="009639AC"/>
    <w:rsid w:val="00996E35"/>
    <w:rsid w:val="009A44F5"/>
    <w:rsid w:val="009B592F"/>
    <w:rsid w:val="009C59A1"/>
    <w:rsid w:val="009D04FC"/>
    <w:rsid w:val="009D38C1"/>
    <w:rsid w:val="009D670C"/>
    <w:rsid w:val="009F3A90"/>
    <w:rsid w:val="00A0146B"/>
    <w:rsid w:val="00A029D5"/>
    <w:rsid w:val="00A031E2"/>
    <w:rsid w:val="00A0482F"/>
    <w:rsid w:val="00A0524F"/>
    <w:rsid w:val="00A11BFB"/>
    <w:rsid w:val="00A12240"/>
    <w:rsid w:val="00A258F8"/>
    <w:rsid w:val="00A27137"/>
    <w:rsid w:val="00A315AE"/>
    <w:rsid w:val="00A32101"/>
    <w:rsid w:val="00A43CB8"/>
    <w:rsid w:val="00A557A2"/>
    <w:rsid w:val="00A62E7C"/>
    <w:rsid w:val="00A64070"/>
    <w:rsid w:val="00A65BF7"/>
    <w:rsid w:val="00A67DDA"/>
    <w:rsid w:val="00A726DF"/>
    <w:rsid w:val="00A73295"/>
    <w:rsid w:val="00A91D82"/>
    <w:rsid w:val="00A94827"/>
    <w:rsid w:val="00AA013A"/>
    <w:rsid w:val="00AA2F5E"/>
    <w:rsid w:val="00AD7755"/>
    <w:rsid w:val="00AE550A"/>
    <w:rsid w:val="00AE718E"/>
    <w:rsid w:val="00AF23EA"/>
    <w:rsid w:val="00B02A24"/>
    <w:rsid w:val="00B25733"/>
    <w:rsid w:val="00B34F4A"/>
    <w:rsid w:val="00B34F72"/>
    <w:rsid w:val="00B36EDC"/>
    <w:rsid w:val="00B512BC"/>
    <w:rsid w:val="00B7027C"/>
    <w:rsid w:val="00B821D2"/>
    <w:rsid w:val="00B83F0C"/>
    <w:rsid w:val="00B920F5"/>
    <w:rsid w:val="00B95C1F"/>
    <w:rsid w:val="00BA5F43"/>
    <w:rsid w:val="00BA74B7"/>
    <w:rsid w:val="00BC2C68"/>
    <w:rsid w:val="00BC629F"/>
    <w:rsid w:val="00BD4686"/>
    <w:rsid w:val="00BE0F0D"/>
    <w:rsid w:val="00BF309A"/>
    <w:rsid w:val="00BF469C"/>
    <w:rsid w:val="00BF4784"/>
    <w:rsid w:val="00C12FF5"/>
    <w:rsid w:val="00C17D1E"/>
    <w:rsid w:val="00C35652"/>
    <w:rsid w:val="00C41E81"/>
    <w:rsid w:val="00C50831"/>
    <w:rsid w:val="00C57279"/>
    <w:rsid w:val="00C66428"/>
    <w:rsid w:val="00C71617"/>
    <w:rsid w:val="00C75352"/>
    <w:rsid w:val="00C947BA"/>
    <w:rsid w:val="00C952E1"/>
    <w:rsid w:val="00CA4D98"/>
    <w:rsid w:val="00CB6DBF"/>
    <w:rsid w:val="00CC242E"/>
    <w:rsid w:val="00CC278A"/>
    <w:rsid w:val="00CC3899"/>
    <w:rsid w:val="00CC4E7B"/>
    <w:rsid w:val="00CD4384"/>
    <w:rsid w:val="00CD68F8"/>
    <w:rsid w:val="00D03415"/>
    <w:rsid w:val="00D21CC9"/>
    <w:rsid w:val="00D229E4"/>
    <w:rsid w:val="00D37A7C"/>
    <w:rsid w:val="00D50CEB"/>
    <w:rsid w:val="00D575C3"/>
    <w:rsid w:val="00D71816"/>
    <w:rsid w:val="00D7680F"/>
    <w:rsid w:val="00D86D90"/>
    <w:rsid w:val="00D96258"/>
    <w:rsid w:val="00DA7725"/>
    <w:rsid w:val="00DC642A"/>
    <w:rsid w:val="00DD01C8"/>
    <w:rsid w:val="00DD4579"/>
    <w:rsid w:val="00DE4CC4"/>
    <w:rsid w:val="00E0344C"/>
    <w:rsid w:val="00E03A51"/>
    <w:rsid w:val="00E266C5"/>
    <w:rsid w:val="00E30E38"/>
    <w:rsid w:val="00E34D81"/>
    <w:rsid w:val="00E45809"/>
    <w:rsid w:val="00E51E9C"/>
    <w:rsid w:val="00E55F0A"/>
    <w:rsid w:val="00E561E8"/>
    <w:rsid w:val="00E701FA"/>
    <w:rsid w:val="00E81DB7"/>
    <w:rsid w:val="00E936D3"/>
    <w:rsid w:val="00EA7FF6"/>
    <w:rsid w:val="00EC1DD2"/>
    <w:rsid w:val="00ED6D78"/>
    <w:rsid w:val="00EF0E72"/>
    <w:rsid w:val="00F220B6"/>
    <w:rsid w:val="00F23927"/>
    <w:rsid w:val="00F27F06"/>
    <w:rsid w:val="00F36C31"/>
    <w:rsid w:val="00F37E63"/>
    <w:rsid w:val="00F57716"/>
    <w:rsid w:val="00F62F74"/>
    <w:rsid w:val="00F633AA"/>
    <w:rsid w:val="00F72ADC"/>
    <w:rsid w:val="00F756D2"/>
    <w:rsid w:val="00FC60A8"/>
    <w:rsid w:val="00FC65D9"/>
    <w:rsid w:val="00FD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620"/>
  </w:style>
  <w:style w:type="paragraph" w:styleId="Footer">
    <w:name w:val="footer"/>
    <w:basedOn w:val="Normal"/>
    <w:link w:val="Foot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620"/>
  </w:style>
  <w:style w:type="paragraph" w:styleId="BalloonText">
    <w:name w:val="Balloon Text"/>
    <w:basedOn w:val="Normal"/>
    <w:link w:val="BalloonTextChar"/>
    <w:uiPriority w:val="99"/>
    <w:semiHidden/>
    <w:unhideWhenUsed/>
    <w:rsid w:val="006E0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72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QC</cp:lastModifiedBy>
  <cp:revision>103</cp:revision>
  <cp:lastPrinted>2020-10-05T11:31:00Z</cp:lastPrinted>
  <dcterms:created xsi:type="dcterms:W3CDTF">2020-09-23T07:38:00Z</dcterms:created>
  <dcterms:modified xsi:type="dcterms:W3CDTF">2020-10-05T17:11:00Z</dcterms:modified>
</cp:coreProperties>
</file>