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33"/>
        <w:gridCol w:w="2977"/>
        <w:gridCol w:w="1797"/>
        <w:gridCol w:w="543"/>
        <w:gridCol w:w="2250"/>
      </w:tblGrid>
      <w:tr w:rsidR="00B825F6" w:rsidRPr="002423FD" w:rsidTr="00560F0E">
        <w:tc>
          <w:tcPr>
            <w:tcW w:w="8007" w:type="dxa"/>
            <w:gridSpan w:val="3"/>
            <w:shd w:val="clear" w:color="auto" w:fill="F2F2F2" w:themeFill="background1" w:themeFillShade="F2"/>
          </w:tcPr>
          <w:p w:rsidR="00B825F6" w:rsidRPr="002423FD" w:rsidRDefault="00B825F6" w:rsidP="00AF139E">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793" w:type="dxa"/>
            <w:gridSpan w:val="2"/>
            <w:shd w:val="clear" w:color="auto" w:fill="F2F2F2" w:themeFill="background1" w:themeFillShade="F2"/>
          </w:tcPr>
          <w:p w:rsidR="00B825F6" w:rsidRPr="002423FD" w:rsidRDefault="00B825F6" w:rsidP="00AF139E">
            <w:pPr>
              <w:rPr>
                <w:rFonts w:asciiTheme="minorHAnsi" w:hAnsiTheme="minorHAnsi" w:cstheme="minorHAnsi"/>
                <w:b/>
                <w:sz w:val="28"/>
                <w:szCs w:val="28"/>
              </w:rPr>
            </w:pPr>
          </w:p>
        </w:tc>
      </w:tr>
      <w:tr w:rsidR="002E40D9" w:rsidRPr="002423FD" w:rsidTr="00560F0E">
        <w:tc>
          <w:tcPr>
            <w:tcW w:w="3233" w:type="dxa"/>
            <w:vAlign w:val="center"/>
          </w:tcPr>
          <w:p w:rsidR="002E40D9" w:rsidRPr="002423FD" w:rsidRDefault="002E40D9" w:rsidP="00AF139E">
            <w:pPr>
              <w:rPr>
                <w:rFonts w:asciiTheme="minorHAnsi" w:hAnsiTheme="minorHAnsi" w:cstheme="minorHAnsi"/>
              </w:rPr>
            </w:pPr>
            <w:r w:rsidRPr="002423FD">
              <w:rPr>
                <w:rFonts w:asciiTheme="minorHAnsi" w:hAnsiTheme="minorHAnsi" w:cstheme="minorHAnsi"/>
              </w:rPr>
              <w:t>JD Code:</w:t>
            </w:r>
          </w:p>
        </w:tc>
        <w:tc>
          <w:tcPr>
            <w:tcW w:w="7567" w:type="dxa"/>
            <w:gridSpan w:val="4"/>
          </w:tcPr>
          <w:p w:rsidR="00B02A74" w:rsidRPr="00801101" w:rsidRDefault="00941398" w:rsidP="00AF139E">
            <w:pPr>
              <w:rPr>
                <w:rFonts w:asciiTheme="minorHAnsi" w:hAnsiTheme="minorHAnsi" w:cstheme="minorHAnsi"/>
              </w:rPr>
            </w:pPr>
            <w:r w:rsidRPr="00801101">
              <w:rPr>
                <w:rFonts w:asciiTheme="minorHAnsi" w:hAnsiTheme="minorHAnsi" w:cstheme="minorHAnsi"/>
              </w:rPr>
              <w:t>Un</w:t>
            </w:r>
            <w:r w:rsidR="00801101" w:rsidRPr="00801101">
              <w:rPr>
                <w:rFonts w:asciiTheme="minorHAnsi" w:hAnsiTheme="minorHAnsi" w:cstheme="minorHAnsi"/>
              </w:rPr>
              <w:t>it#01/Maintenance-Mechanical/JSP-00</w:t>
            </w:r>
            <w:r w:rsidR="00B02A74">
              <w:rPr>
                <w:rFonts w:asciiTheme="minorHAnsi" w:hAnsiTheme="minorHAnsi" w:cstheme="minorHAnsi"/>
              </w:rPr>
              <w:t>4</w:t>
            </w:r>
            <w:bookmarkStart w:id="0" w:name="_GoBack"/>
            <w:bookmarkEnd w:id="0"/>
          </w:p>
        </w:tc>
      </w:tr>
      <w:tr w:rsidR="002E40D9" w:rsidRPr="002423FD" w:rsidTr="00560F0E">
        <w:tc>
          <w:tcPr>
            <w:tcW w:w="3233" w:type="dxa"/>
            <w:vAlign w:val="center"/>
          </w:tcPr>
          <w:p w:rsidR="002E40D9" w:rsidRPr="002423FD" w:rsidRDefault="002E40D9" w:rsidP="00AF139E">
            <w:pPr>
              <w:rPr>
                <w:rFonts w:asciiTheme="minorHAnsi" w:hAnsiTheme="minorHAnsi" w:cstheme="minorHAnsi"/>
              </w:rPr>
            </w:pPr>
            <w:r w:rsidRPr="002423FD">
              <w:rPr>
                <w:rFonts w:asciiTheme="minorHAnsi" w:hAnsiTheme="minorHAnsi" w:cstheme="minorHAnsi"/>
              </w:rPr>
              <w:t>Designation:</w:t>
            </w:r>
          </w:p>
        </w:tc>
        <w:tc>
          <w:tcPr>
            <w:tcW w:w="7567" w:type="dxa"/>
            <w:gridSpan w:val="4"/>
          </w:tcPr>
          <w:p w:rsidR="002E40D9" w:rsidRPr="002423FD" w:rsidRDefault="00AF139E" w:rsidP="00AF139E">
            <w:pPr>
              <w:rPr>
                <w:rFonts w:asciiTheme="minorHAnsi" w:hAnsiTheme="minorHAnsi" w:cstheme="minorHAnsi"/>
              </w:rPr>
            </w:pPr>
            <w:r>
              <w:rPr>
                <w:rFonts w:asciiTheme="minorHAnsi" w:hAnsiTheme="minorHAnsi" w:cstheme="minorHAnsi"/>
              </w:rPr>
              <w:t>Turner</w:t>
            </w:r>
          </w:p>
        </w:tc>
      </w:tr>
      <w:tr w:rsidR="002E40D9" w:rsidRPr="002423FD" w:rsidTr="00560F0E">
        <w:tc>
          <w:tcPr>
            <w:tcW w:w="3233" w:type="dxa"/>
            <w:vAlign w:val="center"/>
          </w:tcPr>
          <w:p w:rsidR="002E40D9" w:rsidRPr="002423FD" w:rsidRDefault="002E40D9" w:rsidP="00AF139E">
            <w:pPr>
              <w:rPr>
                <w:rFonts w:asciiTheme="minorHAnsi" w:hAnsiTheme="minorHAnsi" w:cstheme="minorHAnsi"/>
              </w:rPr>
            </w:pPr>
            <w:r w:rsidRPr="002423FD">
              <w:rPr>
                <w:rFonts w:asciiTheme="minorHAnsi" w:hAnsiTheme="minorHAnsi" w:cstheme="minorHAnsi"/>
              </w:rPr>
              <w:t>Location:</w:t>
            </w:r>
          </w:p>
        </w:tc>
        <w:tc>
          <w:tcPr>
            <w:tcW w:w="7567" w:type="dxa"/>
            <w:gridSpan w:val="4"/>
          </w:tcPr>
          <w:p w:rsidR="002E40D9" w:rsidRPr="002423FD" w:rsidRDefault="00801101" w:rsidP="00AF139E">
            <w:pPr>
              <w:rPr>
                <w:rFonts w:asciiTheme="minorHAnsi" w:hAnsiTheme="minorHAnsi" w:cstheme="minorHAnsi"/>
              </w:rPr>
            </w:pPr>
            <w:r>
              <w:rPr>
                <w:rFonts w:asciiTheme="minorHAnsi" w:hAnsiTheme="minorHAnsi" w:cstheme="minorHAnsi"/>
              </w:rPr>
              <w:t>Unit#01</w:t>
            </w:r>
          </w:p>
        </w:tc>
      </w:tr>
      <w:tr w:rsidR="002E40D9" w:rsidRPr="002423FD" w:rsidTr="00560F0E">
        <w:tc>
          <w:tcPr>
            <w:tcW w:w="3233" w:type="dxa"/>
            <w:vAlign w:val="center"/>
          </w:tcPr>
          <w:p w:rsidR="002E40D9" w:rsidRPr="002423FD" w:rsidRDefault="002E40D9" w:rsidP="00AF139E">
            <w:pPr>
              <w:rPr>
                <w:rFonts w:asciiTheme="minorHAnsi" w:hAnsiTheme="minorHAnsi" w:cstheme="minorHAnsi"/>
              </w:rPr>
            </w:pPr>
            <w:r w:rsidRPr="002423FD">
              <w:rPr>
                <w:rFonts w:asciiTheme="minorHAnsi" w:hAnsiTheme="minorHAnsi" w:cstheme="minorHAnsi"/>
              </w:rPr>
              <w:t>Grade/Level:</w:t>
            </w:r>
          </w:p>
        </w:tc>
        <w:tc>
          <w:tcPr>
            <w:tcW w:w="7567" w:type="dxa"/>
            <w:gridSpan w:val="4"/>
          </w:tcPr>
          <w:p w:rsidR="002E40D9" w:rsidRPr="002423FD" w:rsidRDefault="00AF139E" w:rsidP="00AF139E">
            <w:pPr>
              <w:rPr>
                <w:rFonts w:asciiTheme="minorHAnsi" w:hAnsiTheme="minorHAnsi" w:cstheme="minorHAnsi"/>
              </w:rPr>
            </w:pPr>
            <w:r>
              <w:rPr>
                <w:rFonts w:asciiTheme="minorHAnsi" w:hAnsiTheme="minorHAnsi" w:cstheme="minorHAnsi"/>
              </w:rPr>
              <w:t>04</w:t>
            </w:r>
          </w:p>
        </w:tc>
      </w:tr>
      <w:tr w:rsidR="002E40D9" w:rsidRPr="002423FD" w:rsidTr="00560F0E">
        <w:tc>
          <w:tcPr>
            <w:tcW w:w="3233" w:type="dxa"/>
            <w:vAlign w:val="center"/>
          </w:tcPr>
          <w:p w:rsidR="002E40D9" w:rsidRPr="002423FD" w:rsidRDefault="002E40D9" w:rsidP="00AF139E">
            <w:pPr>
              <w:rPr>
                <w:rFonts w:asciiTheme="minorHAnsi" w:hAnsiTheme="minorHAnsi" w:cstheme="minorHAnsi"/>
              </w:rPr>
            </w:pPr>
            <w:r w:rsidRPr="002423FD">
              <w:rPr>
                <w:rFonts w:asciiTheme="minorHAnsi" w:hAnsiTheme="minorHAnsi" w:cstheme="minorHAnsi"/>
              </w:rPr>
              <w:t>Reports to:</w:t>
            </w:r>
          </w:p>
        </w:tc>
        <w:tc>
          <w:tcPr>
            <w:tcW w:w="7567" w:type="dxa"/>
            <w:gridSpan w:val="4"/>
          </w:tcPr>
          <w:p w:rsidR="002E40D9" w:rsidRPr="002423FD" w:rsidRDefault="00AF139E" w:rsidP="00B47AB2">
            <w:pPr>
              <w:rPr>
                <w:rFonts w:asciiTheme="minorHAnsi" w:hAnsiTheme="minorHAnsi" w:cstheme="minorHAnsi"/>
              </w:rPr>
            </w:pPr>
            <w:r>
              <w:rPr>
                <w:rFonts w:asciiTheme="minorHAnsi" w:hAnsiTheme="minorHAnsi" w:cstheme="minorHAnsi"/>
              </w:rPr>
              <w:t>Assistant Manager Mechanical/Foreman</w:t>
            </w:r>
          </w:p>
        </w:tc>
      </w:tr>
      <w:tr w:rsidR="002E40D9" w:rsidRPr="002423FD" w:rsidTr="00560F0E">
        <w:tc>
          <w:tcPr>
            <w:tcW w:w="3233" w:type="dxa"/>
            <w:vAlign w:val="center"/>
          </w:tcPr>
          <w:p w:rsidR="002E40D9" w:rsidRPr="002423FD" w:rsidRDefault="002E40D9" w:rsidP="00AF139E">
            <w:pPr>
              <w:rPr>
                <w:rFonts w:asciiTheme="minorHAnsi" w:hAnsiTheme="minorHAnsi" w:cstheme="minorHAnsi"/>
              </w:rPr>
            </w:pPr>
            <w:r w:rsidRPr="002423FD">
              <w:rPr>
                <w:rFonts w:asciiTheme="minorHAnsi" w:hAnsiTheme="minorHAnsi" w:cstheme="minorHAnsi"/>
              </w:rPr>
              <w:t>Department:</w:t>
            </w:r>
          </w:p>
        </w:tc>
        <w:tc>
          <w:tcPr>
            <w:tcW w:w="7567" w:type="dxa"/>
            <w:gridSpan w:val="4"/>
          </w:tcPr>
          <w:p w:rsidR="002E40D9" w:rsidRPr="002423FD" w:rsidRDefault="00801101" w:rsidP="00AF139E">
            <w:pPr>
              <w:rPr>
                <w:rFonts w:asciiTheme="minorHAnsi" w:hAnsiTheme="minorHAnsi" w:cstheme="minorHAnsi"/>
              </w:rPr>
            </w:pPr>
            <w:r>
              <w:rPr>
                <w:rFonts w:asciiTheme="minorHAnsi" w:hAnsiTheme="minorHAnsi" w:cstheme="minorHAnsi"/>
              </w:rPr>
              <w:t>Maintenance &amp; Mechanical</w:t>
            </w:r>
          </w:p>
        </w:tc>
      </w:tr>
      <w:tr w:rsidR="002E40D9" w:rsidRPr="002423FD" w:rsidTr="00560F0E">
        <w:tc>
          <w:tcPr>
            <w:tcW w:w="3233" w:type="dxa"/>
            <w:vAlign w:val="center"/>
          </w:tcPr>
          <w:p w:rsidR="002E40D9" w:rsidRPr="002423FD" w:rsidRDefault="002E40D9" w:rsidP="00AF139E">
            <w:pPr>
              <w:rPr>
                <w:rFonts w:asciiTheme="minorHAnsi" w:hAnsiTheme="minorHAnsi" w:cstheme="minorHAnsi"/>
              </w:rPr>
            </w:pPr>
            <w:r w:rsidRPr="002423FD">
              <w:rPr>
                <w:rFonts w:asciiTheme="minorHAnsi" w:hAnsiTheme="minorHAnsi" w:cstheme="minorHAnsi"/>
              </w:rPr>
              <w:t>Prepared/ Revised:</w:t>
            </w:r>
          </w:p>
        </w:tc>
        <w:tc>
          <w:tcPr>
            <w:tcW w:w="7567" w:type="dxa"/>
            <w:gridSpan w:val="4"/>
          </w:tcPr>
          <w:p w:rsidR="002E40D9" w:rsidRPr="002423FD" w:rsidRDefault="00526513" w:rsidP="00AF139E">
            <w:pPr>
              <w:rPr>
                <w:rFonts w:asciiTheme="minorHAnsi" w:hAnsiTheme="minorHAnsi" w:cstheme="minorHAnsi"/>
              </w:rPr>
            </w:pPr>
            <w:r>
              <w:rPr>
                <w:rFonts w:asciiTheme="minorHAnsi" w:hAnsiTheme="minorHAnsi" w:cstheme="minorHAnsi"/>
              </w:rPr>
              <w:t>Prepared</w:t>
            </w:r>
          </w:p>
        </w:tc>
      </w:tr>
      <w:tr w:rsidR="002E40D9" w:rsidRPr="002423FD" w:rsidTr="00560F0E">
        <w:tc>
          <w:tcPr>
            <w:tcW w:w="3233"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567"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560F0E">
        <w:tc>
          <w:tcPr>
            <w:tcW w:w="10800" w:type="dxa"/>
            <w:gridSpan w:val="5"/>
            <w:shd w:val="clear" w:color="auto" w:fill="F2F2F2" w:themeFill="background1" w:themeFillShade="F2"/>
          </w:tcPr>
          <w:p w:rsidR="002E40D9" w:rsidRPr="002423FD" w:rsidRDefault="002E40D9" w:rsidP="00AF139E">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560F0E">
        <w:tc>
          <w:tcPr>
            <w:tcW w:w="10800" w:type="dxa"/>
            <w:gridSpan w:val="5"/>
          </w:tcPr>
          <w:p w:rsidR="00B825F6" w:rsidRPr="002423FD" w:rsidRDefault="00AF139E" w:rsidP="0078200F">
            <w:pPr>
              <w:rPr>
                <w:rFonts w:asciiTheme="minorHAnsi" w:hAnsiTheme="minorHAnsi" w:cstheme="minorHAnsi"/>
              </w:rPr>
            </w:pPr>
            <w:r w:rsidRPr="00AF139E">
              <w:rPr>
                <w:rFonts w:asciiTheme="minorHAnsi" w:hAnsiTheme="minorHAnsi" w:cstheme="minorHAnsi"/>
              </w:rPr>
              <w:t>The purpose of turner is to accomplish the entire task related to lathe and turning in house. To keep all the tools and proper maintenance of lathe machine.</w:t>
            </w:r>
          </w:p>
        </w:tc>
      </w:tr>
      <w:tr w:rsidR="00B825F6" w:rsidRPr="002423FD" w:rsidTr="00560F0E">
        <w:tc>
          <w:tcPr>
            <w:tcW w:w="6210"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1" w:name="OLE_LINK1"/>
            <w:bookmarkStart w:id="2" w:name="OLE_LINK2"/>
            <w:bookmarkStart w:id="3" w:name="OLE_LINK3"/>
            <w:bookmarkStart w:id="4"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AF139E">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250" w:type="dxa"/>
            <w:tcBorders>
              <w:bottom w:val="single" w:sz="4" w:space="0" w:color="auto"/>
              <w:right w:val="single" w:sz="4" w:space="0" w:color="auto"/>
            </w:tcBorders>
            <w:shd w:val="clear" w:color="auto" w:fill="F2F2F2" w:themeFill="background1" w:themeFillShade="F2"/>
          </w:tcPr>
          <w:p w:rsidR="00B825F6" w:rsidRPr="002423FD" w:rsidRDefault="002E40D9" w:rsidP="00AF139E">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1"/>
      <w:bookmarkEnd w:id="2"/>
      <w:bookmarkEnd w:id="3"/>
      <w:bookmarkEnd w:id="4"/>
      <w:tr w:rsidR="00C51C16" w:rsidRPr="002423FD" w:rsidTr="00560F0E">
        <w:trPr>
          <w:trHeight w:val="1007"/>
        </w:trPr>
        <w:tc>
          <w:tcPr>
            <w:tcW w:w="6210" w:type="dxa"/>
            <w:gridSpan w:val="2"/>
          </w:tcPr>
          <w:p w:rsidR="00C51C16" w:rsidRPr="00B1294F" w:rsidRDefault="00C51C16" w:rsidP="00C51C16">
            <w:pPr>
              <w:pStyle w:val="ListParagraph"/>
              <w:numPr>
                <w:ilvl w:val="0"/>
                <w:numId w:val="29"/>
              </w:numPr>
              <w:rPr>
                <w:rFonts w:asciiTheme="minorHAnsi" w:hAnsiTheme="minorHAnsi" w:cstheme="minorHAnsi"/>
              </w:rPr>
            </w:pPr>
            <w:r w:rsidRPr="00B1294F">
              <w:rPr>
                <w:rFonts w:asciiTheme="minorHAnsi" w:hAnsiTheme="minorHAnsi" w:cstheme="minorHAnsi"/>
              </w:rPr>
              <w:t>Do all the in-house turning</w:t>
            </w:r>
          </w:p>
        </w:tc>
        <w:tc>
          <w:tcPr>
            <w:tcW w:w="2340" w:type="dxa"/>
            <w:gridSpan w:val="2"/>
            <w:shd w:val="clear" w:color="auto" w:fill="auto"/>
            <w:vAlign w:val="center"/>
          </w:tcPr>
          <w:p w:rsidR="00C51C16" w:rsidRDefault="00B1294F" w:rsidP="001036BA">
            <w:pPr>
              <w:rPr>
                <w:rFonts w:asciiTheme="minorHAnsi" w:hAnsiTheme="minorHAnsi" w:cstheme="minorHAnsi"/>
                <w:color w:val="000000"/>
              </w:rPr>
            </w:pPr>
            <w:r>
              <w:rPr>
                <w:rFonts w:asciiTheme="minorHAnsi" w:hAnsiTheme="minorHAnsi" w:cstheme="minorHAnsi"/>
                <w:color w:val="000000"/>
              </w:rPr>
              <w:t>Execution of turning processes</w:t>
            </w:r>
          </w:p>
          <w:p w:rsidR="00B1294F" w:rsidRPr="002423FD" w:rsidRDefault="00B1294F" w:rsidP="001036BA">
            <w:pPr>
              <w:rPr>
                <w:rFonts w:asciiTheme="minorHAnsi" w:hAnsiTheme="minorHAnsi" w:cstheme="minorHAnsi"/>
                <w:color w:val="000000"/>
              </w:rPr>
            </w:pPr>
            <w:r>
              <w:rPr>
                <w:rFonts w:asciiTheme="minorHAnsi" w:hAnsiTheme="minorHAnsi" w:cstheme="minorHAnsi"/>
                <w:color w:val="000000"/>
              </w:rPr>
              <w:t>Proper pieces and wastage ratio</w:t>
            </w:r>
          </w:p>
        </w:tc>
        <w:tc>
          <w:tcPr>
            <w:tcW w:w="2250" w:type="dxa"/>
          </w:tcPr>
          <w:p w:rsidR="001036BA" w:rsidRPr="001036BA" w:rsidRDefault="001036BA" w:rsidP="001036BA">
            <w:pPr>
              <w:pStyle w:val="ListParagraph"/>
              <w:numPr>
                <w:ilvl w:val="0"/>
                <w:numId w:val="31"/>
              </w:numPr>
              <w:rPr>
                <w:rFonts w:asciiTheme="minorHAnsi" w:hAnsiTheme="minorHAnsi" w:cstheme="minorHAnsi"/>
                <w:color w:val="000000"/>
              </w:rPr>
            </w:pPr>
            <w:r w:rsidRPr="001036BA">
              <w:rPr>
                <w:rFonts w:asciiTheme="minorHAnsi" w:hAnsiTheme="minorHAnsi" w:cstheme="minorHAnsi"/>
                <w:color w:val="000000"/>
              </w:rPr>
              <w:t>Practical</w:t>
            </w:r>
          </w:p>
          <w:p w:rsidR="00C51C16" w:rsidRPr="001036BA" w:rsidRDefault="001036BA" w:rsidP="001036BA">
            <w:pPr>
              <w:pStyle w:val="ListParagraph"/>
              <w:rPr>
                <w:rFonts w:asciiTheme="minorHAnsi" w:hAnsiTheme="minorHAnsi" w:cstheme="minorHAnsi"/>
                <w:color w:val="000000"/>
              </w:rPr>
            </w:pPr>
            <w:r w:rsidRPr="001036BA">
              <w:rPr>
                <w:rFonts w:asciiTheme="minorHAnsi" w:hAnsiTheme="minorHAnsi" w:cstheme="minorHAnsi"/>
                <w:color w:val="000000"/>
              </w:rPr>
              <w:t>k</w:t>
            </w:r>
            <w:r w:rsidR="00B1294F" w:rsidRPr="001036BA">
              <w:rPr>
                <w:rFonts w:asciiTheme="minorHAnsi" w:hAnsiTheme="minorHAnsi" w:cstheme="minorHAnsi"/>
                <w:color w:val="000000"/>
              </w:rPr>
              <w:t>nowledge of turning</w:t>
            </w:r>
          </w:p>
          <w:p w:rsidR="00DC053B" w:rsidRPr="001036BA" w:rsidRDefault="00DC053B" w:rsidP="001036BA">
            <w:pPr>
              <w:pStyle w:val="ListParagraph"/>
              <w:numPr>
                <w:ilvl w:val="0"/>
                <w:numId w:val="31"/>
              </w:numPr>
              <w:rPr>
                <w:rFonts w:asciiTheme="minorHAnsi" w:hAnsiTheme="minorHAnsi" w:cstheme="minorHAnsi"/>
                <w:color w:val="000000"/>
              </w:rPr>
            </w:pPr>
            <w:r w:rsidRPr="001036BA">
              <w:rPr>
                <w:rFonts w:asciiTheme="minorHAnsi" w:hAnsiTheme="minorHAnsi" w:cstheme="minorHAnsi"/>
                <w:color w:val="000000"/>
              </w:rPr>
              <w:t>Lathe machine</w:t>
            </w:r>
          </w:p>
          <w:p w:rsidR="00B1294F" w:rsidRPr="001036BA" w:rsidRDefault="00DC053B" w:rsidP="001036BA">
            <w:pPr>
              <w:pStyle w:val="ListParagraph"/>
              <w:numPr>
                <w:ilvl w:val="0"/>
                <w:numId w:val="31"/>
              </w:numPr>
              <w:rPr>
                <w:rFonts w:asciiTheme="minorHAnsi" w:hAnsiTheme="minorHAnsi" w:cstheme="minorHAnsi"/>
                <w:color w:val="000000"/>
              </w:rPr>
            </w:pPr>
            <w:r w:rsidRPr="001036BA">
              <w:rPr>
                <w:rFonts w:asciiTheme="minorHAnsi" w:hAnsiTheme="minorHAnsi" w:cstheme="minorHAnsi"/>
                <w:color w:val="000000"/>
              </w:rPr>
              <w:t>Tools</w:t>
            </w:r>
          </w:p>
        </w:tc>
      </w:tr>
      <w:tr w:rsidR="00C51C16" w:rsidRPr="002423FD" w:rsidTr="00560F0E">
        <w:tc>
          <w:tcPr>
            <w:tcW w:w="6210" w:type="dxa"/>
            <w:gridSpan w:val="2"/>
          </w:tcPr>
          <w:p w:rsidR="00C51C16" w:rsidRPr="00B1294F" w:rsidRDefault="00C51C16" w:rsidP="00C51C16">
            <w:pPr>
              <w:pStyle w:val="ListParagraph"/>
              <w:numPr>
                <w:ilvl w:val="0"/>
                <w:numId w:val="29"/>
              </w:numPr>
              <w:rPr>
                <w:rFonts w:asciiTheme="minorHAnsi" w:hAnsiTheme="minorHAnsi" w:cstheme="minorHAnsi"/>
              </w:rPr>
            </w:pPr>
            <w:r w:rsidRPr="00B1294F">
              <w:rPr>
                <w:rFonts w:asciiTheme="minorHAnsi" w:hAnsiTheme="minorHAnsi" w:cstheme="minorHAnsi"/>
              </w:rPr>
              <w:t>Maintain</w:t>
            </w:r>
            <w:r w:rsidR="00B1294F">
              <w:rPr>
                <w:rFonts w:asciiTheme="minorHAnsi" w:hAnsiTheme="minorHAnsi" w:cstheme="minorHAnsi"/>
              </w:rPr>
              <w:t>, clean</w:t>
            </w:r>
            <w:r w:rsidRPr="00B1294F">
              <w:rPr>
                <w:rFonts w:asciiTheme="minorHAnsi" w:hAnsiTheme="minorHAnsi" w:cstheme="minorHAnsi"/>
              </w:rPr>
              <w:t xml:space="preserve"> and take care of lathe machine</w:t>
            </w:r>
            <w:r w:rsidR="00B1294F">
              <w:rPr>
                <w:rFonts w:asciiTheme="minorHAnsi" w:hAnsiTheme="minorHAnsi" w:cstheme="minorHAnsi"/>
              </w:rPr>
              <w:t xml:space="preserve"> and tools</w:t>
            </w:r>
          </w:p>
        </w:tc>
        <w:tc>
          <w:tcPr>
            <w:tcW w:w="2340" w:type="dxa"/>
            <w:gridSpan w:val="2"/>
            <w:shd w:val="clear" w:color="auto" w:fill="auto"/>
            <w:vAlign w:val="center"/>
          </w:tcPr>
          <w:p w:rsidR="00C51C16" w:rsidRPr="002423FD" w:rsidRDefault="00B41E83" w:rsidP="001036BA">
            <w:pPr>
              <w:rPr>
                <w:rFonts w:asciiTheme="minorHAnsi" w:hAnsiTheme="minorHAnsi" w:cstheme="minorHAnsi"/>
                <w:color w:val="000000"/>
              </w:rPr>
            </w:pPr>
            <w:r>
              <w:rPr>
                <w:rFonts w:asciiTheme="minorHAnsi" w:hAnsiTheme="minorHAnsi" w:cstheme="minorHAnsi"/>
                <w:color w:val="000000"/>
              </w:rPr>
              <w:t>Operation</w:t>
            </w:r>
          </w:p>
        </w:tc>
        <w:tc>
          <w:tcPr>
            <w:tcW w:w="2250" w:type="dxa"/>
          </w:tcPr>
          <w:p w:rsidR="00B41E83" w:rsidRPr="001036BA" w:rsidRDefault="00B41E83" w:rsidP="001036BA">
            <w:pPr>
              <w:pStyle w:val="ListParagraph"/>
              <w:numPr>
                <w:ilvl w:val="0"/>
                <w:numId w:val="32"/>
              </w:numPr>
              <w:rPr>
                <w:rFonts w:asciiTheme="minorHAnsi" w:hAnsiTheme="minorHAnsi" w:cstheme="minorHAnsi"/>
                <w:color w:val="000000"/>
              </w:rPr>
            </w:pPr>
            <w:r w:rsidRPr="001036BA">
              <w:rPr>
                <w:rFonts w:asciiTheme="minorHAnsi" w:hAnsiTheme="minorHAnsi" w:cstheme="minorHAnsi"/>
                <w:color w:val="000000"/>
              </w:rPr>
              <w:t>Lathe machine knowledge</w:t>
            </w:r>
          </w:p>
          <w:p w:rsidR="00C51C16" w:rsidRPr="001036BA" w:rsidRDefault="00B41E83" w:rsidP="001036BA">
            <w:pPr>
              <w:pStyle w:val="ListParagraph"/>
              <w:numPr>
                <w:ilvl w:val="0"/>
                <w:numId w:val="32"/>
              </w:numPr>
              <w:rPr>
                <w:rFonts w:asciiTheme="minorHAnsi" w:hAnsiTheme="minorHAnsi" w:cstheme="minorHAnsi"/>
                <w:color w:val="000000"/>
              </w:rPr>
            </w:pPr>
            <w:r w:rsidRPr="001036BA">
              <w:rPr>
                <w:rFonts w:asciiTheme="minorHAnsi" w:hAnsiTheme="minorHAnsi" w:cstheme="minorHAnsi"/>
                <w:color w:val="000000"/>
              </w:rPr>
              <w:t>Operating method</w:t>
            </w:r>
            <w:r w:rsidR="00C51C16" w:rsidRPr="001036BA">
              <w:rPr>
                <w:rFonts w:asciiTheme="minorHAnsi" w:hAnsiTheme="minorHAnsi" w:cstheme="minorHAnsi"/>
                <w:color w:val="000000"/>
              </w:rPr>
              <w:t xml:space="preserve"> </w:t>
            </w:r>
          </w:p>
        </w:tc>
      </w:tr>
      <w:tr w:rsidR="00C51C16" w:rsidRPr="002423FD" w:rsidTr="00560F0E">
        <w:tc>
          <w:tcPr>
            <w:tcW w:w="6210" w:type="dxa"/>
            <w:gridSpan w:val="2"/>
          </w:tcPr>
          <w:p w:rsidR="00C51C16" w:rsidRPr="00B1294F" w:rsidRDefault="00C51C16" w:rsidP="00C51C16">
            <w:pPr>
              <w:pStyle w:val="ListParagraph"/>
              <w:numPr>
                <w:ilvl w:val="0"/>
                <w:numId w:val="29"/>
              </w:numPr>
              <w:rPr>
                <w:rFonts w:asciiTheme="minorHAnsi" w:hAnsiTheme="minorHAnsi" w:cstheme="minorHAnsi"/>
              </w:rPr>
            </w:pPr>
            <w:r w:rsidRPr="00B1294F">
              <w:rPr>
                <w:rFonts w:asciiTheme="minorHAnsi" w:hAnsiTheme="minorHAnsi" w:cstheme="minorHAnsi"/>
              </w:rPr>
              <w:t xml:space="preserve">Make and adjust the tools </w:t>
            </w:r>
          </w:p>
        </w:tc>
        <w:tc>
          <w:tcPr>
            <w:tcW w:w="2340" w:type="dxa"/>
            <w:gridSpan w:val="2"/>
            <w:shd w:val="clear" w:color="auto" w:fill="auto"/>
            <w:vAlign w:val="center"/>
          </w:tcPr>
          <w:p w:rsidR="00C51C16" w:rsidRPr="002423FD" w:rsidRDefault="00B1294F" w:rsidP="001036BA">
            <w:pPr>
              <w:rPr>
                <w:rFonts w:asciiTheme="minorHAnsi" w:hAnsiTheme="minorHAnsi" w:cstheme="minorHAnsi"/>
                <w:color w:val="000000"/>
              </w:rPr>
            </w:pPr>
            <w:r>
              <w:rPr>
                <w:rFonts w:asciiTheme="minorHAnsi" w:hAnsiTheme="minorHAnsi" w:cstheme="minorHAnsi"/>
                <w:color w:val="000000"/>
              </w:rPr>
              <w:t>Turning of new tools</w:t>
            </w:r>
          </w:p>
        </w:tc>
        <w:tc>
          <w:tcPr>
            <w:tcW w:w="2250" w:type="dxa"/>
          </w:tcPr>
          <w:p w:rsidR="00C51C16" w:rsidRPr="001036BA" w:rsidRDefault="00B1294F" w:rsidP="001036BA">
            <w:pPr>
              <w:pStyle w:val="ListParagraph"/>
              <w:numPr>
                <w:ilvl w:val="0"/>
                <w:numId w:val="33"/>
              </w:numPr>
              <w:rPr>
                <w:rFonts w:asciiTheme="minorHAnsi" w:hAnsiTheme="minorHAnsi" w:cstheme="minorHAnsi"/>
                <w:color w:val="000000"/>
              </w:rPr>
            </w:pPr>
            <w:r w:rsidRPr="001036BA">
              <w:rPr>
                <w:rFonts w:asciiTheme="minorHAnsi" w:hAnsiTheme="minorHAnsi" w:cstheme="minorHAnsi"/>
                <w:color w:val="000000"/>
              </w:rPr>
              <w:t>Requirement of new tools</w:t>
            </w:r>
          </w:p>
        </w:tc>
      </w:tr>
      <w:tr w:rsidR="00C51C16" w:rsidRPr="002423FD" w:rsidTr="00560F0E">
        <w:tc>
          <w:tcPr>
            <w:tcW w:w="6210" w:type="dxa"/>
            <w:gridSpan w:val="2"/>
          </w:tcPr>
          <w:p w:rsidR="00C51C16" w:rsidRPr="00B1294F" w:rsidRDefault="00C51C16" w:rsidP="00C51C16">
            <w:pPr>
              <w:pStyle w:val="ListParagraph"/>
              <w:numPr>
                <w:ilvl w:val="0"/>
                <w:numId w:val="29"/>
              </w:numPr>
              <w:rPr>
                <w:rFonts w:asciiTheme="minorHAnsi" w:hAnsiTheme="minorHAnsi" w:cstheme="minorHAnsi"/>
              </w:rPr>
            </w:pPr>
            <w:r w:rsidRPr="00B1294F">
              <w:rPr>
                <w:rFonts w:asciiTheme="minorHAnsi" w:hAnsiTheme="minorHAnsi" w:cstheme="minorHAnsi"/>
              </w:rPr>
              <w:t>Turner possess excellent hand-eye co-ordination</w:t>
            </w:r>
          </w:p>
        </w:tc>
        <w:tc>
          <w:tcPr>
            <w:tcW w:w="2340" w:type="dxa"/>
            <w:gridSpan w:val="2"/>
            <w:shd w:val="clear" w:color="auto" w:fill="auto"/>
            <w:vAlign w:val="center"/>
          </w:tcPr>
          <w:p w:rsidR="00C51C16" w:rsidRPr="002423FD" w:rsidRDefault="00B1294F" w:rsidP="001036BA">
            <w:pPr>
              <w:rPr>
                <w:rFonts w:asciiTheme="minorHAnsi" w:hAnsiTheme="minorHAnsi" w:cstheme="minorHAnsi"/>
                <w:color w:val="000000"/>
              </w:rPr>
            </w:pPr>
            <w:r>
              <w:rPr>
                <w:rFonts w:asciiTheme="minorHAnsi" w:hAnsiTheme="minorHAnsi" w:cstheme="minorHAnsi"/>
                <w:color w:val="000000"/>
              </w:rPr>
              <w:t>Quality of work</w:t>
            </w:r>
          </w:p>
        </w:tc>
        <w:tc>
          <w:tcPr>
            <w:tcW w:w="2250" w:type="dxa"/>
          </w:tcPr>
          <w:p w:rsidR="00C51C16" w:rsidRPr="001036BA" w:rsidRDefault="00B1294F" w:rsidP="001036BA">
            <w:pPr>
              <w:pStyle w:val="ListParagraph"/>
              <w:numPr>
                <w:ilvl w:val="0"/>
                <w:numId w:val="33"/>
              </w:numPr>
              <w:rPr>
                <w:rFonts w:asciiTheme="minorHAnsi" w:hAnsiTheme="minorHAnsi" w:cstheme="minorHAnsi"/>
                <w:color w:val="000000"/>
              </w:rPr>
            </w:pPr>
            <w:r w:rsidRPr="001036BA">
              <w:rPr>
                <w:rFonts w:asciiTheme="minorHAnsi" w:hAnsiTheme="minorHAnsi" w:cstheme="minorHAnsi"/>
                <w:color w:val="000000"/>
              </w:rPr>
              <w:t>Lathe machine</w:t>
            </w:r>
          </w:p>
          <w:p w:rsidR="00B1294F" w:rsidRPr="001036BA" w:rsidRDefault="00B1294F" w:rsidP="001036BA">
            <w:pPr>
              <w:pStyle w:val="ListParagraph"/>
              <w:numPr>
                <w:ilvl w:val="0"/>
                <w:numId w:val="33"/>
              </w:numPr>
              <w:rPr>
                <w:rFonts w:asciiTheme="minorHAnsi" w:hAnsiTheme="minorHAnsi" w:cstheme="minorHAnsi"/>
                <w:color w:val="000000"/>
              </w:rPr>
            </w:pPr>
            <w:r w:rsidRPr="001036BA">
              <w:rPr>
                <w:rFonts w:asciiTheme="minorHAnsi" w:hAnsiTheme="minorHAnsi" w:cstheme="minorHAnsi"/>
                <w:color w:val="000000"/>
              </w:rPr>
              <w:t>Practice</w:t>
            </w:r>
          </w:p>
        </w:tc>
      </w:tr>
      <w:tr w:rsidR="00B825F6" w:rsidRPr="002423FD" w:rsidTr="00560F0E">
        <w:tc>
          <w:tcPr>
            <w:tcW w:w="6210" w:type="dxa"/>
            <w:gridSpan w:val="2"/>
          </w:tcPr>
          <w:p w:rsidR="00B825F6" w:rsidRPr="002423FD" w:rsidRDefault="002A29DE" w:rsidP="00C51C16">
            <w:pPr>
              <w:pStyle w:val="ListParagraph"/>
              <w:numPr>
                <w:ilvl w:val="0"/>
                <w:numId w:val="29"/>
              </w:numPr>
              <w:jc w:val="both"/>
              <w:rPr>
                <w:rFonts w:asciiTheme="minorHAnsi" w:hAnsiTheme="minorHAnsi" w:cstheme="minorHAnsi"/>
              </w:rPr>
            </w:pPr>
            <w:r>
              <w:rPr>
                <w:rFonts w:asciiTheme="minorHAnsi" w:hAnsiTheme="minorHAnsi" w:cstheme="minorHAnsi"/>
              </w:rPr>
              <w:t xml:space="preserve">Initiative &amp; Innovation management  </w:t>
            </w:r>
          </w:p>
        </w:tc>
        <w:tc>
          <w:tcPr>
            <w:tcW w:w="2340" w:type="dxa"/>
            <w:gridSpan w:val="2"/>
            <w:shd w:val="clear" w:color="auto" w:fill="auto"/>
            <w:vAlign w:val="center"/>
          </w:tcPr>
          <w:p w:rsidR="00B825F6" w:rsidRPr="002423FD" w:rsidRDefault="00B825F6" w:rsidP="008424A9">
            <w:pPr>
              <w:jc w:val="center"/>
              <w:rPr>
                <w:rFonts w:asciiTheme="minorHAnsi" w:hAnsiTheme="minorHAnsi" w:cstheme="minorHAnsi"/>
                <w:color w:val="000000"/>
              </w:rPr>
            </w:pPr>
          </w:p>
        </w:tc>
        <w:tc>
          <w:tcPr>
            <w:tcW w:w="2250" w:type="dxa"/>
          </w:tcPr>
          <w:p w:rsidR="00B825F6" w:rsidRDefault="00B825F6" w:rsidP="008424A9">
            <w:pPr>
              <w:jc w:val="center"/>
              <w:rPr>
                <w:rFonts w:asciiTheme="minorHAnsi" w:hAnsiTheme="minorHAnsi" w:cstheme="minorHAnsi"/>
                <w:color w:val="000000"/>
              </w:rPr>
            </w:pP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B1294F" w:rsidRPr="00B1294F">
              <w:rPr>
                <w:rFonts w:asciiTheme="minorHAnsi" w:hAnsiTheme="minorHAnsi" w:cstheme="minorHAnsi"/>
              </w:rPr>
              <w:t>Matriculation and some related technical courses</w:t>
            </w:r>
          </w:p>
          <w:p w:rsidR="001F730B" w:rsidRPr="002423FD" w:rsidRDefault="001F730B" w:rsidP="00D43C35">
            <w:pPr>
              <w:rPr>
                <w:rFonts w:asciiTheme="minorHAnsi" w:hAnsiTheme="minorHAnsi" w:cstheme="minorHAnsi"/>
                <w:b/>
                <w:sz w:val="16"/>
              </w:rPr>
            </w:pPr>
          </w:p>
          <w:p w:rsidR="001F730B" w:rsidRPr="002423FD" w:rsidRDefault="001F730B" w:rsidP="00FD6CFF">
            <w:pPr>
              <w:rPr>
                <w:rFonts w:asciiTheme="minorHAnsi" w:hAnsiTheme="minorHAnsi" w:cstheme="minorHAnsi"/>
                <w:b/>
              </w:rPr>
            </w:pPr>
            <w:r w:rsidRPr="002423FD">
              <w:rPr>
                <w:rFonts w:asciiTheme="minorHAnsi" w:hAnsiTheme="minorHAnsi" w:cstheme="minorHAnsi"/>
                <w:b/>
              </w:rPr>
              <w:t xml:space="preserve">Required/Preferred Experience Required: </w:t>
            </w:r>
            <w:r w:rsidR="00B1294F" w:rsidRPr="00B1294F">
              <w:rPr>
                <w:rFonts w:asciiTheme="minorHAnsi" w:hAnsiTheme="minorHAnsi" w:cstheme="minorHAnsi"/>
              </w:rPr>
              <w:t>3-5 Years</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AF139E">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560F0E">
              <w:rPr>
                <w:rFonts w:asciiTheme="minorHAnsi" w:hAnsiTheme="minorHAnsi" w:cstheme="minorHAnsi"/>
              </w:rPr>
              <w:t>.</w:t>
            </w:r>
            <w:r w:rsidR="0078200F">
              <w:rPr>
                <w:rFonts w:asciiTheme="minorHAnsi" w:hAnsiTheme="minorHAnsi" w:cstheme="minorHAnsi"/>
              </w:rPr>
              <w:t>)</w:t>
            </w:r>
            <w:r w:rsidRPr="002423FD">
              <w:rPr>
                <w:rFonts w:asciiTheme="minorHAnsi" w:hAnsiTheme="minorHAnsi" w:cstheme="minorHAnsi"/>
              </w:rPr>
              <w:t xml:space="preserve"> Ltd</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801101" w:rsidRPr="00801101">
              <w:rPr>
                <w:rFonts w:asciiTheme="minorHAnsi" w:hAnsiTheme="minorHAnsi" w:cstheme="minorHAnsi"/>
                <w:bCs/>
              </w:rPr>
              <w:t>Day Shift--From 9:00 am – 5:00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lastRenderedPageBreak/>
              <w:t xml:space="preserve">Travel Requirement: </w:t>
            </w:r>
            <w:r w:rsidR="00801101">
              <w:rPr>
                <w:rFonts w:asciiTheme="minorHAnsi" w:hAnsiTheme="minorHAnsi" w:cstheme="minorHAnsi"/>
              </w:rPr>
              <w:t>7</w:t>
            </w:r>
            <w:r w:rsidRPr="002423FD">
              <w:rPr>
                <w:rFonts w:asciiTheme="minorHAnsi" w:hAnsiTheme="minorHAnsi" w:cstheme="minorHAnsi"/>
              </w:rPr>
              <w:t>5%</w:t>
            </w:r>
          </w:p>
        </w:tc>
      </w:tr>
      <w:tr w:rsidR="001F730B" w:rsidRPr="002423FD" w:rsidTr="002E40D9">
        <w:tc>
          <w:tcPr>
            <w:tcW w:w="10800" w:type="dxa"/>
            <w:gridSpan w:val="3"/>
            <w:shd w:val="clear" w:color="auto" w:fill="F2F2F2" w:themeFill="background1" w:themeFillShade="F2"/>
          </w:tcPr>
          <w:p w:rsidR="001F730B" w:rsidRPr="002423FD" w:rsidRDefault="001F730B" w:rsidP="00AF139E">
            <w:pPr>
              <w:rPr>
                <w:rFonts w:asciiTheme="minorHAnsi" w:hAnsiTheme="minorHAnsi" w:cstheme="minorHAnsi"/>
                <w:b/>
                <w:sz w:val="28"/>
                <w:szCs w:val="28"/>
              </w:rPr>
            </w:pPr>
            <w:r w:rsidRPr="002423FD">
              <w:rPr>
                <w:rFonts w:asciiTheme="minorHAnsi" w:hAnsiTheme="minorHAnsi" w:cstheme="minorHAnsi"/>
                <w:b/>
                <w:sz w:val="28"/>
                <w:szCs w:val="28"/>
              </w:rPr>
              <w:lastRenderedPageBreak/>
              <w:t>6. COMMUNICATION &amp; WORKING RELATIONSHIPS</w:t>
            </w:r>
          </w:p>
        </w:tc>
      </w:tr>
      <w:tr w:rsidR="001F730B" w:rsidRPr="002423FD" w:rsidTr="002E40D9">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801101" w:rsidRPr="00801101">
              <w:rPr>
                <w:rFonts w:asciiTheme="minorHAnsi" w:hAnsiTheme="minorHAnsi" w:cstheme="minorHAnsi"/>
              </w:rPr>
              <w:t>Within all departments</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801101" w:rsidRPr="00801101">
              <w:rPr>
                <w:rFonts w:asciiTheme="minorHAnsi" w:hAnsiTheme="minorHAnsi" w:cstheme="minorHAnsi"/>
              </w:rPr>
              <w:t>With customers, Clients other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AF139E">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B1294F" w:rsidRDefault="00B1294F" w:rsidP="00B1294F">
            <w:pPr>
              <w:pStyle w:val="ListParagraph"/>
              <w:numPr>
                <w:ilvl w:val="0"/>
                <w:numId w:val="30"/>
              </w:numPr>
              <w:tabs>
                <w:tab w:val="left" w:pos="1620"/>
              </w:tabs>
              <w:rPr>
                <w:rFonts w:asciiTheme="minorHAnsi" w:hAnsiTheme="minorHAnsi" w:cstheme="minorHAnsi"/>
              </w:rPr>
            </w:pPr>
            <w:r>
              <w:rPr>
                <w:rFonts w:asciiTheme="minorHAnsi" w:hAnsiTheme="minorHAnsi" w:cstheme="minorHAnsi"/>
              </w:rPr>
              <w:t>Nil</w:t>
            </w:r>
          </w:p>
        </w:tc>
      </w:tr>
      <w:tr w:rsidR="001F730B" w:rsidRPr="002423FD" w:rsidTr="002E40D9">
        <w:tc>
          <w:tcPr>
            <w:tcW w:w="10800" w:type="dxa"/>
            <w:gridSpan w:val="3"/>
            <w:shd w:val="clear" w:color="auto" w:fill="F2F2F2" w:themeFill="background1" w:themeFillShade="F2"/>
          </w:tcPr>
          <w:p w:rsidR="001F730B" w:rsidRPr="002423FD" w:rsidRDefault="001F730B" w:rsidP="00AF139E">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801101" w:rsidRPr="00801101" w:rsidRDefault="00801101" w:rsidP="00801101">
            <w:pPr>
              <w:pStyle w:val="ListParagraph"/>
              <w:numPr>
                <w:ilvl w:val="0"/>
                <w:numId w:val="26"/>
              </w:numPr>
              <w:tabs>
                <w:tab w:val="left" w:pos="1620"/>
              </w:tabs>
              <w:rPr>
                <w:rFonts w:asciiTheme="minorHAnsi" w:hAnsiTheme="minorHAnsi" w:cs="Arial"/>
              </w:rPr>
            </w:pPr>
            <w:r w:rsidRPr="00801101">
              <w:rPr>
                <w:rFonts w:asciiTheme="minorHAnsi" w:hAnsiTheme="minorHAnsi" w:cs="Arial"/>
              </w:rPr>
              <w:t>Time Managemen</w:t>
            </w:r>
            <w:r>
              <w:rPr>
                <w:rFonts w:asciiTheme="minorHAnsi" w:hAnsiTheme="minorHAnsi" w:cs="Arial"/>
              </w:rPr>
              <w:t>t</w:t>
            </w:r>
          </w:p>
          <w:p w:rsidR="00801101" w:rsidRPr="00B1294F" w:rsidRDefault="00801101" w:rsidP="00B1294F">
            <w:pPr>
              <w:pStyle w:val="ListParagraph"/>
              <w:numPr>
                <w:ilvl w:val="0"/>
                <w:numId w:val="26"/>
              </w:numPr>
              <w:tabs>
                <w:tab w:val="left" w:pos="1620"/>
              </w:tabs>
              <w:rPr>
                <w:rFonts w:asciiTheme="minorHAnsi" w:hAnsiTheme="minorHAnsi" w:cstheme="minorHAnsi"/>
              </w:rPr>
            </w:pPr>
            <w:r w:rsidRPr="00801101">
              <w:rPr>
                <w:rFonts w:asciiTheme="minorHAnsi" w:hAnsiTheme="minorHAnsi" w:cs="Arial"/>
              </w:rPr>
              <w:t>Coordination</w:t>
            </w: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AF139E">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AF139E">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AF139E">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AF139E">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AF139E">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AF139E">
            <w:pPr>
              <w:rPr>
                <w:rFonts w:asciiTheme="minorHAnsi" w:hAnsiTheme="minorHAnsi" w:cstheme="minorHAnsi"/>
              </w:rPr>
            </w:pPr>
          </w:p>
          <w:p w:rsidR="001F730B" w:rsidRPr="002423FD" w:rsidRDefault="001F730B" w:rsidP="00AF139E">
            <w:pPr>
              <w:rPr>
                <w:rFonts w:asciiTheme="minorHAnsi" w:hAnsiTheme="minorHAnsi" w:cstheme="minorHAnsi"/>
              </w:rPr>
            </w:pPr>
          </w:p>
          <w:p w:rsidR="001F730B" w:rsidRPr="002423FD" w:rsidRDefault="001F730B" w:rsidP="00AF139E">
            <w:pPr>
              <w:rPr>
                <w:rFonts w:asciiTheme="minorHAnsi" w:hAnsiTheme="minorHAnsi" w:cstheme="minorHAnsi"/>
              </w:rPr>
            </w:pPr>
          </w:p>
        </w:tc>
        <w:tc>
          <w:tcPr>
            <w:tcW w:w="3267" w:type="dxa"/>
          </w:tcPr>
          <w:p w:rsidR="001F730B" w:rsidRPr="002423FD" w:rsidRDefault="001F730B" w:rsidP="00AF139E">
            <w:pPr>
              <w:rPr>
                <w:rFonts w:asciiTheme="minorHAnsi" w:hAnsiTheme="minorHAnsi" w:cstheme="minorHAnsi"/>
              </w:rPr>
            </w:pPr>
          </w:p>
        </w:tc>
        <w:tc>
          <w:tcPr>
            <w:tcW w:w="3911" w:type="dxa"/>
          </w:tcPr>
          <w:p w:rsidR="001F730B" w:rsidRPr="002423FD" w:rsidRDefault="001F730B" w:rsidP="00AF139E">
            <w:pPr>
              <w:rPr>
                <w:rFonts w:asciiTheme="minorHAnsi" w:hAnsiTheme="minorHAnsi" w:cstheme="minorHAnsi"/>
              </w:rPr>
            </w:pPr>
          </w:p>
          <w:p w:rsidR="001F730B" w:rsidRPr="002423FD" w:rsidRDefault="001F730B" w:rsidP="00AF139E">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AF139E">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EFC" w:rsidRDefault="001C0EFC" w:rsidP="00956BBD">
      <w:r>
        <w:separator/>
      </w:r>
    </w:p>
  </w:endnote>
  <w:endnote w:type="continuationSeparator" w:id="0">
    <w:p w:rsidR="001C0EFC" w:rsidRDefault="001C0EFC" w:rsidP="00956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EFC" w:rsidRDefault="001C0EFC" w:rsidP="00956BBD">
      <w:r>
        <w:separator/>
      </w:r>
    </w:p>
  </w:footnote>
  <w:footnote w:type="continuationSeparator" w:id="0">
    <w:p w:rsidR="001C0EFC" w:rsidRDefault="001C0EFC"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AF139E" w:rsidRPr="000B4B56" w:rsidTr="00AF139E">
      <w:trPr>
        <w:trHeight w:val="639"/>
      </w:trPr>
      <w:tc>
        <w:tcPr>
          <w:tcW w:w="4748" w:type="dxa"/>
          <w:shd w:val="clear" w:color="auto" w:fill="auto"/>
          <w:vAlign w:val="center"/>
        </w:tcPr>
        <w:p w:rsidR="00AF139E" w:rsidRPr="000B4B56" w:rsidRDefault="00AF139E" w:rsidP="00AF139E">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AF139E" w:rsidRPr="003B5981" w:rsidRDefault="00AF139E" w:rsidP="00AF139E">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Pr>
              <w:rFonts w:ascii="Calibri" w:eastAsia="Calibri" w:hAnsi="Calibri"/>
              <w:b/>
              <w:bCs/>
              <w:sz w:val="22"/>
              <w:szCs w:val="22"/>
            </w:rPr>
            <w:t xml:space="preserve">/FRM-JSP-139    </w:t>
          </w:r>
        </w:p>
        <w:p w:rsidR="00AF139E" w:rsidRDefault="00AF139E" w:rsidP="00AF139E">
          <w:pPr>
            <w:jc w:val="right"/>
            <w:rPr>
              <w:rFonts w:ascii="Calibri" w:eastAsia="Calibri" w:hAnsi="Calibri"/>
              <w:b/>
              <w:bCs/>
            </w:rPr>
          </w:pPr>
          <w:r>
            <w:rPr>
              <w:rFonts w:ascii="Calibri" w:eastAsia="Calibri" w:hAnsi="Calibri"/>
              <w:b/>
              <w:bCs/>
              <w:sz w:val="22"/>
              <w:szCs w:val="22"/>
            </w:rPr>
            <w:t>ISSUE STATUS: 02</w:t>
          </w:r>
        </w:p>
        <w:p w:rsidR="00AF139E" w:rsidRPr="000B4B56" w:rsidRDefault="00AF139E" w:rsidP="00AF139E">
          <w:pPr>
            <w:jc w:val="right"/>
            <w:rPr>
              <w:rFonts w:ascii="Calibri" w:eastAsia="Calibri" w:hAnsi="Calibri"/>
            </w:rPr>
          </w:pPr>
          <w:r>
            <w:rPr>
              <w:rFonts w:ascii="Calibri" w:eastAsia="Calibri" w:hAnsi="Calibri"/>
              <w:b/>
              <w:bCs/>
              <w:sz w:val="22"/>
              <w:szCs w:val="22"/>
            </w:rPr>
            <w:t>ISSUE DATE: October 25, 2017</w:t>
          </w:r>
        </w:p>
      </w:tc>
    </w:tr>
    <w:tr w:rsidR="00AF139E" w:rsidRPr="000B4B56" w:rsidTr="00AF139E">
      <w:trPr>
        <w:trHeight w:val="232"/>
      </w:trPr>
      <w:tc>
        <w:tcPr>
          <w:tcW w:w="9496" w:type="dxa"/>
          <w:gridSpan w:val="2"/>
          <w:tcBorders>
            <w:bottom w:val="single" w:sz="4" w:space="0" w:color="auto"/>
          </w:tcBorders>
          <w:shd w:val="clear" w:color="auto" w:fill="auto"/>
        </w:tcPr>
        <w:p w:rsidR="00AF139E" w:rsidRPr="000B4B56" w:rsidRDefault="00AF139E" w:rsidP="00AF139E">
          <w:pPr>
            <w:rPr>
              <w:rFonts w:ascii="Calibri" w:eastAsia="Calibri" w:hAnsi="Calibri"/>
              <w:b/>
              <w:bCs/>
            </w:rPr>
          </w:pPr>
        </w:p>
      </w:tc>
    </w:tr>
  </w:tbl>
  <w:p w:rsidR="00AF139E" w:rsidRDefault="00AF139E"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23125"/>
    <w:multiLevelType w:val="hybridMultilevel"/>
    <w:tmpl w:val="13749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9C358D"/>
    <w:multiLevelType w:val="hybridMultilevel"/>
    <w:tmpl w:val="1F7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82A9F"/>
    <w:multiLevelType w:val="hybridMultilevel"/>
    <w:tmpl w:val="4FE4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E62B9B"/>
    <w:multiLevelType w:val="hybridMultilevel"/>
    <w:tmpl w:val="2B96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607171"/>
    <w:multiLevelType w:val="hybridMultilevel"/>
    <w:tmpl w:val="882A2E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307369"/>
    <w:multiLevelType w:val="hybridMultilevel"/>
    <w:tmpl w:val="BCB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FD383D"/>
    <w:multiLevelType w:val="hybridMultilevel"/>
    <w:tmpl w:val="585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4503A9"/>
    <w:multiLevelType w:val="hybridMultilevel"/>
    <w:tmpl w:val="2D9884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A4344E"/>
    <w:multiLevelType w:val="hybridMultilevel"/>
    <w:tmpl w:val="9560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7"/>
  </w:num>
  <w:num w:numId="3">
    <w:abstractNumId w:val="6"/>
  </w:num>
  <w:num w:numId="4">
    <w:abstractNumId w:val="17"/>
  </w:num>
  <w:num w:numId="5">
    <w:abstractNumId w:val="23"/>
  </w:num>
  <w:num w:numId="6">
    <w:abstractNumId w:val="13"/>
  </w:num>
  <w:num w:numId="7">
    <w:abstractNumId w:val="30"/>
  </w:num>
  <w:num w:numId="8">
    <w:abstractNumId w:val="26"/>
  </w:num>
  <w:num w:numId="9">
    <w:abstractNumId w:val="10"/>
  </w:num>
  <w:num w:numId="10">
    <w:abstractNumId w:val="22"/>
  </w:num>
  <w:num w:numId="11">
    <w:abstractNumId w:val="24"/>
  </w:num>
  <w:num w:numId="12">
    <w:abstractNumId w:val="2"/>
  </w:num>
  <w:num w:numId="13">
    <w:abstractNumId w:val="8"/>
  </w:num>
  <w:num w:numId="14">
    <w:abstractNumId w:val="18"/>
  </w:num>
  <w:num w:numId="15">
    <w:abstractNumId w:val="32"/>
  </w:num>
  <w:num w:numId="16">
    <w:abstractNumId w:val="21"/>
  </w:num>
  <w:num w:numId="17">
    <w:abstractNumId w:val="28"/>
  </w:num>
  <w:num w:numId="18">
    <w:abstractNumId w:val="29"/>
  </w:num>
  <w:num w:numId="19">
    <w:abstractNumId w:val="31"/>
  </w:num>
  <w:num w:numId="20">
    <w:abstractNumId w:val="12"/>
  </w:num>
  <w:num w:numId="21">
    <w:abstractNumId w:val="3"/>
  </w:num>
  <w:num w:numId="22">
    <w:abstractNumId w:val="19"/>
  </w:num>
  <w:num w:numId="23">
    <w:abstractNumId w:val="4"/>
  </w:num>
  <w:num w:numId="24">
    <w:abstractNumId w:val="11"/>
  </w:num>
  <w:num w:numId="25">
    <w:abstractNumId w:val="14"/>
  </w:num>
  <w:num w:numId="26">
    <w:abstractNumId w:val="15"/>
  </w:num>
  <w:num w:numId="27">
    <w:abstractNumId w:val="7"/>
  </w:num>
  <w:num w:numId="28">
    <w:abstractNumId w:val="16"/>
  </w:num>
  <w:num w:numId="29">
    <w:abstractNumId w:val="9"/>
  </w:num>
  <w:num w:numId="30">
    <w:abstractNumId w:val="0"/>
  </w:num>
  <w:num w:numId="31">
    <w:abstractNumId w:val="1"/>
  </w:num>
  <w:num w:numId="32">
    <w:abstractNumId w:val="25"/>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587A"/>
    <w:rsid w:val="000378B9"/>
    <w:rsid w:val="0004269E"/>
    <w:rsid w:val="00042E26"/>
    <w:rsid w:val="00061042"/>
    <w:rsid w:val="00084E4C"/>
    <w:rsid w:val="000A1DFD"/>
    <w:rsid w:val="000A271A"/>
    <w:rsid w:val="000A3764"/>
    <w:rsid w:val="000A4F22"/>
    <w:rsid w:val="000B5D34"/>
    <w:rsid w:val="000C442B"/>
    <w:rsid w:val="000D600D"/>
    <w:rsid w:val="000F1C38"/>
    <w:rsid w:val="000F6159"/>
    <w:rsid w:val="000F61CD"/>
    <w:rsid w:val="001036BA"/>
    <w:rsid w:val="00104C75"/>
    <w:rsid w:val="00142AE0"/>
    <w:rsid w:val="001516F5"/>
    <w:rsid w:val="0015284B"/>
    <w:rsid w:val="00165E2F"/>
    <w:rsid w:val="00182E1C"/>
    <w:rsid w:val="001A2FE6"/>
    <w:rsid w:val="001A3D0A"/>
    <w:rsid w:val="001A669D"/>
    <w:rsid w:val="001A774B"/>
    <w:rsid w:val="001A77C4"/>
    <w:rsid w:val="001B0835"/>
    <w:rsid w:val="001B375F"/>
    <w:rsid w:val="001C0EFC"/>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EE9"/>
    <w:rsid w:val="002B5ACB"/>
    <w:rsid w:val="002C4D58"/>
    <w:rsid w:val="002D06BE"/>
    <w:rsid w:val="002E0677"/>
    <w:rsid w:val="002E40D9"/>
    <w:rsid w:val="002F0569"/>
    <w:rsid w:val="002F5A27"/>
    <w:rsid w:val="00302CA0"/>
    <w:rsid w:val="003121DC"/>
    <w:rsid w:val="003242F9"/>
    <w:rsid w:val="00324E81"/>
    <w:rsid w:val="00327CDF"/>
    <w:rsid w:val="00353E1D"/>
    <w:rsid w:val="00371688"/>
    <w:rsid w:val="0039456E"/>
    <w:rsid w:val="00394DAD"/>
    <w:rsid w:val="003C073B"/>
    <w:rsid w:val="003C63C8"/>
    <w:rsid w:val="003E0063"/>
    <w:rsid w:val="003E272D"/>
    <w:rsid w:val="003E471B"/>
    <w:rsid w:val="00404C0D"/>
    <w:rsid w:val="004134E1"/>
    <w:rsid w:val="004422B5"/>
    <w:rsid w:val="00474B71"/>
    <w:rsid w:val="00493A76"/>
    <w:rsid w:val="00494231"/>
    <w:rsid w:val="004977CC"/>
    <w:rsid w:val="004A5FDE"/>
    <w:rsid w:val="004B62FE"/>
    <w:rsid w:val="004E1F1C"/>
    <w:rsid w:val="00500B8F"/>
    <w:rsid w:val="00513183"/>
    <w:rsid w:val="00521EDA"/>
    <w:rsid w:val="00522582"/>
    <w:rsid w:val="005252C3"/>
    <w:rsid w:val="00526048"/>
    <w:rsid w:val="00526513"/>
    <w:rsid w:val="00560F0E"/>
    <w:rsid w:val="00562A76"/>
    <w:rsid w:val="00572508"/>
    <w:rsid w:val="005734E4"/>
    <w:rsid w:val="005C6B9E"/>
    <w:rsid w:val="005D242F"/>
    <w:rsid w:val="005E5E8A"/>
    <w:rsid w:val="005F6B67"/>
    <w:rsid w:val="006041BC"/>
    <w:rsid w:val="006076C1"/>
    <w:rsid w:val="00612339"/>
    <w:rsid w:val="00642C54"/>
    <w:rsid w:val="00653787"/>
    <w:rsid w:val="006543E3"/>
    <w:rsid w:val="00663D10"/>
    <w:rsid w:val="006671C0"/>
    <w:rsid w:val="006727BB"/>
    <w:rsid w:val="0067508E"/>
    <w:rsid w:val="00676382"/>
    <w:rsid w:val="006772FE"/>
    <w:rsid w:val="00694495"/>
    <w:rsid w:val="00694E72"/>
    <w:rsid w:val="00696BDA"/>
    <w:rsid w:val="006A369B"/>
    <w:rsid w:val="006C7DD5"/>
    <w:rsid w:val="006E5691"/>
    <w:rsid w:val="00710EA6"/>
    <w:rsid w:val="00734639"/>
    <w:rsid w:val="0074636A"/>
    <w:rsid w:val="007548E6"/>
    <w:rsid w:val="00761EC9"/>
    <w:rsid w:val="00762CF0"/>
    <w:rsid w:val="00764ADB"/>
    <w:rsid w:val="0078200F"/>
    <w:rsid w:val="00783DBC"/>
    <w:rsid w:val="0079734A"/>
    <w:rsid w:val="00797E68"/>
    <w:rsid w:val="007B4BBA"/>
    <w:rsid w:val="007D0D49"/>
    <w:rsid w:val="007E5AFC"/>
    <w:rsid w:val="007E5C6B"/>
    <w:rsid w:val="00801101"/>
    <w:rsid w:val="00830E72"/>
    <w:rsid w:val="00833D46"/>
    <w:rsid w:val="008424A9"/>
    <w:rsid w:val="00842DFE"/>
    <w:rsid w:val="00853EF8"/>
    <w:rsid w:val="008559B2"/>
    <w:rsid w:val="00861F57"/>
    <w:rsid w:val="00872DDE"/>
    <w:rsid w:val="008744B9"/>
    <w:rsid w:val="008834ED"/>
    <w:rsid w:val="00883AF4"/>
    <w:rsid w:val="00897FE5"/>
    <w:rsid w:val="008A0174"/>
    <w:rsid w:val="008B514D"/>
    <w:rsid w:val="008F1FD2"/>
    <w:rsid w:val="008F34B3"/>
    <w:rsid w:val="008F407B"/>
    <w:rsid w:val="008F4E1A"/>
    <w:rsid w:val="00902B4F"/>
    <w:rsid w:val="00902F27"/>
    <w:rsid w:val="00916E96"/>
    <w:rsid w:val="00920335"/>
    <w:rsid w:val="0093450A"/>
    <w:rsid w:val="00935034"/>
    <w:rsid w:val="00936CD8"/>
    <w:rsid w:val="00941398"/>
    <w:rsid w:val="00946279"/>
    <w:rsid w:val="00954F7F"/>
    <w:rsid w:val="00955441"/>
    <w:rsid w:val="00956452"/>
    <w:rsid w:val="00956BBD"/>
    <w:rsid w:val="00983D5E"/>
    <w:rsid w:val="009B6B89"/>
    <w:rsid w:val="009C07D7"/>
    <w:rsid w:val="009C15FF"/>
    <w:rsid w:val="009D6F26"/>
    <w:rsid w:val="009D7A6F"/>
    <w:rsid w:val="009E2975"/>
    <w:rsid w:val="009E75FC"/>
    <w:rsid w:val="00A035FA"/>
    <w:rsid w:val="00A22078"/>
    <w:rsid w:val="00A24723"/>
    <w:rsid w:val="00A25A4B"/>
    <w:rsid w:val="00A4232A"/>
    <w:rsid w:val="00A42352"/>
    <w:rsid w:val="00A675E9"/>
    <w:rsid w:val="00A70916"/>
    <w:rsid w:val="00A73E4E"/>
    <w:rsid w:val="00A968BD"/>
    <w:rsid w:val="00AB4856"/>
    <w:rsid w:val="00AC64DC"/>
    <w:rsid w:val="00AD24FA"/>
    <w:rsid w:val="00AF139E"/>
    <w:rsid w:val="00B0178B"/>
    <w:rsid w:val="00B02A74"/>
    <w:rsid w:val="00B1294F"/>
    <w:rsid w:val="00B13830"/>
    <w:rsid w:val="00B223B9"/>
    <w:rsid w:val="00B22795"/>
    <w:rsid w:val="00B2658B"/>
    <w:rsid w:val="00B34644"/>
    <w:rsid w:val="00B41E83"/>
    <w:rsid w:val="00B47AB2"/>
    <w:rsid w:val="00B57D45"/>
    <w:rsid w:val="00B765BC"/>
    <w:rsid w:val="00B825F6"/>
    <w:rsid w:val="00B856DD"/>
    <w:rsid w:val="00B85B35"/>
    <w:rsid w:val="00B94064"/>
    <w:rsid w:val="00B940F2"/>
    <w:rsid w:val="00BA134F"/>
    <w:rsid w:val="00BA2D2E"/>
    <w:rsid w:val="00BB17FF"/>
    <w:rsid w:val="00BC4D23"/>
    <w:rsid w:val="00BD4417"/>
    <w:rsid w:val="00BE398C"/>
    <w:rsid w:val="00BE5A04"/>
    <w:rsid w:val="00BE5ACB"/>
    <w:rsid w:val="00C027B4"/>
    <w:rsid w:val="00C158AE"/>
    <w:rsid w:val="00C20D02"/>
    <w:rsid w:val="00C24D7A"/>
    <w:rsid w:val="00C317BE"/>
    <w:rsid w:val="00C3794E"/>
    <w:rsid w:val="00C4455C"/>
    <w:rsid w:val="00C51C16"/>
    <w:rsid w:val="00C60437"/>
    <w:rsid w:val="00C81BB8"/>
    <w:rsid w:val="00C93EF2"/>
    <w:rsid w:val="00C942A2"/>
    <w:rsid w:val="00C95767"/>
    <w:rsid w:val="00CC042A"/>
    <w:rsid w:val="00CE3BDF"/>
    <w:rsid w:val="00CE573C"/>
    <w:rsid w:val="00CE63CA"/>
    <w:rsid w:val="00D2334A"/>
    <w:rsid w:val="00D308A4"/>
    <w:rsid w:val="00D43C35"/>
    <w:rsid w:val="00D45637"/>
    <w:rsid w:val="00D729ED"/>
    <w:rsid w:val="00D757F8"/>
    <w:rsid w:val="00D92562"/>
    <w:rsid w:val="00D94B9B"/>
    <w:rsid w:val="00D95A8C"/>
    <w:rsid w:val="00D96BF7"/>
    <w:rsid w:val="00DB1A07"/>
    <w:rsid w:val="00DC053B"/>
    <w:rsid w:val="00DC41B5"/>
    <w:rsid w:val="00DF2D89"/>
    <w:rsid w:val="00E011EA"/>
    <w:rsid w:val="00E1443C"/>
    <w:rsid w:val="00E24F90"/>
    <w:rsid w:val="00E42BFB"/>
    <w:rsid w:val="00E51422"/>
    <w:rsid w:val="00E56234"/>
    <w:rsid w:val="00E7424C"/>
    <w:rsid w:val="00E81C70"/>
    <w:rsid w:val="00E92305"/>
    <w:rsid w:val="00EB7BFF"/>
    <w:rsid w:val="00ED7EA9"/>
    <w:rsid w:val="00EF2B51"/>
    <w:rsid w:val="00EF4F40"/>
    <w:rsid w:val="00F14698"/>
    <w:rsid w:val="00F37A6B"/>
    <w:rsid w:val="00F428E8"/>
    <w:rsid w:val="00F533FF"/>
    <w:rsid w:val="00F55828"/>
    <w:rsid w:val="00F80843"/>
    <w:rsid w:val="00F91AEB"/>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FA8AF-D8DD-43B7-8C98-E35113A7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Waqar Islam</cp:lastModifiedBy>
  <cp:revision>9</cp:revision>
  <cp:lastPrinted>2015-07-07T16:50:00Z</cp:lastPrinted>
  <dcterms:created xsi:type="dcterms:W3CDTF">2017-10-31T05:33:00Z</dcterms:created>
  <dcterms:modified xsi:type="dcterms:W3CDTF">2020-08-20T05:07:00Z</dcterms:modified>
</cp:coreProperties>
</file>