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04C" w:rsidRDefault="002E504C" w:rsidP="002E504C">
      <w:pPr>
        <w:spacing w:after="1800"/>
      </w:pP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9090"/>
      </w:tblGrid>
      <w:tr w:rsidR="002E504C" w:rsidRPr="00952463" w:rsidTr="001812B8">
        <w:trPr>
          <w:trHeight w:val="1655"/>
        </w:trPr>
        <w:tc>
          <w:tcPr>
            <w:tcW w:w="9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504C" w:rsidRPr="00952463" w:rsidRDefault="002E504C" w:rsidP="00863739">
            <w:pPr>
              <w:keepNext/>
              <w:widowControl w:val="0"/>
              <w:spacing w:after="60"/>
              <w:ind w:right="27"/>
              <w:jc w:val="center"/>
              <w:outlineLvl w:val="2"/>
              <w:rPr>
                <w:rFonts w:ascii="Cambria" w:eastAsia="Calibri" w:hAnsi="Cambria"/>
                <w:b/>
                <w:bCs/>
                <w:sz w:val="40"/>
                <w:szCs w:val="20"/>
              </w:rPr>
            </w:pPr>
            <w:r w:rsidRPr="00952463">
              <w:rPr>
                <w:rFonts w:ascii="Cambria" w:eastAsia="Calibri" w:hAnsi="Cambria"/>
                <w:b/>
                <w:bCs/>
                <w:sz w:val="44"/>
                <w:szCs w:val="20"/>
              </w:rPr>
              <w:t>STANDARD OPERATING PROCEDURE</w:t>
            </w:r>
          </w:p>
          <w:p w:rsidR="002E504C" w:rsidRPr="00952463" w:rsidRDefault="005F1947" w:rsidP="00863739">
            <w:pPr>
              <w:spacing w:before="240"/>
              <w:ind w:right="27"/>
              <w:jc w:val="center"/>
              <w:rPr>
                <w:rFonts w:ascii="Cambria" w:eastAsia="Calibri" w:hAnsi="Cambria" w:cs="Arial"/>
                <w:bCs/>
                <w:sz w:val="32"/>
                <w:szCs w:val="32"/>
              </w:rPr>
            </w:pPr>
            <w:r>
              <w:rPr>
                <w:rFonts w:ascii="Cambria" w:eastAsia="Calibri" w:hAnsi="Cambria" w:cs="Arial"/>
                <w:bCs/>
                <w:sz w:val="32"/>
                <w:szCs w:val="32"/>
              </w:rPr>
              <w:t>PREVENTIVE MAINTENANCE</w:t>
            </w:r>
            <w:r w:rsidR="002F5C6B">
              <w:rPr>
                <w:rFonts w:ascii="Cambria" w:eastAsia="Calibri" w:hAnsi="Cambria" w:cs="Arial"/>
                <w:bCs/>
                <w:sz w:val="32"/>
                <w:szCs w:val="32"/>
              </w:rPr>
              <w:t xml:space="preserve"> PLAN</w:t>
            </w:r>
          </w:p>
        </w:tc>
      </w:tr>
    </w:tbl>
    <w:p w:rsidR="009277B6" w:rsidRPr="00952463" w:rsidRDefault="009277B6" w:rsidP="002116DE">
      <w:pPr>
        <w:spacing w:after="1800"/>
      </w:pP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56"/>
        <w:gridCol w:w="5374"/>
        <w:gridCol w:w="2160"/>
      </w:tblGrid>
      <w:tr w:rsidR="00211B42" w:rsidRPr="00952463" w:rsidTr="00643C9D">
        <w:trPr>
          <w:trHeight w:val="432"/>
        </w:trPr>
        <w:tc>
          <w:tcPr>
            <w:tcW w:w="909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11B42" w:rsidRPr="00952463" w:rsidRDefault="00211B42" w:rsidP="00643C9D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 w:rsidRPr="00952463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Author</w:t>
            </w:r>
          </w:p>
        </w:tc>
      </w:tr>
      <w:tr w:rsidR="00211B42" w:rsidRPr="00952463" w:rsidTr="00643C9D">
        <w:trPr>
          <w:trHeight w:val="432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11B42" w:rsidRPr="007A22DF" w:rsidRDefault="00211B42" w:rsidP="00643C9D">
            <w:pPr>
              <w:ind w:right="27"/>
              <w:rPr>
                <w:rFonts w:asciiTheme="minorHAnsi" w:eastAsia="Calibri" w:hAnsiTheme="minorHAnsi" w:cstheme="minorHAnsi"/>
                <w:b/>
              </w:rPr>
            </w:pPr>
            <w:r w:rsidRPr="007A22DF">
              <w:rPr>
                <w:rFonts w:asciiTheme="minorHAnsi" w:eastAsia="Calibri" w:hAnsiTheme="minorHAnsi" w:cstheme="minorHAnsi"/>
                <w:b/>
              </w:rPr>
              <w:t>Name</w:t>
            </w:r>
          </w:p>
        </w:tc>
        <w:tc>
          <w:tcPr>
            <w:tcW w:w="53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11B42" w:rsidRPr="00952463" w:rsidRDefault="00211B42" w:rsidP="00643C9D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Arqam Sattar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11B42" w:rsidRPr="00952463" w:rsidRDefault="00211B42" w:rsidP="00643C9D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952463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211B42" w:rsidRPr="00952463" w:rsidTr="00643C9D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11B42" w:rsidRPr="007A22DF" w:rsidRDefault="00211B42" w:rsidP="00643C9D">
            <w:pPr>
              <w:ind w:right="27"/>
              <w:rPr>
                <w:rFonts w:asciiTheme="minorHAnsi" w:eastAsia="Calibri" w:hAnsiTheme="minorHAnsi" w:cstheme="minorHAnsi"/>
                <w:b/>
              </w:rPr>
            </w:pPr>
            <w:r w:rsidRPr="007A22DF">
              <w:rPr>
                <w:rFonts w:asciiTheme="minorHAnsi" w:eastAsia="Calibri" w:hAnsiTheme="minorHAnsi" w:cstheme="minorHAnsi"/>
                <w:b/>
              </w:rPr>
              <w:t>Designation</w:t>
            </w:r>
          </w:p>
        </w:tc>
        <w:tc>
          <w:tcPr>
            <w:tcW w:w="53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11B42" w:rsidRPr="00952463" w:rsidRDefault="00211B42" w:rsidP="00643C9D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Assistant Manager Electrical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11B42" w:rsidRPr="00952463" w:rsidRDefault="00211B42" w:rsidP="00643C9D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211B42" w:rsidRPr="00952463" w:rsidTr="00643C9D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11B42" w:rsidRPr="007A22DF" w:rsidRDefault="00211B42" w:rsidP="00643C9D">
            <w:pPr>
              <w:ind w:right="27"/>
              <w:rPr>
                <w:rFonts w:asciiTheme="minorHAnsi" w:eastAsia="Calibri" w:hAnsiTheme="minorHAnsi" w:cstheme="minorHAnsi"/>
                <w:b/>
              </w:rPr>
            </w:pPr>
            <w:r w:rsidRPr="007A22DF">
              <w:rPr>
                <w:rFonts w:asciiTheme="minorHAnsi" w:eastAsia="Calibri" w:hAnsiTheme="minorHAnsi" w:cstheme="minorHAnsi"/>
                <w:b/>
              </w:rPr>
              <w:t>Date</w:t>
            </w:r>
          </w:p>
        </w:tc>
        <w:tc>
          <w:tcPr>
            <w:tcW w:w="5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1B42" w:rsidRPr="00952463" w:rsidRDefault="004C044D" w:rsidP="009C1EB1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10-01-2020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B42" w:rsidRPr="00952463" w:rsidRDefault="00211B42" w:rsidP="00643C9D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211B42" w:rsidRPr="00952463" w:rsidTr="00643C9D">
        <w:trPr>
          <w:trHeight w:val="432"/>
        </w:trPr>
        <w:tc>
          <w:tcPr>
            <w:tcW w:w="909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11B42" w:rsidRPr="00952463" w:rsidRDefault="00211B42" w:rsidP="00643C9D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 w:rsidRPr="00952463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Review</w:t>
            </w:r>
          </w:p>
        </w:tc>
      </w:tr>
      <w:tr w:rsidR="00211B42" w:rsidRPr="00952463" w:rsidTr="00643C9D">
        <w:trPr>
          <w:trHeight w:val="432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11B42" w:rsidRPr="007A22DF" w:rsidRDefault="00211B42" w:rsidP="00643C9D">
            <w:pPr>
              <w:ind w:right="27"/>
              <w:rPr>
                <w:rFonts w:asciiTheme="minorHAnsi" w:eastAsia="Calibri" w:hAnsiTheme="minorHAnsi" w:cstheme="minorHAnsi"/>
                <w:b/>
              </w:rPr>
            </w:pPr>
            <w:r w:rsidRPr="007A22DF">
              <w:rPr>
                <w:rFonts w:asciiTheme="minorHAnsi" w:eastAsia="Calibri" w:hAnsiTheme="minorHAnsi" w:cstheme="minorHAnsi"/>
                <w:b/>
              </w:rPr>
              <w:t>Name</w:t>
            </w:r>
          </w:p>
        </w:tc>
        <w:tc>
          <w:tcPr>
            <w:tcW w:w="53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11B42" w:rsidRPr="00952463" w:rsidRDefault="00211B42" w:rsidP="004C044D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Waqar Islam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11B42" w:rsidRPr="00952463" w:rsidRDefault="00211B42" w:rsidP="00643C9D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952463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211B42" w:rsidRPr="00952463" w:rsidTr="00643C9D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11B42" w:rsidRPr="007A22DF" w:rsidRDefault="00211B42" w:rsidP="00643C9D">
            <w:pPr>
              <w:ind w:right="27"/>
              <w:rPr>
                <w:rFonts w:asciiTheme="minorHAnsi" w:eastAsia="Calibri" w:hAnsiTheme="minorHAnsi" w:cstheme="minorHAnsi"/>
                <w:b/>
              </w:rPr>
            </w:pPr>
            <w:r w:rsidRPr="007A22DF">
              <w:rPr>
                <w:rFonts w:asciiTheme="minorHAnsi" w:eastAsia="Calibri" w:hAnsiTheme="minorHAnsi" w:cstheme="minorHAnsi"/>
                <w:b/>
              </w:rPr>
              <w:t>Designation</w:t>
            </w:r>
          </w:p>
        </w:tc>
        <w:tc>
          <w:tcPr>
            <w:tcW w:w="53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11B42" w:rsidRPr="00952463" w:rsidRDefault="004C044D" w:rsidP="004C044D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Maintenance Head</w:t>
            </w:r>
            <w:r w:rsidR="00211B42">
              <w:rPr>
                <w:rFonts w:asciiTheme="minorHAnsi" w:eastAsia="Calibri" w:hAnsiTheme="minorHAnsi" w:cstheme="minorHAnsi"/>
              </w:rPr>
              <w:t xml:space="preserve">  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11B42" w:rsidRPr="00952463" w:rsidRDefault="00211B42" w:rsidP="00643C9D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211B42" w:rsidRPr="00952463" w:rsidTr="00643C9D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11B42" w:rsidRPr="007A22DF" w:rsidRDefault="00211B42" w:rsidP="00643C9D">
            <w:pPr>
              <w:ind w:right="27"/>
              <w:rPr>
                <w:rFonts w:asciiTheme="minorHAnsi" w:eastAsia="Calibri" w:hAnsiTheme="minorHAnsi" w:cstheme="minorHAnsi"/>
                <w:b/>
              </w:rPr>
            </w:pPr>
            <w:r w:rsidRPr="007A22DF">
              <w:rPr>
                <w:rFonts w:asciiTheme="minorHAnsi" w:eastAsia="Calibri" w:hAnsiTheme="minorHAnsi" w:cstheme="minorHAnsi"/>
                <w:b/>
              </w:rPr>
              <w:t>Date</w:t>
            </w:r>
          </w:p>
        </w:tc>
        <w:tc>
          <w:tcPr>
            <w:tcW w:w="5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1B42" w:rsidRPr="00952463" w:rsidRDefault="004C044D" w:rsidP="004C044D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10-01-2020</w:t>
            </w:r>
            <w:r w:rsidR="00D462C4">
              <w:rPr>
                <w:rFonts w:asciiTheme="minorHAnsi" w:eastAsia="Calibri" w:hAnsiTheme="minorHAnsi" w:cstheme="minorHAnsi"/>
              </w:rPr>
              <w:t xml:space="preserve">  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B42" w:rsidRPr="00952463" w:rsidRDefault="00211B42" w:rsidP="00643C9D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211B42" w:rsidRPr="00952463" w:rsidTr="00643C9D">
        <w:trPr>
          <w:trHeight w:val="432"/>
        </w:trPr>
        <w:tc>
          <w:tcPr>
            <w:tcW w:w="909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11B42" w:rsidRPr="00952463" w:rsidRDefault="00211B42" w:rsidP="00643C9D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 w:rsidRPr="00952463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Approval</w:t>
            </w:r>
          </w:p>
        </w:tc>
      </w:tr>
      <w:tr w:rsidR="00211B42" w:rsidRPr="00952463" w:rsidTr="00643C9D">
        <w:trPr>
          <w:trHeight w:val="432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11B42" w:rsidRPr="007A22DF" w:rsidRDefault="00211B42" w:rsidP="00643C9D">
            <w:pPr>
              <w:ind w:right="27"/>
              <w:rPr>
                <w:rFonts w:asciiTheme="minorHAnsi" w:eastAsia="Calibri" w:hAnsiTheme="minorHAnsi" w:cstheme="minorHAnsi"/>
                <w:b/>
              </w:rPr>
            </w:pPr>
            <w:r w:rsidRPr="007A22DF">
              <w:rPr>
                <w:rFonts w:asciiTheme="minorHAnsi" w:eastAsia="Calibri" w:hAnsiTheme="minorHAnsi" w:cstheme="minorHAnsi"/>
                <w:b/>
              </w:rPr>
              <w:t>Name</w:t>
            </w:r>
          </w:p>
        </w:tc>
        <w:tc>
          <w:tcPr>
            <w:tcW w:w="53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11B42" w:rsidRPr="00952463" w:rsidRDefault="00211B42" w:rsidP="00643C9D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Ahsaan Abid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11B42" w:rsidRPr="00952463" w:rsidRDefault="00211B42" w:rsidP="00643C9D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952463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211B42" w:rsidRPr="00952463" w:rsidTr="00643C9D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11B42" w:rsidRPr="007A22DF" w:rsidRDefault="00211B42" w:rsidP="00643C9D">
            <w:pPr>
              <w:ind w:right="27"/>
              <w:rPr>
                <w:rFonts w:asciiTheme="minorHAnsi" w:eastAsia="Calibri" w:hAnsiTheme="minorHAnsi" w:cstheme="minorHAnsi"/>
                <w:b/>
              </w:rPr>
            </w:pPr>
            <w:r w:rsidRPr="007A22DF">
              <w:rPr>
                <w:rFonts w:asciiTheme="minorHAnsi" w:eastAsia="Calibri" w:hAnsiTheme="minorHAnsi" w:cstheme="minorHAnsi"/>
                <w:b/>
              </w:rPr>
              <w:t>Designation</w:t>
            </w:r>
          </w:p>
        </w:tc>
        <w:tc>
          <w:tcPr>
            <w:tcW w:w="53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11B42" w:rsidRPr="00952463" w:rsidRDefault="004C044D" w:rsidP="00643C9D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General Manager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11B42" w:rsidRPr="00952463" w:rsidRDefault="00211B42" w:rsidP="00643C9D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211B42" w:rsidRPr="00952463" w:rsidTr="00643C9D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11B42" w:rsidRPr="007A22DF" w:rsidRDefault="00211B42" w:rsidP="00643C9D">
            <w:pPr>
              <w:ind w:right="27"/>
              <w:rPr>
                <w:rFonts w:asciiTheme="minorHAnsi" w:eastAsia="Calibri" w:hAnsiTheme="minorHAnsi" w:cstheme="minorHAnsi"/>
                <w:b/>
              </w:rPr>
            </w:pPr>
            <w:r w:rsidRPr="007A22DF">
              <w:rPr>
                <w:rFonts w:asciiTheme="minorHAnsi" w:eastAsia="Calibri" w:hAnsiTheme="minorHAnsi" w:cstheme="minorHAnsi"/>
                <w:b/>
              </w:rPr>
              <w:t>Date</w:t>
            </w:r>
          </w:p>
        </w:tc>
        <w:tc>
          <w:tcPr>
            <w:tcW w:w="5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1B42" w:rsidRPr="00952463" w:rsidRDefault="004C044D" w:rsidP="00643C9D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10-01-2020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B42" w:rsidRPr="00952463" w:rsidRDefault="00211B42" w:rsidP="00643C9D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</w:tbl>
    <w:p w:rsidR="00BB6032" w:rsidRPr="00952463" w:rsidRDefault="00395083" w:rsidP="003E47D3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952463">
        <w:rPr>
          <w:rFonts w:asciiTheme="minorHAnsi" w:hAnsiTheme="minorHAnsi" w:cstheme="minorHAnsi"/>
        </w:rPr>
        <w:br w:type="page"/>
      </w:r>
      <w:r w:rsidR="000136E0" w:rsidRPr="00952463">
        <w:rPr>
          <w:rFonts w:asciiTheme="minorHAnsi" w:hAnsiTheme="minorHAnsi" w:cstheme="minorHAnsi"/>
          <w:sz w:val="28"/>
          <w:szCs w:val="28"/>
          <w:u w:val="none"/>
        </w:rPr>
        <w:lastRenderedPageBreak/>
        <w:t xml:space="preserve">Purpose </w:t>
      </w:r>
    </w:p>
    <w:p w:rsidR="00C655AB" w:rsidRPr="009643FA" w:rsidRDefault="00643C9D" w:rsidP="002254FC">
      <w:pPr>
        <w:spacing w:line="360" w:lineRule="auto"/>
        <w:jc w:val="both"/>
      </w:pPr>
      <w:r>
        <w:t>The main purpose of</w:t>
      </w:r>
      <w:r w:rsidR="003B78FE">
        <w:t xml:space="preserve"> </w:t>
      </w:r>
      <w:r w:rsidR="003777ED">
        <w:t xml:space="preserve">preventive maintenance is to </w:t>
      </w:r>
      <w:r w:rsidR="003777ED" w:rsidRPr="002F5C6B">
        <w:t>retain or restore a piece of equipment, machine or system to the specified operable condition to achieve its maximum useful life</w:t>
      </w:r>
      <w:r w:rsidR="00C45318" w:rsidRPr="00C45318">
        <w:t>.</w:t>
      </w:r>
    </w:p>
    <w:p w:rsidR="000136E0" w:rsidRPr="00952463" w:rsidRDefault="000136E0" w:rsidP="00EA622C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952463">
        <w:rPr>
          <w:rFonts w:asciiTheme="minorHAnsi" w:hAnsiTheme="minorHAnsi" w:cstheme="minorHAnsi"/>
          <w:sz w:val="28"/>
          <w:szCs w:val="28"/>
          <w:u w:val="none"/>
        </w:rPr>
        <w:t>Scope</w:t>
      </w:r>
    </w:p>
    <w:p w:rsidR="009643FA" w:rsidRPr="009643FA" w:rsidRDefault="00727519" w:rsidP="002254FC">
      <w:pPr>
        <w:pStyle w:val="Heading2"/>
        <w:spacing w:before="240" w:after="120" w:line="360" w:lineRule="auto"/>
        <w:rPr>
          <w:rFonts w:asciiTheme="minorHAnsi" w:hAnsiTheme="minorHAnsi" w:cstheme="minorHAnsi"/>
          <w:sz w:val="28"/>
          <w:szCs w:val="28"/>
          <w:u w:val="none"/>
        </w:rPr>
      </w:pPr>
      <w:r>
        <w:rPr>
          <w:b w:val="0"/>
          <w:u w:val="none"/>
        </w:rPr>
        <w:t xml:space="preserve">This procedure is applicable to </w:t>
      </w:r>
      <w:r w:rsidR="003777ED">
        <w:rPr>
          <w:b w:val="0"/>
          <w:u w:val="none"/>
        </w:rPr>
        <w:t>all the machines, equipments</w:t>
      </w:r>
      <w:r>
        <w:rPr>
          <w:b w:val="0"/>
          <w:u w:val="none"/>
        </w:rPr>
        <w:t xml:space="preserve"> present in the factory premises and t</w:t>
      </w:r>
      <w:r w:rsidR="009643FA" w:rsidRPr="009643FA">
        <w:rPr>
          <w:b w:val="0"/>
          <w:u w:val="none"/>
        </w:rPr>
        <w:t xml:space="preserve">his is to intimate to all the staff of maintenance department that they are bound to follow the procedures of </w:t>
      </w:r>
      <w:r w:rsidR="003777ED">
        <w:rPr>
          <w:b w:val="0"/>
          <w:u w:val="none"/>
        </w:rPr>
        <w:t>maintenance</w:t>
      </w:r>
      <w:r w:rsidR="009643FA" w:rsidRPr="009643FA">
        <w:rPr>
          <w:b w:val="0"/>
          <w:u w:val="none"/>
        </w:rPr>
        <w:t xml:space="preserve">. They have </w:t>
      </w:r>
      <w:r w:rsidR="00C45318">
        <w:rPr>
          <w:b w:val="0"/>
          <w:u w:val="none"/>
        </w:rPr>
        <w:t xml:space="preserve">to </w:t>
      </w:r>
      <w:r w:rsidR="009643FA" w:rsidRPr="009643FA">
        <w:rPr>
          <w:b w:val="0"/>
          <w:u w:val="none"/>
        </w:rPr>
        <w:t>follow instructions and working process of</w:t>
      </w:r>
      <w:r w:rsidR="005A6C2E">
        <w:rPr>
          <w:b w:val="0"/>
          <w:u w:val="none"/>
        </w:rPr>
        <w:t xml:space="preserve"> </w:t>
      </w:r>
      <w:r>
        <w:rPr>
          <w:b w:val="0"/>
          <w:u w:val="none"/>
        </w:rPr>
        <w:t>equipments</w:t>
      </w:r>
      <w:r w:rsidR="005A6C2E">
        <w:rPr>
          <w:b w:val="0"/>
          <w:u w:val="none"/>
        </w:rPr>
        <w:t xml:space="preserve"> and its related handling</w:t>
      </w:r>
      <w:r w:rsidR="00502DC3">
        <w:rPr>
          <w:rFonts w:asciiTheme="minorHAnsi" w:hAnsiTheme="minorHAnsi" w:cstheme="minorHAnsi"/>
          <w:b w:val="0"/>
          <w:sz w:val="28"/>
          <w:szCs w:val="28"/>
          <w:u w:val="none"/>
        </w:rPr>
        <w:t>.</w:t>
      </w:r>
    </w:p>
    <w:p w:rsidR="000136E0" w:rsidRPr="00952463" w:rsidRDefault="008D3252" w:rsidP="00EA622C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952463">
        <w:rPr>
          <w:rFonts w:asciiTheme="minorHAnsi" w:hAnsiTheme="minorHAnsi" w:cstheme="minorHAnsi"/>
          <w:sz w:val="28"/>
          <w:szCs w:val="28"/>
          <w:u w:val="none"/>
        </w:rPr>
        <w:t>Responsibilities</w:t>
      </w:r>
    </w:p>
    <w:p w:rsidR="00727519" w:rsidRDefault="00727519" w:rsidP="009643F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</w:pPr>
      <w:r>
        <w:t xml:space="preserve">Deputy Manager Electrical or Assistant Manager Electrical are responsible for all the </w:t>
      </w:r>
      <w:r w:rsidR="002F5C6B">
        <w:t>preventive maintenance</w:t>
      </w:r>
      <w:r>
        <w:t>.</w:t>
      </w:r>
    </w:p>
    <w:p w:rsidR="00727519" w:rsidRDefault="00727519" w:rsidP="009643F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</w:pPr>
      <w:r>
        <w:t>Designated staff is responsible for its accurate working.</w:t>
      </w:r>
    </w:p>
    <w:p w:rsidR="009643FA" w:rsidRPr="006F268C" w:rsidRDefault="009643FA" w:rsidP="009643F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</w:pPr>
      <w:r w:rsidRPr="006F268C">
        <w:t>All the individuals connected to this process are bound to follow</w:t>
      </w:r>
      <w:r w:rsidR="00502DC3">
        <w:t>.</w:t>
      </w:r>
    </w:p>
    <w:p w:rsidR="000136E0" w:rsidRPr="00952463" w:rsidRDefault="000136E0" w:rsidP="00EA622C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952463">
        <w:rPr>
          <w:rFonts w:asciiTheme="minorHAnsi" w:hAnsiTheme="minorHAnsi" w:cstheme="minorHAnsi"/>
          <w:sz w:val="28"/>
          <w:szCs w:val="28"/>
          <w:u w:val="none"/>
        </w:rPr>
        <w:t>Procedure</w:t>
      </w:r>
    </w:p>
    <w:p w:rsidR="003A0399" w:rsidRPr="003A0399" w:rsidRDefault="003A0399" w:rsidP="003A0399">
      <w:pPr>
        <w:autoSpaceDE w:val="0"/>
        <w:autoSpaceDN w:val="0"/>
        <w:adjustRightInd w:val="0"/>
        <w:spacing w:line="360" w:lineRule="auto"/>
        <w:jc w:val="both"/>
      </w:pPr>
      <w:r w:rsidRPr="003A0399">
        <w:t>The Maintenance Plan of whole plant is divided into several categories depending upon the ma</w:t>
      </w:r>
      <w:r>
        <w:t xml:space="preserve">chinery </w:t>
      </w:r>
      <w:r w:rsidRPr="003A0399">
        <w:t>or some specific part of the machine.</w:t>
      </w:r>
      <w:r>
        <w:t xml:space="preserve"> It is described as mentioned below.</w:t>
      </w:r>
      <w:r w:rsidR="00497E9D">
        <w:br/>
      </w:r>
    </w:p>
    <w:p w:rsidR="003A0399" w:rsidRPr="003A0399" w:rsidRDefault="003A0399" w:rsidP="003A039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</w:pPr>
      <w:r w:rsidRPr="003A0399">
        <w:t xml:space="preserve">Daily Preventive Maintenance </w:t>
      </w:r>
    </w:p>
    <w:p w:rsidR="003A0399" w:rsidRPr="003A0399" w:rsidRDefault="003A0399" w:rsidP="003A039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</w:pPr>
      <w:r w:rsidRPr="003A0399">
        <w:t>Weekly Preventive Maintenance</w:t>
      </w:r>
    </w:p>
    <w:p w:rsidR="003A0399" w:rsidRPr="003A0399" w:rsidRDefault="003A0399" w:rsidP="003A039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</w:pPr>
      <w:r w:rsidRPr="003A0399">
        <w:t>Monthly Preventive Maintenance</w:t>
      </w:r>
    </w:p>
    <w:p w:rsidR="003A0399" w:rsidRPr="003A0399" w:rsidRDefault="003A0399" w:rsidP="003A039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</w:pPr>
      <w:r w:rsidRPr="003A0399">
        <w:t>Bi-Annually Preventive Maintenance</w:t>
      </w:r>
    </w:p>
    <w:p w:rsidR="00A911AF" w:rsidRDefault="003A0399" w:rsidP="003A039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</w:pPr>
      <w:r w:rsidRPr="003A0399">
        <w:t>Annually/Yearly Preventive Maintenance</w:t>
      </w:r>
    </w:p>
    <w:p w:rsidR="00497E9D" w:rsidRDefault="00497E9D" w:rsidP="00497E9D">
      <w:pPr>
        <w:autoSpaceDE w:val="0"/>
        <w:autoSpaceDN w:val="0"/>
        <w:adjustRightInd w:val="0"/>
        <w:spacing w:line="360" w:lineRule="auto"/>
        <w:jc w:val="both"/>
      </w:pPr>
    </w:p>
    <w:p w:rsidR="00497E9D" w:rsidRDefault="00497E9D" w:rsidP="00497E9D">
      <w:pPr>
        <w:autoSpaceDE w:val="0"/>
        <w:autoSpaceDN w:val="0"/>
        <w:adjustRightInd w:val="0"/>
        <w:spacing w:line="360" w:lineRule="auto"/>
        <w:jc w:val="both"/>
        <w:rPr>
          <w:b/>
        </w:rPr>
      </w:pPr>
      <w:r w:rsidRPr="00497E9D">
        <w:rPr>
          <w:b/>
        </w:rPr>
        <w:t>Daily Preventive Maintenance</w:t>
      </w:r>
      <w:r>
        <w:rPr>
          <w:b/>
        </w:rPr>
        <w:t>:</w:t>
      </w:r>
    </w:p>
    <w:p w:rsidR="00497E9D" w:rsidRDefault="00497E9D" w:rsidP="00497E9D">
      <w:pPr>
        <w:autoSpaceDE w:val="0"/>
        <w:autoSpaceDN w:val="0"/>
        <w:adjustRightInd w:val="0"/>
        <w:spacing w:line="360" w:lineRule="auto"/>
        <w:jc w:val="both"/>
      </w:pPr>
      <w:r w:rsidRPr="00497E9D">
        <w:t>Daily Preventive Maintenance is basically the daily maintenance of machinery which consists of several tasks.</w:t>
      </w:r>
    </w:p>
    <w:p w:rsidR="00497E9D" w:rsidRDefault="00497E9D" w:rsidP="00497E9D">
      <w:pPr>
        <w:autoSpaceDE w:val="0"/>
        <w:autoSpaceDN w:val="0"/>
        <w:adjustRightInd w:val="0"/>
        <w:spacing w:line="360" w:lineRule="auto"/>
        <w:jc w:val="both"/>
      </w:pPr>
    </w:p>
    <w:tbl>
      <w:tblPr>
        <w:tblStyle w:val="TableGrid"/>
        <w:tblW w:w="0" w:type="auto"/>
        <w:jc w:val="center"/>
        <w:tblLook w:val="04A0"/>
      </w:tblPr>
      <w:tblGrid>
        <w:gridCol w:w="1023"/>
        <w:gridCol w:w="3599"/>
        <w:gridCol w:w="2311"/>
      </w:tblGrid>
      <w:tr w:rsidR="00497E9D" w:rsidTr="00497E9D">
        <w:trPr>
          <w:trHeight w:val="467"/>
          <w:jc w:val="center"/>
        </w:trPr>
        <w:tc>
          <w:tcPr>
            <w:tcW w:w="1023" w:type="dxa"/>
            <w:vAlign w:val="center"/>
          </w:tcPr>
          <w:p w:rsidR="00497E9D" w:rsidRPr="00497E9D" w:rsidRDefault="00497E9D" w:rsidP="00124C6F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Sr. </w:t>
            </w:r>
            <w:r w:rsidRPr="00497E9D">
              <w:rPr>
                <w:b/>
              </w:rPr>
              <w:t>No.</w:t>
            </w:r>
          </w:p>
        </w:tc>
        <w:tc>
          <w:tcPr>
            <w:tcW w:w="3599" w:type="dxa"/>
            <w:vAlign w:val="center"/>
          </w:tcPr>
          <w:p w:rsidR="00497E9D" w:rsidRPr="00497E9D" w:rsidRDefault="00497E9D" w:rsidP="00124C6F">
            <w:pPr>
              <w:jc w:val="center"/>
              <w:rPr>
                <w:b/>
              </w:rPr>
            </w:pPr>
            <w:r w:rsidRPr="00497E9D">
              <w:rPr>
                <w:b/>
              </w:rPr>
              <w:t>Specific Task/Work Detail</w:t>
            </w:r>
          </w:p>
        </w:tc>
        <w:tc>
          <w:tcPr>
            <w:tcW w:w="2311" w:type="dxa"/>
            <w:vAlign w:val="center"/>
          </w:tcPr>
          <w:p w:rsidR="00497E9D" w:rsidRPr="00497E9D" w:rsidRDefault="00497E9D" w:rsidP="00124C6F">
            <w:pPr>
              <w:jc w:val="center"/>
              <w:rPr>
                <w:b/>
              </w:rPr>
            </w:pPr>
            <w:r w:rsidRPr="00497E9D">
              <w:rPr>
                <w:b/>
              </w:rPr>
              <w:t>Retention Period</w:t>
            </w:r>
          </w:p>
        </w:tc>
      </w:tr>
      <w:tr w:rsidR="00497E9D" w:rsidTr="00497E9D">
        <w:trPr>
          <w:jc w:val="center"/>
        </w:trPr>
        <w:tc>
          <w:tcPr>
            <w:tcW w:w="1023" w:type="dxa"/>
            <w:vAlign w:val="center"/>
          </w:tcPr>
          <w:p w:rsidR="00497E9D" w:rsidRPr="00497E9D" w:rsidRDefault="00497E9D" w:rsidP="00124C6F">
            <w:pPr>
              <w:jc w:val="center"/>
            </w:pPr>
            <w:r w:rsidRPr="00497E9D">
              <w:t>1</w:t>
            </w:r>
          </w:p>
        </w:tc>
        <w:tc>
          <w:tcPr>
            <w:tcW w:w="3599" w:type="dxa"/>
            <w:vAlign w:val="center"/>
          </w:tcPr>
          <w:p w:rsidR="00497E9D" w:rsidRPr="00497E9D" w:rsidRDefault="00497E9D" w:rsidP="00124C6F">
            <w:pPr>
              <w:jc w:val="center"/>
            </w:pPr>
            <w:r w:rsidRPr="00497E9D">
              <w:t>Current Reading Chart</w:t>
            </w:r>
          </w:p>
        </w:tc>
        <w:tc>
          <w:tcPr>
            <w:tcW w:w="2311" w:type="dxa"/>
            <w:vAlign w:val="center"/>
          </w:tcPr>
          <w:p w:rsidR="00497E9D" w:rsidRPr="00497E9D" w:rsidRDefault="00497E9D" w:rsidP="00124C6F">
            <w:pPr>
              <w:jc w:val="center"/>
            </w:pPr>
            <w:r w:rsidRPr="00497E9D">
              <w:t>Daily</w:t>
            </w:r>
          </w:p>
        </w:tc>
      </w:tr>
      <w:tr w:rsidR="00497E9D" w:rsidTr="00497E9D">
        <w:trPr>
          <w:jc w:val="center"/>
        </w:trPr>
        <w:tc>
          <w:tcPr>
            <w:tcW w:w="1023" w:type="dxa"/>
            <w:vAlign w:val="center"/>
          </w:tcPr>
          <w:p w:rsidR="00497E9D" w:rsidRPr="00497E9D" w:rsidRDefault="00497E9D" w:rsidP="00124C6F">
            <w:pPr>
              <w:jc w:val="center"/>
            </w:pPr>
            <w:r w:rsidRPr="00497E9D">
              <w:t>2</w:t>
            </w:r>
          </w:p>
        </w:tc>
        <w:tc>
          <w:tcPr>
            <w:tcW w:w="3599" w:type="dxa"/>
            <w:vAlign w:val="center"/>
          </w:tcPr>
          <w:p w:rsidR="00497E9D" w:rsidRPr="00497E9D" w:rsidRDefault="00497E9D" w:rsidP="00124C6F">
            <w:pPr>
              <w:jc w:val="center"/>
            </w:pPr>
            <w:r w:rsidRPr="00497E9D">
              <w:t>Equipment Maintenance Log</w:t>
            </w:r>
          </w:p>
        </w:tc>
        <w:tc>
          <w:tcPr>
            <w:tcW w:w="2311" w:type="dxa"/>
            <w:vAlign w:val="center"/>
          </w:tcPr>
          <w:p w:rsidR="00497E9D" w:rsidRPr="00497E9D" w:rsidRDefault="00497E9D" w:rsidP="00124C6F">
            <w:pPr>
              <w:jc w:val="center"/>
            </w:pPr>
            <w:r w:rsidRPr="00497E9D">
              <w:t>Daily</w:t>
            </w:r>
          </w:p>
        </w:tc>
      </w:tr>
      <w:tr w:rsidR="00497E9D" w:rsidTr="00497E9D">
        <w:trPr>
          <w:jc w:val="center"/>
        </w:trPr>
        <w:tc>
          <w:tcPr>
            <w:tcW w:w="1023" w:type="dxa"/>
            <w:vAlign w:val="center"/>
          </w:tcPr>
          <w:p w:rsidR="00497E9D" w:rsidRPr="00497E9D" w:rsidRDefault="00497E9D" w:rsidP="00124C6F">
            <w:pPr>
              <w:jc w:val="center"/>
            </w:pPr>
            <w:r w:rsidRPr="00497E9D">
              <w:t>3</w:t>
            </w:r>
          </w:p>
        </w:tc>
        <w:tc>
          <w:tcPr>
            <w:tcW w:w="3599" w:type="dxa"/>
            <w:vAlign w:val="center"/>
          </w:tcPr>
          <w:p w:rsidR="00497E9D" w:rsidRPr="00497E9D" w:rsidRDefault="00497E9D" w:rsidP="00124C6F">
            <w:pPr>
              <w:jc w:val="center"/>
            </w:pPr>
            <w:r w:rsidRPr="00497E9D">
              <w:t>Work Order Permit</w:t>
            </w:r>
          </w:p>
        </w:tc>
        <w:tc>
          <w:tcPr>
            <w:tcW w:w="2311" w:type="dxa"/>
            <w:vAlign w:val="center"/>
          </w:tcPr>
          <w:p w:rsidR="00497E9D" w:rsidRPr="00497E9D" w:rsidRDefault="00497E9D" w:rsidP="00124C6F">
            <w:pPr>
              <w:jc w:val="center"/>
            </w:pPr>
            <w:r w:rsidRPr="00497E9D">
              <w:t>Daily</w:t>
            </w:r>
          </w:p>
        </w:tc>
      </w:tr>
      <w:tr w:rsidR="00497E9D" w:rsidTr="00497E9D">
        <w:trPr>
          <w:jc w:val="center"/>
        </w:trPr>
        <w:tc>
          <w:tcPr>
            <w:tcW w:w="1023" w:type="dxa"/>
            <w:vAlign w:val="center"/>
          </w:tcPr>
          <w:p w:rsidR="00497E9D" w:rsidRPr="00497E9D" w:rsidRDefault="00497E9D" w:rsidP="00124C6F">
            <w:pPr>
              <w:jc w:val="center"/>
            </w:pPr>
            <w:r w:rsidRPr="00497E9D">
              <w:t>4</w:t>
            </w:r>
          </w:p>
        </w:tc>
        <w:tc>
          <w:tcPr>
            <w:tcW w:w="3599" w:type="dxa"/>
            <w:vAlign w:val="center"/>
          </w:tcPr>
          <w:p w:rsidR="00497E9D" w:rsidRPr="00497E9D" w:rsidRDefault="00497E9D" w:rsidP="00124C6F">
            <w:pPr>
              <w:jc w:val="center"/>
            </w:pPr>
            <w:r w:rsidRPr="00497E9D">
              <w:t>Diesel Tank Detail</w:t>
            </w:r>
          </w:p>
        </w:tc>
        <w:tc>
          <w:tcPr>
            <w:tcW w:w="2311" w:type="dxa"/>
            <w:vAlign w:val="center"/>
          </w:tcPr>
          <w:p w:rsidR="00497E9D" w:rsidRPr="00497E9D" w:rsidRDefault="00497E9D" w:rsidP="00124C6F">
            <w:pPr>
              <w:jc w:val="center"/>
            </w:pPr>
            <w:r w:rsidRPr="00497E9D">
              <w:t>Daily</w:t>
            </w:r>
          </w:p>
        </w:tc>
      </w:tr>
      <w:tr w:rsidR="00497E9D" w:rsidTr="00497E9D">
        <w:trPr>
          <w:jc w:val="center"/>
        </w:trPr>
        <w:tc>
          <w:tcPr>
            <w:tcW w:w="1023" w:type="dxa"/>
            <w:vAlign w:val="center"/>
          </w:tcPr>
          <w:p w:rsidR="00497E9D" w:rsidRPr="00497E9D" w:rsidRDefault="00497E9D" w:rsidP="00124C6F">
            <w:pPr>
              <w:jc w:val="center"/>
            </w:pPr>
            <w:r w:rsidRPr="00497E9D">
              <w:t>5</w:t>
            </w:r>
          </w:p>
        </w:tc>
        <w:tc>
          <w:tcPr>
            <w:tcW w:w="3599" w:type="dxa"/>
            <w:vAlign w:val="center"/>
          </w:tcPr>
          <w:p w:rsidR="00497E9D" w:rsidRPr="00497E9D" w:rsidRDefault="00497E9D" w:rsidP="00124C6F">
            <w:pPr>
              <w:jc w:val="center"/>
            </w:pPr>
            <w:r w:rsidRPr="00497E9D">
              <w:t>Generator Running Detail</w:t>
            </w:r>
          </w:p>
        </w:tc>
        <w:tc>
          <w:tcPr>
            <w:tcW w:w="2311" w:type="dxa"/>
            <w:vAlign w:val="center"/>
          </w:tcPr>
          <w:p w:rsidR="00497E9D" w:rsidRPr="00497E9D" w:rsidRDefault="00497E9D" w:rsidP="00124C6F">
            <w:pPr>
              <w:jc w:val="center"/>
            </w:pPr>
            <w:r w:rsidRPr="00497E9D">
              <w:t>Daily</w:t>
            </w:r>
          </w:p>
        </w:tc>
      </w:tr>
      <w:tr w:rsidR="00497E9D" w:rsidTr="00497E9D">
        <w:trPr>
          <w:jc w:val="center"/>
        </w:trPr>
        <w:tc>
          <w:tcPr>
            <w:tcW w:w="1023" w:type="dxa"/>
            <w:vAlign w:val="center"/>
          </w:tcPr>
          <w:p w:rsidR="00497E9D" w:rsidRPr="00497E9D" w:rsidRDefault="00497E9D" w:rsidP="00124C6F">
            <w:pPr>
              <w:jc w:val="center"/>
            </w:pPr>
            <w:r w:rsidRPr="00497E9D">
              <w:t>6</w:t>
            </w:r>
          </w:p>
        </w:tc>
        <w:tc>
          <w:tcPr>
            <w:tcW w:w="3599" w:type="dxa"/>
            <w:vAlign w:val="center"/>
          </w:tcPr>
          <w:p w:rsidR="00497E9D" w:rsidRPr="00497E9D" w:rsidRDefault="00497E9D" w:rsidP="00124C6F">
            <w:pPr>
              <w:jc w:val="center"/>
            </w:pPr>
            <w:r w:rsidRPr="00497E9D">
              <w:t>Generator Running Hours</w:t>
            </w:r>
          </w:p>
        </w:tc>
        <w:tc>
          <w:tcPr>
            <w:tcW w:w="2311" w:type="dxa"/>
            <w:vAlign w:val="center"/>
          </w:tcPr>
          <w:p w:rsidR="00497E9D" w:rsidRPr="00497E9D" w:rsidRDefault="00497E9D" w:rsidP="00124C6F">
            <w:pPr>
              <w:jc w:val="center"/>
            </w:pPr>
            <w:r w:rsidRPr="00497E9D">
              <w:t>Daily</w:t>
            </w:r>
          </w:p>
        </w:tc>
      </w:tr>
      <w:tr w:rsidR="00497E9D" w:rsidTr="00497E9D">
        <w:trPr>
          <w:jc w:val="center"/>
        </w:trPr>
        <w:tc>
          <w:tcPr>
            <w:tcW w:w="1023" w:type="dxa"/>
            <w:vAlign w:val="center"/>
          </w:tcPr>
          <w:p w:rsidR="00497E9D" w:rsidRPr="00497E9D" w:rsidRDefault="00497E9D" w:rsidP="00124C6F">
            <w:pPr>
              <w:jc w:val="center"/>
            </w:pPr>
            <w:r w:rsidRPr="00497E9D">
              <w:t>7</w:t>
            </w:r>
          </w:p>
        </w:tc>
        <w:tc>
          <w:tcPr>
            <w:tcW w:w="3599" w:type="dxa"/>
            <w:vAlign w:val="center"/>
          </w:tcPr>
          <w:p w:rsidR="00497E9D" w:rsidRPr="00497E9D" w:rsidRDefault="00497E9D" w:rsidP="00007E12">
            <w:pPr>
              <w:jc w:val="center"/>
            </w:pPr>
            <w:r w:rsidRPr="00497E9D">
              <w:t xml:space="preserve">Daily </w:t>
            </w:r>
            <w:r w:rsidR="00007E12">
              <w:t>P</w:t>
            </w:r>
            <w:r w:rsidRPr="00497E9D">
              <w:t xml:space="preserve">reventive </w:t>
            </w:r>
            <w:r w:rsidR="00007E12">
              <w:t>M</w:t>
            </w:r>
            <w:r w:rsidRPr="00497E9D">
              <w:t>aintenance</w:t>
            </w:r>
          </w:p>
        </w:tc>
        <w:tc>
          <w:tcPr>
            <w:tcW w:w="2311" w:type="dxa"/>
            <w:vAlign w:val="center"/>
          </w:tcPr>
          <w:p w:rsidR="00497E9D" w:rsidRPr="00497E9D" w:rsidRDefault="00497E9D" w:rsidP="00124C6F">
            <w:pPr>
              <w:jc w:val="center"/>
            </w:pPr>
            <w:r w:rsidRPr="00497E9D">
              <w:t>Daily</w:t>
            </w:r>
          </w:p>
        </w:tc>
      </w:tr>
    </w:tbl>
    <w:p w:rsidR="00497E9D" w:rsidRDefault="00497E9D" w:rsidP="00497E9D">
      <w:pPr>
        <w:autoSpaceDE w:val="0"/>
        <w:autoSpaceDN w:val="0"/>
        <w:adjustRightInd w:val="0"/>
        <w:spacing w:line="360" w:lineRule="auto"/>
        <w:jc w:val="both"/>
        <w:rPr>
          <w:b/>
        </w:rPr>
      </w:pPr>
      <w:r>
        <w:br/>
      </w:r>
      <w:r>
        <w:rPr>
          <w:b/>
        </w:rPr>
        <w:t>Weekly</w:t>
      </w:r>
      <w:r w:rsidRPr="00497E9D">
        <w:rPr>
          <w:b/>
        </w:rPr>
        <w:t xml:space="preserve"> Preventive Maintenance</w:t>
      </w:r>
      <w:r>
        <w:rPr>
          <w:b/>
        </w:rPr>
        <w:t>:</w:t>
      </w:r>
    </w:p>
    <w:p w:rsidR="00497E9D" w:rsidRDefault="00497E9D" w:rsidP="00497E9D">
      <w:pPr>
        <w:autoSpaceDE w:val="0"/>
        <w:autoSpaceDN w:val="0"/>
        <w:adjustRightInd w:val="0"/>
        <w:spacing w:line="360" w:lineRule="auto"/>
        <w:jc w:val="both"/>
      </w:pPr>
      <w:r w:rsidRPr="00C97B79">
        <w:t>Weekly Preventive Maintenance is basically the maintenance</w:t>
      </w:r>
      <w:r w:rsidR="00C97B79" w:rsidRPr="00C97B79">
        <w:t xml:space="preserve"> of machinery which is due after a week and it consists of several tasks.</w:t>
      </w:r>
    </w:p>
    <w:p w:rsidR="00C97B79" w:rsidRDefault="00C97B79" w:rsidP="00497E9D">
      <w:pPr>
        <w:autoSpaceDE w:val="0"/>
        <w:autoSpaceDN w:val="0"/>
        <w:adjustRightInd w:val="0"/>
        <w:spacing w:line="360" w:lineRule="auto"/>
        <w:jc w:val="both"/>
      </w:pPr>
    </w:p>
    <w:tbl>
      <w:tblPr>
        <w:tblStyle w:val="TableGrid"/>
        <w:tblW w:w="0" w:type="auto"/>
        <w:jc w:val="center"/>
        <w:tblLook w:val="04A0"/>
      </w:tblPr>
      <w:tblGrid>
        <w:gridCol w:w="1023"/>
        <w:gridCol w:w="3599"/>
        <w:gridCol w:w="2311"/>
      </w:tblGrid>
      <w:tr w:rsidR="00C97B79" w:rsidTr="00C97B79">
        <w:trPr>
          <w:trHeight w:val="467"/>
          <w:jc w:val="center"/>
        </w:trPr>
        <w:tc>
          <w:tcPr>
            <w:tcW w:w="1023" w:type="dxa"/>
            <w:vAlign w:val="center"/>
          </w:tcPr>
          <w:p w:rsidR="00C97B79" w:rsidRPr="00C97B79" w:rsidRDefault="00C97B79" w:rsidP="00124C6F">
            <w:pPr>
              <w:jc w:val="center"/>
              <w:rPr>
                <w:b/>
              </w:rPr>
            </w:pPr>
            <w:r w:rsidRPr="00C97B79">
              <w:rPr>
                <w:b/>
              </w:rPr>
              <w:t>Sr. No.</w:t>
            </w:r>
          </w:p>
        </w:tc>
        <w:tc>
          <w:tcPr>
            <w:tcW w:w="3599" w:type="dxa"/>
            <w:vAlign w:val="center"/>
          </w:tcPr>
          <w:p w:rsidR="00C97B79" w:rsidRPr="00C97B79" w:rsidRDefault="00C97B79" w:rsidP="00124C6F">
            <w:pPr>
              <w:jc w:val="center"/>
              <w:rPr>
                <w:b/>
              </w:rPr>
            </w:pPr>
            <w:r w:rsidRPr="00C97B79">
              <w:rPr>
                <w:b/>
              </w:rPr>
              <w:t>Specific Task/Work Detail</w:t>
            </w:r>
          </w:p>
        </w:tc>
        <w:tc>
          <w:tcPr>
            <w:tcW w:w="2311" w:type="dxa"/>
            <w:vAlign w:val="center"/>
          </w:tcPr>
          <w:p w:rsidR="00C97B79" w:rsidRPr="00C97B79" w:rsidRDefault="00C97B79" w:rsidP="00124C6F">
            <w:pPr>
              <w:jc w:val="center"/>
              <w:rPr>
                <w:b/>
              </w:rPr>
            </w:pPr>
            <w:r w:rsidRPr="00C97B79">
              <w:rPr>
                <w:b/>
              </w:rPr>
              <w:t>Retention Period</w:t>
            </w:r>
          </w:p>
        </w:tc>
      </w:tr>
      <w:tr w:rsidR="00C97B79" w:rsidTr="00C97B79">
        <w:trPr>
          <w:jc w:val="center"/>
        </w:trPr>
        <w:tc>
          <w:tcPr>
            <w:tcW w:w="1023" w:type="dxa"/>
            <w:vAlign w:val="center"/>
          </w:tcPr>
          <w:p w:rsidR="00C97B79" w:rsidRPr="00C97B79" w:rsidRDefault="00C97B79" w:rsidP="00124C6F">
            <w:pPr>
              <w:jc w:val="center"/>
            </w:pPr>
            <w:r w:rsidRPr="00C97B79">
              <w:t>1</w:t>
            </w:r>
          </w:p>
        </w:tc>
        <w:tc>
          <w:tcPr>
            <w:tcW w:w="3599" w:type="dxa"/>
            <w:vAlign w:val="center"/>
          </w:tcPr>
          <w:p w:rsidR="00C97B79" w:rsidRPr="00C97B79" w:rsidRDefault="00C97B79" w:rsidP="00124C6F">
            <w:pPr>
              <w:jc w:val="center"/>
            </w:pPr>
            <w:r w:rsidRPr="00C97B79">
              <w:t xml:space="preserve">Weekly Preventive Maintenance </w:t>
            </w:r>
          </w:p>
        </w:tc>
        <w:tc>
          <w:tcPr>
            <w:tcW w:w="2311" w:type="dxa"/>
            <w:vAlign w:val="center"/>
          </w:tcPr>
          <w:p w:rsidR="00C97B79" w:rsidRPr="00C97B79" w:rsidRDefault="00C97B79" w:rsidP="00124C6F">
            <w:pPr>
              <w:jc w:val="center"/>
            </w:pPr>
            <w:r w:rsidRPr="00C97B79">
              <w:t>Weekly</w:t>
            </w:r>
          </w:p>
        </w:tc>
      </w:tr>
    </w:tbl>
    <w:p w:rsidR="00C97B79" w:rsidRDefault="00C97B79" w:rsidP="00497E9D">
      <w:pPr>
        <w:autoSpaceDE w:val="0"/>
        <w:autoSpaceDN w:val="0"/>
        <w:adjustRightInd w:val="0"/>
        <w:spacing w:line="360" w:lineRule="auto"/>
        <w:jc w:val="both"/>
        <w:rPr>
          <w:b/>
        </w:rPr>
      </w:pPr>
      <w:r>
        <w:br/>
      </w:r>
      <w:r w:rsidRPr="00C97B79">
        <w:rPr>
          <w:b/>
        </w:rPr>
        <w:t>Monthly Preventive Maintenance</w:t>
      </w:r>
      <w:r>
        <w:rPr>
          <w:b/>
        </w:rPr>
        <w:t>:</w:t>
      </w:r>
    </w:p>
    <w:p w:rsidR="00C97B79" w:rsidRDefault="00C97B79" w:rsidP="00497E9D">
      <w:pPr>
        <w:autoSpaceDE w:val="0"/>
        <w:autoSpaceDN w:val="0"/>
        <w:adjustRightInd w:val="0"/>
        <w:spacing w:line="360" w:lineRule="auto"/>
        <w:jc w:val="both"/>
      </w:pPr>
      <w:r w:rsidRPr="00C97B79">
        <w:t>Monthly Preventive Maintenance is basically the maintenance of machinery which is due after a month and it consists of several tasks.</w:t>
      </w:r>
    </w:p>
    <w:p w:rsidR="00C97B79" w:rsidRDefault="00C97B79" w:rsidP="00497E9D">
      <w:pPr>
        <w:autoSpaceDE w:val="0"/>
        <w:autoSpaceDN w:val="0"/>
        <w:adjustRightInd w:val="0"/>
        <w:spacing w:line="360" w:lineRule="auto"/>
        <w:jc w:val="both"/>
      </w:pPr>
    </w:p>
    <w:tbl>
      <w:tblPr>
        <w:tblStyle w:val="TableGrid"/>
        <w:tblW w:w="0" w:type="auto"/>
        <w:jc w:val="center"/>
        <w:tblLook w:val="04A0"/>
      </w:tblPr>
      <w:tblGrid>
        <w:gridCol w:w="1023"/>
        <w:gridCol w:w="3599"/>
        <w:gridCol w:w="2311"/>
      </w:tblGrid>
      <w:tr w:rsidR="00C97B79" w:rsidTr="00C97B79">
        <w:trPr>
          <w:trHeight w:val="467"/>
          <w:jc w:val="center"/>
        </w:trPr>
        <w:tc>
          <w:tcPr>
            <w:tcW w:w="1023" w:type="dxa"/>
            <w:vAlign w:val="center"/>
          </w:tcPr>
          <w:p w:rsidR="00C97B79" w:rsidRPr="00C97B79" w:rsidRDefault="00C97B79" w:rsidP="00124C6F">
            <w:pPr>
              <w:jc w:val="center"/>
              <w:rPr>
                <w:b/>
              </w:rPr>
            </w:pPr>
            <w:r w:rsidRPr="00C97B79">
              <w:rPr>
                <w:b/>
              </w:rPr>
              <w:t>Sr. No.</w:t>
            </w:r>
          </w:p>
        </w:tc>
        <w:tc>
          <w:tcPr>
            <w:tcW w:w="3599" w:type="dxa"/>
            <w:vAlign w:val="center"/>
          </w:tcPr>
          <w:p w:rsidR="00C97B79" w:rsidRPr="00C97B79" w:rsidRDefault="00C97B79" w:rsidP="00124C6F">
            <w:pPr>
              <w:jc w:val="center"/>
              <w:rPr>
                <w:b/>
              </w:rPr>
            </w:pPr>
            <w:r w:rsidRPr="00C97B79">
              <w:rPr>
                <w:b/>
              </w:rPr>
              <w:t>Specific Task/Work Detail</w:t>
            </w:r>
          </w:p>
        </w:tc>
        <w:tc>
          <w:tcPr>
            <w:tcW w:w="2311" w:type="dxa"/>
            <w:vAlign w:val="center"/>
          </w:tcPr>
          <w:p w:rsidR="00C97B79" w:rsidRPr="00C97B79" w:rsidRDefault="00C97B79" w:rsidP="00124C6F">
            <w:pPr>
              <w:jc w:val="center"/>
              <w:rPr>
                <w:b/>
              </w:rPr>
            </w:pPr>
            <w:r w:rsidRPr="00C97B79">
              <w:rPr>
                <w:b/>
              </w:rPr>
              <w:t>Retention Period</w:t>
            </w:r>
          </w:p>
        </w:tc>
      </w:tr>
      <w:tr w:rsidR="00C97B79" w:rsidTr="00C97B79">
        <w:trPr>
          <w:jc w:val="center"/>
        </w:trPr>
        <w:tc>
          <w:tcPr>
            <w:tcW w:w="1023" w:type="dxa"/>
            <w:vAlign w:val="center"/>
          </w:tcPr>
          <w:p w:rsidR="00C97B79" w:rsidRPr="00C97B79" w:rsidRDefault="00C97B79" w:rsidP="00124C6F">
            <w:pPr>
              <w:jc w:val="center"/>
            </w:pPr>
            <w:r w:rsidRPr="00C97B79">
              <w:t>1</w:t>
            </w:r>
          </w:p>
        </w:tc>
        <w:tc>
          <w:tcPr>
            <w:tcW w:w="3599" w:type="dxa"/>
            <w:vAlign w:val="center"/>
          </w:tcPr>
          <w:p w:rsidR="00C97B79" w:rsidRPr="00C97B79" w:rsidRDefault="00C97B79" w:rsidP="00124C6F">
            <w:pPr>
              <w:jc w:val="center"/>
            </w:pPr>
            <w:r w:rsidRPr="00C97B79">
              <w:t>Monthly Preventive Maintenance</w:t>
            </w:r>
          </w:p>
        </w:tc>
        <w:tc>
          <w:tcPr>
            <w:tcW w:w="2311" w:type="dxa"/>
            <w:vAlign w:val="center"/>
          </w:tcPr>
          <w:p w:rsidR="00C97B79" w:rsidRPr="00C97B79" w:rsidRDefault="00C97B79" w:rsidP="00124C6F">
            <w:pPr>
              <w:jc w:val="center"/>
            </w:pPr>
            <w:r w:rsidRPr="00C97B79">
              <w:t>Month</w:t>
            </w:r>
          </w:p>
        </w:tc>
      </w:tr>
      <w:tr w:rsidR="00C97B79" w:rsidTr="00C97B79">
        <w:trPr>
          <w:jc w:val="center"/>
        </w:trPr>
        <w:tc>
          <w:tcPr>
            <w:tcW w:w="1023" w:type="dxa"/>
            <w:vAlign w:val="center"/>
          </w:tcPr>
          <w:p w:rsidR="00C97B79" w:rsidRPr="00C97B79" w:rsidRDefault="00C97B79" w:rsidP="00124C6F">
            <w:pPr>
              <w:jc w:val="center"/>
            </w:pPr>
            <w:r w:rsidRPr="00C97B79">
              <w:t>2</w:t>
            </w:r>
          </w:p>
        </w:tc>
        <w:tc>
          <w:tcPr>
            <w:tcW w:w="3599" w:type="dxa"/>
            <w:vAlign w:val="center"/>
          </w:tcPr>
          <w:p w:rsidR="00C97B79" w:rsidRPr="00C97B79" w:rsidRDefault="00C97B79" w:rsidP="00124C6F">
            <w:pPr>
              <w:jc w:val="center"/>
            </w:pPr>
            <w:r w:rsidRPr="00C97B79">
              <w:t>Comparison In Between Gas Bill Reading &amp; Our Reading</w:t>
            </w:r>
          </w:p>
        </w:tc>
        <w:tc>
          <w:tcPr>
            <w:tcW w:w="2311" w:type="dxa"/>
            <w:vAlign w:val="center"/>
          </w:tcPr>
          <w:p w:rsidR="00C97B79" w:rsidRPr="00C97B79" w:rsidRDefault="00C97B79" w:rsidP="00124C6F">
            <w:pPr>
              <w:jc w:val="center"/>
            </w:pPr>
            <w:r w:rsidRPr="00C97B79">
              <w:t>Month</w:t>
            </w:r>
          </w:p>
        </w:tc>
      </w:tr>
      <w:tr w:rsidR="00C97B79" w:rsidTr="00C97B79">
        <w:trPr>
          <w:jc w:val="center"/>
        </w:trPr>
        <w:tc>
          <w:tcPr>
            <w:tcW w:w="1023" w:type="dxa"/>
            <w:vAlign w:val="center"/>
          </w:tcPr>
          <w:p w:rsidR="00C97B79" w:rsidRPr="00C97B79" w:rsidRDefault="00C97B79" w:rsidP="00124C6F">
            <w:pPr>
              <w:jc w:val="center"/>
            </w:pPr>
            <w:r w:rsidRPr="00C97B79">
              <w:t>3</w:t>
            </w:r>
          </w:p>
        </w:tc>
        <w:tc>
          <w:tcPr>
            <w:tcW w:w="3599" w:type="dxa"/>
            <w:vAlign w:val="center"/>
          </w:tcPr>
          <w:p w:rsidR="00C97B79" w:rsidRPr="00C97B79" w:rsidRDefault="00C97B79" w:rsidP="00124C6F">
            <w:pPr>
              <w:jc w:val="center"/>
            </w:pPr>
            <w:r w:rsidRPr="00C97B79">
              <w:t>Comparison In Between WAPDA Bill Reading &amp; Our Reading</w:t>
            </w:r>
          </w:p>
        </w:tc>
        <w:tc>
          <w:tcPr>
            <w:tcW w:w="2311" w:type="dxa"/>
            <w:vAlign w:val="center"/>
          </w:tcPr>
          <w:p w:rsidR="00C97B79" w:rsidRPr="00C97B79" w:rsidRDefault="00C97B79" w:rsidP="00124C6F">
            <w:pPr>
              <w:jc w:val="center"/>
            </w:pPr>
            <w:r w:rsidRPr="00C97B79">
              <w:t>Month</w:t>
            </w:r>
          </w:p>
        </w:tc>
      </w:tr>
      <w:tr w:rsidR="00C97B79" w:rsidTr="00C97B79">
        <w:trPr>
          <w:trHeight w:val="485"/>
          <w:jc w:val="center"/>
        </w:trPr>
        <w:tc>
          <w:tcPr>
            <w:tcW w:w="1023" w:type="dxa"/>
            <w:vAlign w:val="center"/>
          </w:tcPr>
          <w:p w:rsidR="00C97B79" w:rsidRPr="00C97B79" w:rsidRDefault="00C97B79" w:rsidP="00124C6F">
            <w:pPr>
              <w:jc w:val="center"/>
            </w:pPr>
            <w:r w:rsidRPr="00C97B79">
              <w:t>4</w:t>
            </w:r>
          </w:p>
        </w:tc>
        <w:tc>
          <w:tcPr>
            <w:tcW w:w="3599" w:type="dxa"/>
            <w:vAlign w:val="center"/>
          </w:tcPr>
          <w:p w:rsidR="00C97B79" w:rsidRPr="00C97B79" w:rsidRDefault="00C97B79" w:rsidP="00124C6F">
            <w:pPr>
              <w:jc w:val="center"/>
            </w:pPr>
            <w:r w:rsidRPr="00C97B79">
              <w:t>Calibration of Weighing Scales</w:t>
            </w:r>
          </w:p>
        </w:tc>
        <w:tc>
          <w:tcPr>
            <w:tcW w:w="2311" w:type="dxa"/>
            <w:vAlign w:val="center"/>
          </w:tcPr>
          <w:p w:rsidR="00C97B79" w:rsidRPr="00C97B79" w:rsidRDefault="000F43D6" w:rsidP="00124C6F">
            <w:pPr>
              <w:jc w:val="center"/>
            </w:pPr>
            <w:r>
              <w:t>60 Days</w:t>
            </w:r>
          </w:p>
        </w:tc>
      </w:tr>
    </w:tbl>
    <w:p w:rsidR="00C97B79" w:rsidRDefault="00C97B79" w:rsidP="00497E9D">
      <w:pPr>
        <w:autoSpaceDE w:val="0"/>
        <w:autoSpaceDN w:val="0"/>
        <w:adjustRightInd w:val="0"/>
        <w:spacing w:line="360" w:lineRule="auto"/>
        <w:jc w:val="both"/>
      </w:pPr>
    </w:p>
    <w:p w:rsidR="00C97B79" w:rsidRDefault="00EB2606" w:rsidP="00497E9D">
      <w:pPr>
        <w:autoSpaceDE w:val="0"/>
        <w:autoSpaceDN w:val="0"/>
        <w:adjustRightInd w:val="0"/>
        <w:spacing w:line="360" w:lineRule="auto"/>
        <w:jc w:val="both"/>
        <w:rPr>
          <w:b/>
        </w:rPr>
      </w:pPr>
      <w:r w:rsidRPr="00EB2606">
        <w:rPr>
          <w:b/>
        </w:rPr>
        <w:t>Bi-Annually Preventive Maintenance:</w:t>
      </w:r>
    </w:p>
    <w:p w:rsidR="00EB2606" w:rsidRDefault="00EB2606" w:rsidP="00497E9D">
      <w:pPr>
        <w:autoSpaceDE w:val="0"/>
        <w:autoSpaceDN w:val="0"/>
        <w:adjustRightInd w:val="0"/>
        <w:spacing w:line="360" w:lineRule="auto"/>
        <w:jc w:val="both"/>
      </w:pPr>
      <w:r w:rsidRPr="00EB2606">
        <w:t>Bi-Annually Preventive Maintenance is basically the maintenance of machinery which is due twice a year and it consists of several tasks.</w:t>
      </w:r>
    </w:p>
    <w:p w:rsidR="00EB2606" w:rsidRDefault="00EB2606" w:rsidP="00497E9D">
      <w:pPr>
        <w:autoSpaceDE w:val="0"/>
        <w:autoSpaceDN w:val="0"/>
        <w:adjustRightInd w:val="0"/>
        <w:spacing w:line="360" w:lineRule="auto"/>
        <w:jc w:val="both"/>
      </w:pPr>
    </w:p>
    <w:tbl>
      <w:tblPr>
        <w:tblStyle w:val="TableGrid"/>
        <w:tblW w:w="0" w:type="auto"/>
        <w:jc w:val="center"/>
        <w:tblLook w:val="04A0"/>
      </w:tblPr>
      <w:tblGrid>
        <w:gridCol w:w="1023"/>
        <w:gridCol w:w="3870"/>
        <w:gridCol w:w="2040"/>
      </w:tblGrid>
      <w:tr w:rsidR="00EB2606" w:rsidTr="006C382D">
        <w:trPr>
          <w:trHeight w:val="467"/>
          <w:jc w:val="center"/>
        </w:trPr>
        <w:tc>
          <w:tcPr>
            <w:tcW w:w="1023" w:type="dxa"/>
            <w:vAlign w:val="center"/>
          </w:tcPr>
          <w:p w:rsidR="00EB2606" w:rsidRPr="006C382D" w:rsidRDefault="00EB2606" w:rsidP="00124C6F">
            <w:pPr>
              <w:jc w:val="center"/>
              <w:rPr>
                <w:b/>
              </w:rPr>
            </w:pPr>
            <w:r w:rsidRPr="006C382D">
              <w:rPr>
                <w:b/>
              </w:rPr>
              <w:t>Sr. No.</w:t>
            </w:r>
          </w:p>
        </w:tc>
        <w:tc>
          <w:tcPr>
            <w:tcW w:w="3870" w:type="dxa"/>
            <w:vAlign w:val="center"/>
          </w:tcPr>
          <w:p w:rsidR="00EB2606" w:rsidRPr="006C382D" w:rsidRDefault="00EB2606" w:rsidP="00124C6F">
            <w:pPr>
              <w:jc w:val="center"/>
              <w:rPr>
                <w:b/>
              </w:rPr>
            </w:pPr>
            <w:r w:rsidRPr="006C382D">
              <w:rPr>
                <w:b/>
              </w:rPr>
              <w:t>Specific Task/Work Detail</w:t>
            </w:r>
          </w:p>
        </w:tc>
        <w:tc>
          <w:tcPr>
            <w:tcW w:w="2040" w:type="dxa"/>
            <w:vAlign w:val="center"/>
          </w:tcPr>
          <w:p w:rsidR="00EB2606" w:rsidRPr="006C382D" w:rsidRDefault="00EB2606" w:rsidP="00124C6F">
            <w:pPr>
              <w:jc w:val="center"/>
              <w:rPr>
                <w:b/>
              </w:rPr>
            </w:pPr>
            <w:r w:rsidRPr="006C382D">
              <w:rPr>
                <w:b/>
              </w:rPr>
              <w:t>Retention Period</w:t>
            </w:r>
          </w:p>
        </w:tc>
      </w:tr>
      <w:tr w:rsidR="00EB2606" w:rsidTr="006C382D">
        <w:trPr>
          <w:jc w:val="center"/>
        </w:trPr>
        <w:tc>
          <w:tcPr>
            <w:tcW w:w="1023" w:type="dxa"/>
            <w:vAlign w:val="center"/>
          </w:tcPr>
          <w:p w:rsidR="00EB2606" w:rsidRPr="006C382D" w:rsidRDefault="00EB2606" w:rsidP="00124C6F">
            <w:pPr>
              <w:jc w:val="center"/>
            </w:pPr>
            <w:r w:rsidRPr="006C382D">
              <w:t>1</w:t>
            </w:r>
          </w:p>
        </w:tc>
        <w:tc>
          <w:tcPr>
            <w:tcW w:w="3870" w:type="dxa"/>
            <w:vAlign w:val="center"/>
          </w:tcPr>
          <w:p w:rsidR="00EB2606" w:rsidRPr="006C382D" w:rsidRDefault="00EB2606" w:rsidP="006C382D">
            <w:pPr>
              <w:jc w:val="center"/>
            </w:pPr>
            <w:r w:rsidRPr="006C382D">
              <w:t>Bi-Annually Preventive</w:t>
            </w:r>
            <w:r w:rsidR="006C382D">
              <w:t xml:space="preserve"> Maintenance</w:t>
            </w:r>
            <w:r w:rsidRPr="006C382D">
              <w:t xml:space="preserve"> </w:t>
            </w:r>
          </w:p>
        </w:tc>
        <w:tc>
          <w:tcPr>
            <w:tcW w:w="2040" w:type="dxa"/>
            <w:vAlign w:val="center"/>
          </w:tcPr>
          <w:p w:rsidR="00EB2606" w:rsidRPr="006C382D" w:rsidRDefault="00EB2606" w:rsidP="00124C6F">
            <w:pPr>
              <w:jc w:val="center"/>
            </w:pPr>
            <w:r w:rsidRPr="006C382D">
              <w:t>6 Months</w:t>
            </w:r>
          </w:p>
        </w:tc>
      </w:tr>
    </w:tbl>
    <w:p w:rsidR="000F43D6" w:rsidRDefault="000F43D6" w:rsidP="00497E9D">
      <w:pPr>
        <w:autoSpaceDE w:val="0"/>
        <w:autoSpaceDN w:val="0"/>
        <w:adjustRightInd w:val="0"/>
        <w:spacing w:line="360" w:lineRule="auto"/>
        <w:jc w:val="both"/>
        <w:rPr>
          <w:b/>
        </w:rPr>
      </w:pPr>
    </w:p>
    <w:p w:rsidR="00EB2606" w:rsidRDefault="00A2036D" w:rsidP="00497E9D">
      <w:pPr>
        <w:autoSpaceDE w:val="0"/>
        <w:autoSpaceDN w:val="0"/>
        <w:adjustRightInd w:val="0"/>
        <w:spacing w:line="360" w:lineRule="auto"/>
        <w:jc w:val="both"/>
        <w:rPr>
          <w:b/>
        </w:rPr>
      </w:pPr>
      <w:r w:rsidRPr="00A2036D">
        <w:rPr>
          <w:b/>
        </w:rPr>
        <w:lastRenderedPageBreak/>
        <w:t>Annually/Yearly Preventive Maintenance:</w:t>
      </w:r>
    </w:p>
    <w:p w:rsidR="00A2036D" w:rsidRDefault="00A2036D" w:rsidP="00497E9D">
      <w:pPr>
        <w:autoSpaceDE w:val="0"/>
        <w:autoSpaceDN w:val="0"/>
        <w:adjustRightInd w:val="0"/>
        <w:spacing w:line="360" w:lineRule="auto"/>
        <w:jc w:val="both"/>
      </w:pPr>
      <w:r>
        <w:t>Annually Preventive Maintenance is basically the maintenance of machinery which is due once a year and it consists of several tasks.</w:t>
      </w:r>
    </w:p>
    <w:p w:rsidR="00A2036D" w:rsidRDefault="00A2036D" w:rsidP="00497E9D">
      <w:pPr>
        <w:autoSpaceDE w:val="0"/>
        <w:autoSpaceDN w:val="0"/>
        <w:adjustRightInd w:val="0"/>
        <w:spacing w:line="360" w:lineRule="auto"/>
        <w:jc w:val="both"/>
      </w:pPr>
    </w:p>
    <w:tbl>
      <w:tblPr>
        <w:tblStyle w:val="TableGrid"/>
        <w:tblW w:w="0" w:type="auto"/>
        <w:jc w:val="center"/>
        <w:tblLook w:val="04A0"/>
      </w:tblPr>
      <w:tblGrid>
        <w:gridCol w:w="1023"/>
        <w:gridCol w:w="3599"/>
        <w:gridCol w:w="2311"/>
      </w:tblGrid>
      <w:tr w:rsidR="00A2036D" w:rsidTr="00A2036D">
        <w:trPr>
          <w:trHeight w:val="467"/>
          <w:jc w:val="center"/>
        </w:trPr>
        <w:tc>
          <w:tcPr>
            <w:tcW w:w="1023" w:type="dxa"/>
            <w:vAlign w:val="center"/>
          </w:tcPr>
          <w:p w:rsidR="00A2036D" w:rsidRPr="00A2036D" w:rsidRDefault="00A2036D" w:rsidP="00124C6F">
            <w:pPr>
              <w:jc w:val="center"/>
              <w:rPr>
                <w:b/>
              </w:rPr>
            </w:pPr>
            <w:r w:rsidRPr="00A2036D">
              <w:rPr>
                <w:b/>
              </w:rPr>
              <w:t>Sr. No.</w:t>
            </w:r>
          </w:p>
        </w:tc>
        <w:tc>
          <w:tcPr>
            <w:tcW w:w="3599" w:type="dxa"/>
            <w:vAlign w:val="center"/>
          </w:tcPr>
          <w:p w:rsidR="00A2036D" w:rsidRPr="00A2036D" w:rsidRDefault="00A2036D" w:rsidP="00124C6F">
            <w:pPr>
              <w:jc w:val="center"/>
              <w:rPr>
                <w:b/>
              </w:rPr>
            </w:pPr>
            <w:r w:rsidRPr="00A2036D">
              <w:rPr>
                <w:b/>
              </w:rPr>
              <w:t>Specific Task/Work Detail</w:t>
            </w:r>
          </w:p>
        </w:tc>
        <w:tc>
          <w:tcPr>
            <w:tcW w:w="2311" w:type="dxa"/>
            <w:vAlign w:val="center"/>
          </w:tcPr>
          <w:p w:rsidR="00A2036D" w:rsidRPr="00A2036D" w:rsidRDefault="00A2036D" w:rsidP="00124C6F">
            <w:pPr>
              <w:jc w:val="center"/>
              <w:rPr>
                <w:b/>
              </w:rPr>
            </w:pPr>
            <w:r w:rsidRPr="00A2036D">
              <w:rPr>
                <w:b/>
              </w:rPr>
              <w:t>Retention Period</w:t>
            </w:r>
          </w:p>
        </w:tc>
      </w:tr>
      <w:tr w:rsidR="00A2036D" w:rsidTr="00A2036D">
        <w:trPr>
          <w:jc w:val="center"/>
        </w:trPr>
        <w:tc>
          <w:tcPr>
            <w:tcW w:w="1023" w:type="dxa"/>
            <w:vAlign w:val="center"/>
          </w:tcPr>
          <w:p w:rsidR="00A2036D" w:rsidRPr="00A2036D" w:rsidRDefault="00A2036D" w:rsidP="00124C6F">
            <w:pPr>
              <w:jc w:val="center"/>
            </w:pPr>
            <w:r w:rsidRPr="00A2036D">
              <w:t>1</w:t>
            </w:r>
          </w:p>
        </w:tc>
        <w:tc>
          <w:tcPr>
            <w:tcW w:w="3599" w:type="dxa"/>
            <w:vAlign w:val="center"/>
          </w:tcPr>
          <w:p w:rsidR="00A2036D" w:rsidRPr="00A2036D" w:rsidRDefault="00A2036D" w:rsidP="00124C6F">
            <w:pPr>
              <w:jc w:val="center"/>
            </w:pPr>
            <w:r w:rsidRPr="00A2036D">
              <w:t>Annually Preventive Maintenance</w:t>
            </w:r>
          </w:p>
        </w:tc>
        <w:tc>
          <w:tcPr>
            <w:tcW w:w="2311" w:type="dxa"/>
            <w:vAlign w:val="center"/>
          </w:tcPr>
          <w:p w:rsidR="00A2036D" w:rsidRPr="00A2036D" w:rsidRDefault="00A2036D" w:rsidP="00124C6F">
            <w:pPr>
              <w:jc w:val="center"/>
            </w:pPr>
            <w:r w:rsidRPr="00A2036D">
              <w:t>Year</w:t>
            </w:r>
          </w:p>
        </w:tc>
      </w:tr>
      <w:tr w:rsidR="00A2036D" w:rsidTr="00A2036D">
        <w:trPr>
          <w:jc w:val="center"/>
        </w:trPr>
        <w:tc>
          <w:tcPr>
            <w:tcW w:w="1023" w:type="dxa"/>
            <w:vAlign w:val="center"/>
          </w:tcPr>
          <w:p w:rsidR="00A2036D" w:rsidRPr="00A2036D" w:rsidRDefault="00A2036D" w:rsidP="00124C6F">
            <w:pPr>
              <w:jc w:val="center"/>
            </w:pPr>
            <w:r w:rsidRPr="00A2036D">
              <w:t>2</w:t>
            </w:r>
          </w:p>
        </w:tc>
        <w:tc>
          <w:tcPr>
            <w:tcW w:w="3599" w:type="dxa"/>
            <w:vAlign w:val="center"/>
          </w:tcPr>
          <w:p w:rsidR="00A2036D" w:rsidRPr="00A2036D" w:rsidRDefault="00A2036D" w:rsidP="00124C6F">
            <w:pPr>
              <w:jc w:val="center"/>
            </w:pPr>
            <w:r w:rsidRPr="00A2036D">
              <w:t>Equipment Calibration Program</w:t>
            </w:r>
          </w:p>
        </w:tc>
        <w:tc>
          <w:tcPr>
            <w:tcW w:w="2311" w:type="dxa"/>
            <w:vAlign w:val="center"/>
          </w:tcPr>
          <w:p w:rsidR="00A2036D" w:rsidRPr="00A2036D" w:rsidRDefault="00A2036D" w:rsidP="00124C6F">
            <w:pPr>
              <w:jc w:val="center"/>
            </w:pPr>
            <w:r w:rsidRPr="00A2036D">
              <w:t>Year</w:t>
            </w:r>
          </w:p>
        </w:tc>
      </w:tr>
    </w:tbl>
    <w:p w:rsidR="00A2036D" w:rsidRPr="00EB2606" w:rsidRDefault="00A2036D" w:rsidP="00497E9D">
      <w:pPr>
        <w:autoSpaceDE w:val="0"/>
        <w:autoSpaceDN w:val="0"/>
        <w:adjustRightInd w:val="0"/>
        <w:spacing w:line="360" w:lineRule="auto"/>
        <w:jc w:val="both"/>
      </w:pPr>
    </w:p>
    <w:p w:rsidR="0048002D" w:rsidRPr="007E4CF9" w:rsidRDefault="00B41FFB" w:rsidP="0048002D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952463">
        <w:rPr>
          <w:rFonts w:asciiTheme="minorHAnsi" w:hAnsiTheme="minorHAnsi" w:cstheme="minorHAnsi"/>
          <w:sz w:val="28"/>
          <w:szCs w:val="28"/>
          <w:u w:val="none"/>
        </w:rPr>
        <w:t>Associated</w:t>
      </w:r>
      <w:r w:rsidR="00203F2B" w:rsidRPr="00952463">
        <w:rPr>
          <w:rFonts w:asciiTheme="minorHAnsi" w:hAnsiTheme="minorHAnsi" w:cstheme="minorHAnsi"/>
          <w:sz w:val="28"/>
          <w:szCs w:val="28"/>
          <w:u w:val="none"/>
        </w:rPr>
        <w:t xml:space="preserve"> Documents</w:t>
      </w:r>
      <w:r w:rsidR="0068770D" w:rsidRPr="00952463">
        <w:rPr>
          <w:rFonts w:asciiTheme="minorHAnsi" w:hAnsiTheme="minorHAnsi" w:cstheme="minorHAnsi"/>
          <w:sz w:val="28"/>
          <w:szCs w:val="28"/>
          <w:u w:val="none"/>
        </w:rPr>
        <w:t xml:space="preserve"> and Records</w:t>
      </w:r>
    </w:p>
    <w:p w:rsidR="0048002D" w:rsidRDefault="0048002D" w:rsidP="003E47D3">
      <w:pPr>
        <w:keepNext/>
        <w:spacing w:before="1800"/>
        <w:ind w:right="29"/>
        <w:jc w:val="center"/>
        <w:outlineLvl w:val="7"/>
        <w:rPr>
          <w:rFonts w:asciiTheme="minorHAnsi" w:hAnsiTheme="minorHAnsi" w:cstheme="minorHAnsi"/>
          <w:b/>
          <w:sz w:val="28"/>
        </w:rPr>
      </w:pPr>
    </w:p>
    <w:p w:rsidR="003E47D3" w:rsidRPr="00952463" w:rsidRDefault="003E47D3" w:rsidP="003E47D3">
      <w:pPr>
        <w:keepNext/>
        <w:spacing w:before="1800"/>
        <w:ind w:right="29"/>
        <w:jc w:val="center"/>
        <w:outlineLvl w:val="7"/>
        <w:rPr>
          <w:rFonts w:asciiTheme="minorHAnsi" w:hAnsiTheme="minorHAnsi" w:cstheme="minorHAnsi"/>
          <w:b/>
          <w:sz w:val="28"/>
        </w:rPr>
      </w:pPr>
      <w:r w:rsidRPr="00952463">
        <w:rPr>
          <w:rFonts w:asciiTheme="minorHAnsi" w:hAnsiTheme="minorHAnsi" w:cstheme="minorHAnsi"/>
          <w:b/>
          <w:sz w:val="28"/>
        </w:rPr>
        <w:t>AMENDMENT HISTORY</w:t>
      </w:r>
    </w:p>
    <w:p w:rsidR="003E47D3" w:rsidRPr="00952463" w:rsidRDefault="003E47D3" w:rsidP="003E47D3">
      <w:pPr>
        <w:tabs>
          <w:tab w:val="left" w:pos="1440"/>
        </w:tabs>
        <w:ind w:right="27"/>
        <w:jc w:val="center"/>
        <w:rPr>
          <w:rFonts w:asciiTheme="minorHAnsi" w:hAnsiTheme="minorHAnsi" w:cstheme="minorHAnsi"/>
          <w:b/>
          <w:sz w:val="23"/>
        </w:rPr>
      </w:pPr>
    </w:p>
    <w:tbl>
      <w:tblPr>
        <w:tblW w:w="909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80"/>
        <w:gridCol w:w="1440"/>
        <w:gridCol w:w="1800"/>
        <w:gridCol w:w="4770"/>
      </w:tblGrid>
      <w:tr w:rsidR="003E47D3" w:rsidRPr="00952463" w:rsidTr="00B41FFB">
        <w:trPr>
          <w:cantSplit/>
          <w:trHeight w:val="478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952463" w:rsidRDefault="003E47D3" w:rsidP="00643C9D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smartTag w:uri="urn:schemas-microsoft-com:office:smarttags" w:element="stockticker">
              <w:r w:rsidRPr="00952463">
                <w:rPr>
                  <w:rFonts w:ascii="Calibri" w:hAnsi="Calibri"/>
                  <w:b/>
                  <w:sz w:val="20"/>
                </w:rPr>
                <w:t>REV</w:t>
              </w:r>
            </w:smartTag>
            <w:r w:rsidRPr="00952463">
              <w:rPr>
                <w:rFonts w:ascii="Calibri" w:hAnsi="Calibri"/>
                <w:b/>
                <w:sz w:val="20"/>
              </w:rPr>
              <w:t>. #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952463" w:rsidRDefault="003E47D3" w:rsidP="00643C9D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 w:rsidRPr="00952463">
              <w:rPr>
                <w:rFonts w:ascii="Calibri" w:hAnsi="Calibri"/>
                <w:b/>
                <w:sz w:val="20"/>
              </w:rPr>
              <w:t>DCR #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952463" w:rsidRDefault="003E47D3" w:rsidP="00643C9D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 w:rsidRPr="00952463">
              <w:rPr>
                <w:rFonts w:ascii="Calibri" w:hAnsi="Calibri"/>
                <w:b/>
                <w:sz w:val="20"/>
              </w:rPr>
              <w:t>SECTION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952463" w:rsidRDefault="003E47D3" w:rsidP="00643C9D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 w:rsidRPr="00952463">
              <w:rPr>
                <w:rFonts w:ascii="Calibri" w:hAnsi="Calibri"/>
                <w:b/>
                <w:sz w:val="20"/>
              </w:rPr>
              <w:t>AMENDED TEXT</w:t>
            </w:r>
          </w:p>
        </w:tc>
      </w:tr>
      <w:tr w:rsidR="003E47D3" w:rsidRPr="00952463" w:rsidTr="00B41FFB">
        <w:trPr>
          <w:cantSplit/>
          <w:trHeight w:val="576"/>
        </w:trPr>
        <w:tc>
          <w:tcPr>
            <w:tcW w:w="1080" w:type="dxa"/>
            <w:tcBorders>
              <w:top w:val="nil"/>
              <w:left w:val="single" w:sz="12" w:space="0" w:color="auto"/>
            </w:tcBorders>
            <w:vAlign w:val="center"/>
          </w:tcPr>
          <w:p w:rsidR="003E47D3" w:rsidRPr="00952463" w:rsidRDefault="003E47D3" w:rsidP="00643C9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</w:tcBorders>
            <w:vAlign w:val="center"/>
          </w:tcPr>
          <w:p w:rsidR="003E47D3" w:rsidRPr="00952463" w:rsidRDefault="003E47D3" w:rsidP="00643C9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</w:tcBorders>
            <w:vAlign w:val="center"/>
          </w:tcPr>
          <w:p w:rsidR="003E47D3" w:rsidRPr="00952463" w:rsidRDefault="003E47D3" w:rsidP="00643C9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nil"/>
              <w:right w:val="single" w:sz="12" w:space="0" w:color="auto"/>
            </w:tcBorders>
            <w:vAlign w:val="center"/>
          </w:tcPr>
          <w:p w:rsidR="003E47D3" w:rsidRPr="00952463" w:rsidRDefault="003E47D3" w:rsidP="00643C9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E47D3" w:rsidRPr="00952463" w:rsidTr="00B41FFB">
        <w:trPr>
          <w:cantSplit/>
          <w:trHeight w:val="576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3E47D3" w:rsidRPr="00952463" w:rsidRDefault="003E47D3" w:rsidP="00643C9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47D3" w:rsidRPr="00952463" w:rsidRDefault="003E47D3" w:rsidP="00643C9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3E47D3" w:rsidRPr="00952463" w:rsidRDefault="003E47D3" w:rsidP="00643C9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right w:val="single" w:sz="12" w:space="0" w:color="auto"/>
            </w:tcBorders>
            <w:vAlign w:val="center"/>
          </w:tcPr>
          <w:p w:rsidR="003E47D3" w:rsidRPr="00952463" w:rsidRDefault="003E47D3" w:rsidP="00643C9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E47D3" w:rsidRPr="00952463" w:rsidTr="00B41FFB">
        <w:trPr>
          <w:cantSplit/>
          <w:trHeight w:val="576"/>
        </w:trPr>
        <w:tc>
          <w:tcPr>
            <w:tcW w:w="108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E47D3" w:rsidRPr="00952463" w:rsidRDefault="003E47D3" w:rsidP="00643C9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12" w:space="0" w:color="auto"/>
            </w:tcBorders>
            <w:vAlign w:val="center"/>
          </w:tcPr>
          <w:p w:rsidR="003E47D3" w:rsidRPr="00952463" w:rsidRDefault="003E47D3" w:rsidP="00643C9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12" w:space="0" w:color="auto"/>
            </w:tcBorders>
            <w:vAlign w:val="center"/>
          </w:tcPr>
          <w:p w:rsidR="003E47D3" w:rsidRPr="00952463" w:rsidRDefault="003E47D3" w:rsidP="00643C9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952463" w:rsidRDefault="003E47D3" w:rsidP="00643C9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3E47D3" w:rsidRPr="00952463" w:rsidRDefault="003E47D3" w:rsidP="003E47D3">
      <w:pPr>
        <w:tabs>
          <w:tab w:val="left" w:pos="1440"/>
        </w:tabs>
        <w:ind w:right="27"/>
        <w:rPr>
          <w:rFonts w:asciiTheme="minorHAnsi" w:hAnsiTheme="minorHAnsi" w:cstheme="minorHAnsi"/>
          <w:b/>
          <w:sz w:val="23"/>
        </w:rPr>
      </w:pPr>
    </w:p>
    <w:p w:rsidR="003E47D3" w:rsidRPr="00BE716F" w:rsidRDefault="003E47D3" w:rsidP="00F72937">
      <w:pPr>
        <w:pStyle w:val="Header"/>
        <w:tabs>
          <w:tab w:val="clear" w:pos="4320"/>
          <w:tab w:val="clear" w:pos="8640"/>
        </w:tabs>
        <w:spacing w:after="120"/>
        <w:jc w:val="both"/>
        <w:rPr>
          <w:rFonts w:asciiTheme="minorHAnsi" w:hAnsiTheme="minorHAnsi" w:cstheme="minorHAnsi"/>
          <w:bCs/>
        </w:rPr>
      </w:pPr>
      <w:r w:rsidRPr="00952463">
        <w:rPr>
          <w:rFonts w:asciiTheme="minorHAnsi" w:hAnsiTheme="minorHAnsi" w:cstheme="minorHAnsi"/>
          <w:sz w:val="22"/>
          <w:szCs w:val="22"/>
        </w:rPr>
        <w:t xml:space="preserve">* </w:t>
      </w:r>
      <w:bookmarkStart w:id="0" w:name="_GoBack"/>
      <w:bookmarkEnd w:id="0"/>
      <w:r w:rsidRPr="00952463">
        <w:rPr>
          <w:rFonts w:asciiTheme="minorHAnsi" w:hAnsiTheme="minorHAnsi" w:cstheme="minorHAnsi"/>
          <w:sz w:val="22"/>
          <w:szCs w:val="22"/>
        </w:rPr>
        <w:t xml:space="preserve">All changes made in the document are notified in the </w:t>
      </w:r>
      <w:r w:rsidR="00F72937" w:rsidRPr="00952463">
        <w:rPr>
          <w:rFonts w:asciiTheme="minorHAnsi" w:hAnsiTheme="minorHAnsi" w:cstheme="minorHAnsi"/>
          <w:sz w:val="22"/>
          <w:szCs w:val="22"/>
        </w:rPr>
        <w:t>Amendment</w:t>
      </w:r>
      <w:r w:rsidRPr="00952463">
        <w:rPr>
          <w:rFonts w:asciiTheme="minorHAnsi" w:hAnsiTheme="minorHAnsi" w:cstheme="minorHAnsi"/>
          <w:sz w:val="22"/>
          <w:szCs w:val="22"/>
        </w:rPr>
        <w:t xml:space="preserve"> History</w:t>
      </w:r>
      <w:r w:rsidR="00F72937" w:rsidRPr="00952463">
        <w:rPr>
          <w:rFonts w:asciiTheme="minorHAnsi" w:hAnsiTheme="minorHAnsi" w:cstheme="minorHAnsi"/>
          <w:sz w:val="22"/>
          <w:szCs w:val="22"/>
        </w:rPr>
        <w:t xml:space="preserve"> Table</w:t>
      </w:r>
      <w:r w:rsidRPr="00952463">
        <w:rPr>
          <w:rFonts w:asciiTheme="minorHAnsi" w:hAnsiTheme="minorHAnsi" w:cstheme="minorHAnsi"/>
          <w:sz w:val="22"/>
          <w:szCs w:val="22"/>
        </w:rPr>
        <w:t>.</w:t>
      </w:r>
    </w:p>
    <w:sectPr w:rsidR="003E47D3" w:rsidRPr="00BE716F" w:rsidSect="002E504C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436B" w:rsidRDefault="00A1436B">
      <w:r>
        <w:separator/>
      </w:r>
    </w:p>
  </w:endnote>
  <w:endnote w:type="continuationSeparator" w:id="0">
    <w:p w:rsidR="00A1436B" w:rsidRDefault="00A143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1166674062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124C6F" w:rsidRPr="00C93FEA" w:rsidRDefault="00124C6F" w:rsidP="00C93FEA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9B1812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9B1812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A815A9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9B1812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9B1812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9B1812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A815A9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4</w:t>
            </w:r>
            <w:r w:rsidR="009B1812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436B" w:rsidRDefault="00A1436B">
      <w:r>
        <w:separator/>
      </w:r>
    </w:p>
  </w:footnote>
  <w:footnote w:type="continuationSeparator" w:id="0">
    <w:p w:rsidR="00A1436B" w:rsidRDefault="00A143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108" w:type="dxa"/>
      <w:tblLook w:val="04A0"/>
    </w:tblPr>
    <w:tblGrid>
      <w:gridCol w:w="4680"/>
      <w:gridCol w:w="4680"/>
    </w:tblGrid>
    <w:tr w:rsidR="00124C6F" w:rsidRPr="00952463" w:rsidTr="00643C9D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124C6F" w:rsidRPr="00952463" w:rsidRDefault="00124C6F" w:rsidP="0046674E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CB7BF9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508760" cy="502920"/>
                <wp:effectExtent l="19050" t="0" r="0" b="0"/>
                <wp:docPr id="6" name="Picture 3" descr="Description: Description: C:\Users\DELL755\AppData\Local\Microsoft\Windows\Temporary Internet Files\Content.Outlook\3V9NY3NK\Binrasheed logo IS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Description: C:\Users\DELL755\AppData\Local\Microsoft\Windows\Temporary Internet Files\Content.Outlook\3V9NY3NK\Binrasheed logo I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8760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124C6F" w:rsidRPr="00952463" w:rsidRDefault="00124C6F" w:rsidP="0046674E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95246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SMD-EMD/</w:t>
          </w:r>
          <w:r w:rsidRPr="0095246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SOP-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008</w:t>
          </w:r>
        </w:p>
        <w:p w:rsidR="00124C6F" w:rsidRPr="00952463" w:rsidRDefault="00124C6F" w:rsidP="0046674E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95246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</w:t>
          </w:r>
          <w:r w:rsidRPr="0095246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1</w:t>
          </w:r>
        </w:p>
        <w:p w:rsidR="00124C6F" w:rsidRPr="00952463" w:rsidRDefault="00124C6F" w:rsidP="003777ED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DATE: MAY 30, 2017</w:t>
          </w:r>
        </w:p>
      </w:tc>
    </w:tr>
    <w:tr w:rsidR="00124C6F" w:rsidRPr="0046674E" w:rsidTr="00643C9D">
      <w:trPr>
        <w:trHeight w:val="305"/>
      </w:trPr>
      <w:tc>
        <w:tcPr>
          <w:tcW w:w="936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630DCC" w:rsidRPr="00630DCC" w:rsidRDefault="00124C6F" w:rsidP="00630DCC">
          <w:pPr>
            <w:suppressAutoHyphens/>
            <w:jc w:val="center"/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</w:pPr>
          <w:r w:rsidRPr="00952463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SOP FOR </w:t>
          </w:r>
          <w:r w:rsidR="00630DCC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PREVENTIVE MAINTENANCE </w:t>
          </w:r>
        </w:p>
      </w:tc>
    </w:tr>
  </w:tbl>
  <w:p w:rsidR="00124C6F" w:rsidRPr="00054448" w:rsidRDefault="00124C6F" w:rsidP="0046674E">
    <w:pPr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F5764"/>
    <w:multiLevelType w:val="hybridMultilevel"/>
    <w:tmpl w:val="B6183DFC"/>
    <w:lvl w:ilvl="0" w:tplc="04090019">
      <w:start w:val="1"/>
      <w:numFmt w:val="lowerLetter"/>
      <w:lvlText w:val="%1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0F170CE8"/>
    <w:multiLevelType w:val="multilevel"/>
    <w:tmpl w:val="35543DD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0F4D4279"/>
    <w:multiLevelType w:val="hybridMultilevel"/>
    <w:tmpl w:val="CF0E0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005F0F"/>
    <w:multiLevelType w:val="hybridMultilevel"/>
    <w:tmpl w:val="9B6E5244"/>
    <w:lvl w:ilvl="0" w:tplc="769E11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EC9398E"/>
    <w:multiLevelType w:val="hybridMultilevel"/>
    <w:tmpl w:val="4A421B4E"/>
    <w:lvl w:ilvl="0" w:tplc="2402B814">
      <w:start w:val="1"/>
      <w:numFmt w:val="lowerLetter"/>
      <w:lvlText w:val="(%1)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5">
    <w:nsid w:val="1F303EC4"/>
    <w:multiLevelType w:val="multilevel"/>
    <w:tmpl w:val="5B66D8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2C713916"/>
    <w:multiLevelType w:val="hybridMultilevel"/>
    <w:tmpl w:val="9DC8A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2D4E14"/>
    <w:multiLevelType w:val="hybridMultilevel"/>
    <w:tmpl w:val="0BFAE2E8"/>
    <w:lvl w:ilvl="0" w:tplc="E2708AF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sz w:val="22"/>
        <w:szCs w:val="26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EE95EAB"/>
    <w:multiLevelType w:val="hybridMultilevel"/>
    <w:tmpl w:val="31226AD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>
    <w:nsid w:val="3B2719E2"/>
    <w:multiLevelType w:val="hybridMultilevel"/>
    <w:tmpl w:val="44F60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E32033"/>
    <w:multiLevelType w:val="multilevel"/>
    <w:tmpl w:val="11AC5C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58075193"/>
    <w:multiLevelType w:val="hybridMultilevel"/>
    <w:tmpl w:val="BD806AC2"/>
    <w:lvl w:ilvl="0" w:tplc="F7ECB2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CC81E3C"/>
    <w:multiLevelType w:val="hybridMultilevel"/>
    <w:tmpl w:val="BC0823B6"/>
    <w:lvl w:ilvl="0" w:tplc="23B8D75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F9F252C"/>
    <w:multiLevelType w:val="hybridMultilevel"/>
    <w:tmpl w:val="0382D830"/>
    <w:lvl w:ilvl="0" w:tplc="2286C81A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6A976F2F"/>
    <w:multiLevelType w:val="hybridMultilevel"/>
    <w:tmpl w:val="4BCEB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CFC3CE6"/>
    <w:multiLevelType w:val="multilevel"/>
    <w:tmpl w:val="4E70B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F607F52"/>
    <w:multiLevelType w:val="hybridMultilevel"/>
    <w:tmpl w:val="98B02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7F23AC"/>
    <w:multiLevelType w:val="hybridMultilevel"/>
    <w:tmpl w:val="54442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13"/>
  </w:num>
  <w:num w:numId="5">
    <w:abstractNumId w:val="1"/>
  </w:num>
  <w:num w:numId="6">
    <w:abstractNumId w:val="11"/>
  </w:num>
  <w:num w:numId="7">
    <w:abstractNumId w:val="14"/>
  </w:num>
  <w:num w:numId="8">
    <w:abstractNumId w:val="8"/>
  </w:num>
  <w:num w:numId="9">
    <w:abstractNumId w:val="0"/>
  </w:num>
  <w:num w:numId="10">
    <w:abstractNumId w:val="15"/>
  </w:num>
  <w:num w:numId="11">
    <w:abstractNumId w:val="16"/>
  </w:num>
  <w:num w:numId="12">
    <w:abstractNumId w:val="10"/>
  </w:num>
  <w:num w:numId="13">
    <w:abstractNumId w:val="6"/>
  </w:num>
  <w:num w:numId="14">
    <w:abstractNumId w:val="9"/>
  </w:num>
  <w:num w:numId="15">
    <w:abstractNumId w:val="3"/>
  </w:num>
  <w:num w:numId="16">
    <w:abstractNumId w:val="7"/>
  </w:num>
  <w:num w:numId="17">
    <w:abstractNumId w:val="2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113666"/>
  </w:hdrShapeDefaults>
  <w:footnotePr>
    <w:footnote w:id="-1"/>
    <w:footnote w:id="0"/>
  </w:footnotePr>
  <w:endnotePr>
    <w:endnote w:id="-1"/>
    <w:endnote w:id="0"/>
  </w:endnotePr>
  <w:compat/>
  <w:rsids>
    <w:rsidRoot w:val="00FA529D"/>
    <w:rsid w:val="00007E12"/>
    <w:rsid w:val="000136E0"/>
    <w:rsid w:val="00020B2F"/>
    <w:rsid w:val="00021881"/>
    <w:rsid w:val="000274C0"/>
    <w:rsid w:val="00054448"/>
    <w:rsid w:val="00056449"/>
    <w:rsid w:val="00060F4C"/>
    <w:rsid w:val="00071DA6"/>
    <w:rsid w:val="000754FC"/>
    <w:rsid w:val="000A7838"/>
    <w:rsid w:val="000B13B8"/>
    <w:rsid w:val="000B540C"/>
    <w:rsid w:val="000B6EEF"/>
    <w:rsid w:val="000B776A"/>
    <w:rsid w:val="000C4DE5"/>
    <w:rsid w:val="000C7B28"/>
    <w:rsid w:val="000D0F93"/>
    <w:rsid w:val="000F097D"/>
    <w:rsid w:val="000F43D6"/>
    <w:rsid w:val="000F440F"/>
    <w:rsid w:val="00115D3A"/>
    <w:rsid w:val="00124C6F"/>
    <w:rsid w:val="0013057D"/>
    <w:rsid w:val="001372A3"/>
    <w:rsid w:val="00141B92"/>
    <w:rsid w:val="00153845"/>
    <w:rsid w:val="001812B8"/>
    <w:rsid w:val="001B5078"/>
    <w:rsid w:val="001C0157"/>
    <w:rsid w:val="001F1CFC"/>
    <w:rsid w:val="00203F2B"/>
    <w:rsid w:val="002116DE"/>
    <w:rsid w:val="00211B42"/>
    <w:rsid w:val="00212165"/>
    <w:rsid w:val="00214648"/>
    <w:rsid w:val="002254FC"/>
    <w:rsid w:val="00227F2F"/>
    <w:rsid w:val="0024121E"/>
    <w:rsid w:val="00255A37"/>
    <w:rsid w:val="00272A87"/>
    <w:rsid w:val="002816E6"/>
    <w:rsid w:val="002A435D"/>
    <w:rsid w:val="002A4FE0"/>
    <w:rsid w:val="002B20E5"/>
    <w:rsid w:val="002C0C08"/>
    <w:rsid w:val="002C2498"/>
    <w:rsid w:val="002C285C"/>
    <w:rsid w:val="002C4CE5"/>
    <w:rsid w:val="002E504C"/>
    <w:rsid w:val="002F0E2C"/>
    <w:rsid w:val="002F3627"/>
    <w:rsid w:val="002F5C6B"/>
    <w:rsid w:val="00300EFA"/>
    <w:rsid w:val="003026A7"/>
    <w:rsid w:val="00316B4F"/>
    <w:rsid w:val="003241FA"/>
    <w:rsid w:val="00331887"/>
    <w:rsid w:val="00333295"/>
    <w:rsid w:val="00360125"/>
    <w:rsid w:val="003777ED"/>
    <w:rsid w:val="00395083"/>
    <w:rsid w:val="00395CBA"/>
    <w:rsid w:val="003A0399"/>
    <w:rsid w:val="003B07BC"/>
    <w:rsid w:val="003B78FE"/>
    <w:rsid w:val="003D0A15"/>
    <w:rsid w:val="003D43B8"/>
    <w:rsid w:val="003E47D3"/>
    <w:rsid w:val="003F3C2E"/>
    <w:rsid w:val="003F6BD3"/>
    <w:rsid w:val="00431816"/>
    <w:rsid w:val="004369E7"/>
    <w:rsid w:val="00447439"/>
    <w:rsid w:val="00452793"/>
    <w:rsid w:val="004575DC"/>
    <w:rsid w:val="0046096B"/>
    <w:rsid w:val="00465413"/>
    <w:rsid w:val="0046590E"/>
    <w:rsid w:val="0046674E"/>
    <w:rsid w:val="004711BE"/>
    <w:rsid w:val="0048002D"/>
    <w:rsid w:val="004924F4"/>
    <w:rsid w:val="0049259D"/>
    <w:rsid w:val="00497E9D"/>
    <w:rsid w:val="004A6215"/>
    <w:rsid w:val="004C044D"/>
    <w:rsid w:val="004C443D"/>
    <w:rsid w:val="004C72DC"/>
    <w:rsid w:val="004C7824"/>
    <w:rsid w:val="00500CFE"/>
    <w:rsid w:val="00502DC3"/>
    <w:rsid w:val="00515184"/>
    <w:rsid w:val="00562DC4"/>
    <w:rsid w:val="005779E6"/>
    <w:rsid w:val="005910D3"/>
    <w:rsid w:val="005A6C2E"/>
    <w:rsid w:val="005B420C"/>
    <w:rsid w:val="005C649A"/>
    <w:rsid w:val="005C6BA7"/>
    <w:rsid w:val="005D1990"/>
    <w:rsid w:val="005E3054"/>
    <w:rsid w:val="005F1947"/>
    <w:rsid w:val="005F3460"/>
    <w:rsid w:val="00610EDC"/>
    <w:rsid w:val="00613FC1"/>
    <w:rsid w:val="006172F1"/>
    <w:rsid w:val="0062492A"/>
    <w:rsid w:val="00630DCC"/>
    <w:rsid w:val="006345F1"/>
    <w:rsid w:val="006355A2"/>
    <w:rsid w:val="00640399"/>
    <w:rsid w:val="00643C9D"/>
    <w:rsid w:val="00646BBD"/>
    <w:rsid w:val="00653EB4"/>
    <w:rsid w:val="00656541"/>
    <w:rsid w:val="0066001F"/>
    <w:rsid w:val="006667CA"/>
    <w:rsid w:val="00677134"/>
    <w:rsid w:val="0068770D"/>
    <w:rsid w:val="00687F09"/>
    <w:rsid w:val="006A1DA7"/>
    <w:rsid w:val="006B4ED6"/>
    <w:rsid w:val="006B6C4A"/>
    <w:rsid w:val="006C382D"/>
    <w:rsid w:val="006D72E1"/>
    <w:rsid w:val="006D7A5E"/>
    <w:rsid w:val="006E1343"/>
    <w:rsid w:val="007069FD"/>
    <w:rsid w:val="007137DA"/>
    <w:rsid w:val="00726380"/>
    <w:rsid w:val="00727519"/>
    <w:rsid w:val="00764D25"/>
    <w:rsid w:val="00765BC2"/>
    <w:rsid w:val="007806EC"/>
    <w:rsid w:val="007848A8"/>
    <w:rsid w:val="00787C36"/>
    <w:rsid w:val="00787E0A"/>
    <w:rsid w:val="007917CC"/>
    <w:rsid w:val="007A3DDD"/>
    <w:rsid w:val="007B7F3D"/>
    <w:rsid w:val="007E4CF9"/>
    <w:rsid w:val="00801427"/>
    <w:rsid w:val="00812C9A"/>
    <w:rsid w:val="00823FA0"/>
    <w:rsid w:val="0082787E"/>
    <w:rsid w:val="00846574"/>
    <w:rsid w:val="00851101"/>
    <w:rsid w:val="008545DA"/>
    <w:rsid w:val="00856C6D"/>
    <w:rsid w:val="00860F6D"/>
    <w:rsid w:val="008627E7"/>
    <w:rsid w:val="00863739"/>
    <w:rsid w:val="008640D8"/>
    <w:rsid w:val="00873C5B"/>
    <w:rsid w:val="00876056"/>
    <w:rsid w:val="008821B4"/>
    <w:rsid w:val="00882D76"/>
    <w:rsid w:val="00895907"/>
    <w:rsid w:val="008964F4"/>
    <w:rsid w:val="008A66C7"/>
    <w:rsid w:val="008C3901"/>
    <w:rsid w:val="008D0CAD"/>
    <w:rsid w:val="008D3252"/>
    <w:rsid w:val="008D42E2"/>
    <w:rsid w:val="008D5B76"/>
    <w:rsid w:val="009063C5"/>
    <w:rsid w:val="009277B6"/>
    <w:rsid w:val="00927D34"/>
    <w:rsid w:val="00931361"/>
    <w:rsid w:val="00943ECF"/>
    <w:rsid w:val="00952463"/>
    <w:rsid w:val="009643FA"/>
    <w:rsid w:val="0098192D"/>
    <w:rsid w:val="009B1812"/>
    <w:rsid w:val="009C111D"/>
    <w:rsid w:val="009C1EB1"/>
    <w:rsid w:val="009C61CF"/>
    <w:rsid w:val="00A1436B"/>
    <w:rsid w:val="00A2036D"/>
    <w:rsid w:val="00A57CCA"/>
    <w:rsid w:val="00A815A9"/>
    <w:rsid w:val="00A90AC8"/>
    <w:rsid w:val="00A911AF"/>
    <w:rsid w:val="00AA51B5"/>
    <w:rsid w:val="00AA528E"/>
    <w:rsid w:val="00AC496B"/>
    <w:rsid w:val="00AF2FF7"/>
    <w:rsid w:val="00AF5539"/>
    <w:rsid w:val="00B14B0F"/>
    <w:rsid w:val="00B2577E"/>
    <w:rsid w:val="00B32D52"/>
    <w:rsid w:val="00B335D9"/>
    <w:rsid w:val="00B41FFB"/>
    <w:rsid w:val="00B4353A"/>
    <w:rsid w:val="00B50A36"/>
    <w:rsid w:val="00B51B39"/>
    <w:rsid w:val="00B5690B"/>
    <w:rsid w:val="00B57BFB"/>
    <w:rsid w:val="00B62E80"/>
    <w:rsid w:val="00B81253"/>
    <w:rsid w:val="00BA4012"/>
    <w:rsid w:val="00BA781B"/>
    <w:rsid w:val="00BB6032"/>
    <w:rsid w:val="00BC435D"/>
    <w:rsid w:val="00BC439D"/>
    <w:rsid w:val="00BC7F67"/>
    <w:rsid w:val="00BE3E94"/>
    <w:rsid w:val="00BE716F"/>
    <w:rsid w:val="00C00558"/>
    <w:rsid w:val="00C02BB8"/>
    <w:rsid w:val="00C206B6"/>
    <w:rsid w:val="00C31A3D"/>
    <w:rsid w:val="00C4440C"/>
    <w:rsid w:val="00C45318"/>
    <w:rsid w:val="00C5564C"/>
    <w:rsid w:val="00C62943"/>
    <w:rsid w:val="00C633FE"/>
    <w:rsid w:val="00C63CDA"/>
    <w:rsid w:val="00C655AB"/>
    <w:rsid w:val="00C659DE"/>
    <w:rsid w:val="00C7256F"/>
    <w:rsid w:val="00C7573D"/>
    <w:rsid w:val="00C910AA"/>
    <w:rsid w:val="00C93FEA"/>
    <w:rsid w:val="00C9555B"/>
    <w:rsid w:val="00C97B79"/>
    <w:rsid w:val="00CA0C0E"/>
    <w:rsid w:val="00CA598B"/>
    <w:rsid w:val="00CB3501"/>
    <w:rsid w:val="00CB7BF9"/>
    <w:rsid w:val="00CE349A"/>
    <w:rsid w:val="00CF163B"/>
    <w:rsid w:val="00CF2237"/>
    <w:rsid w:val="00CF5F21"/>
    <w:rsid w:val="00D131C4"/>
    <w:rsid w:val="00D14108"/>
    <w:rsid w:val="00D462C4"/>
    <w:rsid w:val="00D5627A"/>
    <w:rsid w:val="00D56E14"/>
    <w:rsid w:val="00D71399"/>
    <w:rsid w:val="00D72E05"/>
    <w:rsid w:val="00D92D06"/>
    <w:rsid w:val="00DB347B"/>
    <w:rsid w:val="00DB6FD6"/>
    <w:rsid w:val="00DC5B17"/>
    <w:rsid w:val="00DF485C"/>
    <w:rsid w:val="00E11A41"/>
    <w:rsid w:val="00E12F8D"/>
    <w:rsid w:val="00E270F7"/>
    <w:rsid w:val="00E40351"/>
    <w:rsid w:val="00E503B3"/>
    <w:rsid w:val="00E55622"/>
    <w:rsid w:val="00E62F53"/>
    <w:rsid w:val="00E650B2"/>
    <w:rsid w:val="00E66305"/>
    <w:rsid w:val="00E718D3"/>
    <w:rsid w:val="00E72E8C"/>
    <w:rsid w:val="00E778CA"/>
    <w:rsid w:val="00E952A4"/>
    <w:rsid w:val="00EA622C"/>
    <w:rsid w:val="00EA790E"/>
    <w:rsid w:val="00EB2606"/>
    <w:rsid w:val="00EE2291"/>
    <w:rsid w:val="00EF2B80"/>
    <w:rsid w:val="00EF76D8"/>
    <w:rsid w:val="00F02E00"/>
    <w:rsid w:val="00F03043"/>
    <w:rsid w:val="00F11F3B"/>
    <w:rsid w:val="00F245A4"/>
    <w:rsid w:val="00F2664D"/>
    <w:rsid w:val="00F34E57"/>
    <w:rsid w:val="00F34E83"/>
    <w:rsid w:val="00F72937"/>
    <w:rsid w:val="00F73D1C"/>
    <w:rsid w:val="00F757F8"/>
    <w:rsid w:val="00F95199"/>
    <w:rsid w:val="00F974F8"/>
    <w:rsid w:val="00FA1C40"/>
    <w:rsid w:val="00FA529D"/>
    <w:rsid w:val="00FC1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136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F2F"/>
    <w:rPr>
      <w:sz w:val="24"/>
      <w:szCs w:val="24"/>
    </w:rPr>
  </w:style>
  <w:style w:type="paragraph" w:styleId="Heading1">
    <w:name w:val="heading 1"/>
    <w:basedOn w:val="Normal"/>
    <w:next w:val="Normal"/>
    <w:qFormat/>
    <w:rsid w:val="00227F2F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227F2F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rsid w:val="00227F2F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227F2F"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227F2F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27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27F2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227F2F"/>
    <w:pPr>
      <w:jc w:val="both"/>
    </w:pPr>
  </w:style>
  <w:style w:type="paragraph" w:styleId="BodyTextIndent2">
    <w:name w:val="Body Text Indent 2"/>
    <w:basedOn w:val="Normal"/>
    <w:rsid w:val="00227F2F"/>
    <w:pPr>
      <w:ind w:left="1080"/>
    </w:pPr>
    <w:rPr>
      <w:i/>
      <w:iCs/>
    </w:rPr>
  </w:style>
  <w:style w:type="paragraph" w:styleId="BodyTextIndent">
    <w:name w:val="Body Text Indent"/>
    <w:basedOn w:val="Normal"/>
    <w:rsid w:val="00227F2F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  <w:rsid w:val="00227F2F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C453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</w:style>
  <w:style w:type="paragraph" w:styleId="BodyTextIndent2">
    <w:name w:val="Body Text Indent 2"/>
    <w:basedOn w:val="Normal"/>
    <w:pPr>
      <w:ind w:left="1080"/>
    </w:pPr>
    <w:rPr>
      <w:i/>
      <w:iCs/>
    </w:rPr>
  </w:style>
  <w:style w:type="paragraph" w:styleId="BodyTextIndent">
    <w:name w:val="Body Text Indent"/>
    <w:basedOn w:val="Normal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FB3188-6227-4E36-A379-78A32B4A6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FOR SETTING OBJECTIVES AND TARGETS</vt:lpstr>
    </vt:vector>
  </TitlesOfParts>
  <Company>Personal</Company>
  <LinksUpToDate>false</LinksUpToDate>
  <CharactersWithSpaces>3309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FOR SETTING OBJECTIVES AND TARGETS</dc:title>
  <dc:creator>Mr.</dc:creator>
  <cp:lastModifiedBy>Waqar Islam</cp:lastModifiedBy>
  <cp:revision>116</cp:revision>
  <cp:lastPrinted>2020-01-20T07:31:00Z</cp:lastPrinted>
  <dcterms:created xsi:type="dcterms:W3CDTF">2015-06-09T11:27:00Z</dcterms:created>
  <dcterms:modified xsi:type="dcterms:W3CDTF">2020-01-20T07:34:00Z</dcterms:modified>
</cp:coreProperties>
</file>