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IHBATitle"/>
        <w:widowControl/>
      </w:pPr>
      <w:r>
        <w:rPr>
          <w:lang w:val="tr-TR"/>
        </w:rPr>
        <w:t>IHBA</w:t>
      </w:r>
    </w:p>
    <w:p>
      <w:pPr>
        <w:pStyle w:val="IHBASubtitle"/>
        <w:widowControl/>
      </w:pPr>
      <w:r>
        <w:rPr>
          <w:lang w:val="tr-TR"/>
        </w:rPr>
        <w:t>Uluslararası İnsanlık Köprüsü Derneği</w:t>
      </w:r>
    </w:p>
    <w:p>
      <w:pPr>
        <w:spacing w:before="500"/>
        <w:jc w:val="center"/>
        <w:widowControl/>
      </w:pPr>
      <w:r>
        <w:rPr>
          <w:b/>
          <w:color w:val="232A30"/>
          <w:sz w:val="40"/>
          <w:lang w:val="tr-TR"/>
        </w:rPr>
        <w:t>WEB SİTESİ İÇERİK TASLAĞI</w:t>
      </w:r>
    </w:p>
    <w:p>
      <w:pPr>
        <w:jc w:val="center"/>
        <w:widowControl/>
      </w:pPr>
      <w:r>
        <w:rPr>
          <w:color w:val="586570"/>
          <w:sz w:val="22"/>
          <w:lang w:val="tr-TR"/>
        </w:rPr>
        <w:t>Güncellenmiş Türkçe metin</w:t>
      </w:r>
    </w:p>
    <w:p>
      <w:pPr>
        <w:pStyle w:val="IHBAQuote"/>
        <w:jc w:val="center"/>
        <w:widowControl/>
      </w:pPr>
      <w:r>
        <w:rPr>
          <w:b/>
          <w:sz w:val="32"/>
          <w:lang w:val="tr-TR"/>
        </w:rPr>
        <w:t>“İnsanlık İçin Bir Köprü”</w:t>
      </w:r>
    </w:p>
    <w:p>
      <w:pPr>
        <w:spacing w:before="680"/>
        <w:jc w:val="center"/>
        <w:widowControl/>
      </w:pPr>
      <w:r>
        <w:rPr>
          <w:color w:val="5A646C"/>
          <w:sz w:val="19"/>
          <w:lang w:val="tr-TR"/>
        </w:rPr>
        <w:t>Bu metin, IHBA’nın Türkçe web sitesinde kullanılacak temel kurumsal içeriklerin düzenlenmiş taslağıdır.</w:t>
      </w:r>
    </w:p>
    <w:p>
      <w:pPr>
        <w:widowControl/>
      </w:pPr>
      <w:r>
        <w:br w:type="page"/>
      </w:r>
    </w:p>
    <w:p>
      <w:pPr>
        <w:pStyle w:val="IHBAHeading1"/>
        <w:keepNext/>
        <w:keepLines/>
        <w:widowControl/>
      </w:pPr>
      <w:r>
        <w:rPr>
          <w:lang w:val="tr-TR"/>
        </w:rPr>
        <w:t>1. Kurumsal Kimlik ve Resmî Bilgiler</w:t>
      </w:r>
    </w:p>
    <w:tbl>
      <w:tblPr>
        <w:tblW w:type="auto" w:w="0"/>
        <w:jc w:val="center"/>
        <w:tblLayout w:type="fixed"/>
        <w:tblLook w:firstColumn="1" w:firstRow="1" w:lastColumn="0" w:lastRow="0" w:noHBand="0" w:noVBand="1" w:val="04A0"/>
        <w:tblBorders>
          <w:top w:val="single" w:sz="4" w:space="0" w:color="D8E0E6"/>
          <w:left w:val="single" w:sz="4" w:space="0" w:color="D8E0E6"/>
          <w:bottom w:val="single" w:sz="4" w:space="0" w:color="D8E0E6"/>
          <w:right w:val="single" w:sz="4" w:space="0" w:color="D8E0E6"/>
          <w:insideH w:val="single" w:sz="4" w:space="0" w:color="D8E0E6"/>
          <w:insideV w:val="single" w:sz="4" w:space="0" w:color="D8E0E6"/>
        </w:tblBorders>
      </w:tblPr>
      <w:tblGrid>
        <w:gridCol w:w="4939"/>
        <w:gridCol w:w="4939"/>
      </w:tblGrid>
      <w:tr>
        <w:tc>
          <w:tcPr>
            <w:tcW w:type="dxa" w:w="3139"/>
            <w:vAlign w:val="center"/>
            <w:tcMar>
              <w:top w:w="120" w:type="dxa"/>
              <w:start w:w="140" w:type="dxa"/>
              <w:bottom w:w="120" w:type="dxa"/>
              <w:end w:w="140" w:type="dxa"/>
            </w:tcMar>
            <w:shd w:fill="E9EFF5"/>
          </w:tcPr>
          <w:p>
            <w:pPr>
              <w:spacing w:after="0"/>
            </w:pPr>
            <w:r>
              <w:rPr>
                <w:b/>
                <w:color w:val="1F364C"/>
                <w:sz w:val="19"/>
                <w:lang w:val="tr-TR"/>
              </w:rPr>
              <w:t>Resmî Türkçe Adı</w:t>
            </w:r>
          </w:p>
        </w:tc>
        <w:tc>
          <w:tcPr>
            <w:tcW w:type="dxa" w:w="6653"/>
            <w:vAlign w:val="center"/>
            <w:tcMar>
              <w:top w:w="120" w:type="dxa"/>
              <w:start w:w="140" w:type="dxa"/>
              <w:bottom w:w="120" w:type="dxa"/>
              <w:end w:w="140" w:type="dxa"/>
            </w:tcMar>
          </w:tcPr>
          <w:p>
            <w:pPr>
              <w:spacing w:after="0"/>
            </w:pPr>
            <w:r>
              <w:rPr>
                <w:sz w:val="20"/>
                <w:lang w:val="tr-TR"/>
              </w:rPr>
              <w:t>Uluslararası İnsanlık Köprüsü Derneği</w:t>
            </w:r>
          </w:p>
        </w:tc>
      </w:tr>
      <w:tr>
        <w:tc>
          <w:tcPr>
            <w:tcW w:type="dxa" w:w="3139"/>
            <w:vAlign w:val="center"/>
            <w:tcMar>
              <w:top w:w="120" w:type="dxa"/>
              <w:start w:w="140" w:type="dxa"/>
              <w:bottom w:w="120" w:type="dxa"/>
              <w:end w:w="140" w:type="dxa"/>
            </w:tcMar>
            <w:shd w:fill="E9EFF5"/>
          </w:tcPr>
          <w:p>
            <w:pPr>
              <w:spacing w:after="0"/>
            </w:pPr>
            <w:r>
              <w:rPr>
                <w:b/>
                <w:color w:val="1F364C"/>
                <w:sz w:val="19"/>
                <w:lang w:val="tr-TR"/>
              </w:rPr>
              <w:t>İngilizce Adı</w:t>
            </w:r>
          </w:p>
        </w:tc>
        <w:tc>
          <w:tcPr>
            <w:tcW w:type="dxa" w:w="6653"/>
            <w:vAlign w:val="center"/>
            <w:tcMar>
              <w:top w:w="120" w:type="dxa"/>
              <w:start w:w="140" w:type="dxa"/>
              <w:bottom w:w="120" w:type="dxa"/>
              <w:end w:w="140" w:type="dxa"/>
            </w:tcMar>
          </w:tcPr>
          <w:p>
            <w:pPr>
              <w:spacing w:after="0"/>
            </w:pPr>
            <w:r>
              <w:rPr>
                <w:sz w:val="20"/>
                <w:lang w:val="tr-TR"/>
              </w:rPr>
              <w:t>International Humanity Bridge</w:t>
            </w:r>
          </w:p>
        </w:tc>
      </w:tr>
      <w:tr>
        <w:tc>
          <w:tcPr>
            <w:tcW w:type="dxa" w:w="3139"/>
            <w:vAlign w:val="center"/>
            <w:tcMar>
              <w:top w:w="120" w:type="dxa"/>
              <w:start w:w="140" w:type="dxa"/>
              <w:bottom w:w="120" w:type="dxa"/>
              <w:end w:w="140" w:type="dxa"/>
            </w:tcMar>
            <w:shd w:fill="E9EFF5"/>
          </w:tcPr>
          <w:p>
            <w:pPr>
              <w:spacing w:after="0"/>
            </w:pPr>
            <w:r>
              <w:rPr>
                <w:b/>
                <w:color w:val="1F364C"/>
                <w:sz w:val="19"/>
                <w:lang w:val="tr-TR"/>
              </w:rPr>
              <w:t>Kısa Adı / Markası</w:t>
            </w:r>
          </w:p>
        </w:tc>
        <w:tc>
          <w:tcPr>
            <w:tcW w:type="dxa" w:w="6653"/>
            <w:vAlign w:val="center"/>
            <w:tcMar>
              <w:top w:w="120" w:type="dxa"/>
              <w:start w:w="140" w:type="dxa"/>
              <w:bottom w:w="120" w:type="dxa"/>
              <w:end w:w="140" w:type="dxa"/>
            </w:tcMar>
          </w:tcPr>
          <w:p>
            <w:pPr>
              <w:spacing w:after="0"/>
            </w:pPr>
            <w:r>
              <w:rPr>
                <w:sz w:val="20"/>
                <w:lang w:val="tr-TR"/>
              </w:rPr>
              <w:t>IHBA</w:t>
            </w:r>
          </w:p>
        </w:tc>
      </w:tr>
      <w:tr>
        <w:tc>
          <w:tcPr>
            <w:tcW w:type="dxa" w:w="3139"/>
            <w:vAlign w:val="center"/>
            <w:tcMar>
              <w:top w:w="120" w:type="dxa"/>
              <w:start w:w="140" w:type="dxa"/>
              <w:bottom w:w="120" w:type="dxa"/>
              <w:end w:w="140" w:type="dxa"/>
            </w:tcMar>
            <w:shd w:fill="E9EFF5"/>
          </w:tcPr>
          <w:p>
            <w:pPr>
              <w:spacing w:after="0"/>
            </w:pPr>
            <w:r>
              <w:rPr>
                <w:b/>
                <w:color w:val="1F364C"/>
                <w:sz w:val="19"/>
                <w:lang w:val="tr-TR"/>
              </w:rPr>
              <w:t>Kurum Türü</w:t>
            </w:r>
          </w:p>
        </w:tc>
        <w:tc>
          <w:tcPr>
            <w:tcW w:type="dxa" w:w="6653"/>
            <w:vAlign w:val="center"/>
            <w:tcMar>
              <w:top w:w="120" w:type="dxa"/>
              <w:start w:w="140" w:type="dxa"/>
              <w:bottom w:w="120" w:type="dxa"/>
              <w:end w:w="140" w:type="dxa"/>
            </w:tcMar>
          </w:tcPr>
          <w:p>
            <w:pPr>
              <w:spacing w:after="0"/>
            </w:pPr>
            <w:r>
              <w:rPr>
                <w:sz w:val="20"/>
                <w:lang w:val="tr-TR"/>
              </w:rPr>
              <w:t>Dernek</w:t>
            </w:r>
          </w:p>
        </w:tc>
      </w:tr>
      <w:tr>
        <w:tc>
          <w:tcPr>
            <w:tcW w:type="dxa" w:w="3139"/>
            <w:vAlign w:val="center"/>
            <w:tcMar>
              <w:top w:w="120" w:type="dxa"/>
              <w:start w:w="140" w:type="dxa"/>
              <w:bottom w:w="120" w:type="dxa"/>
              <w:end w:w="140" w:type="dxa"/>
            </w:tcMar>
            <w:shd w:fill="E9EFF5"/>
          </w:tcPr>
          <w:p>
            <w:pPr>
              <w:spacing w:after="0"/>
            </w:pPr>
            <w:r>
              <w:rPr>
                <w:b/>
                <w:color w:val="1F364C"/>
                <w:sz w:val="19"/>
                <w:lang w:val="tr-TR"/>
              </w:rPr>
              <w:t>Kuruluş Tarihi</w:t>
            </w:r>
          </w:p>
        </w:tc>
        <w:tc>
          <w:tcPr>
            <w:tcW w:type="dxa" w:w="6653"/>
            <w:vAlign w:val="center"/>
            <w:tcMar>
              <w:top w:w="120" w:type="dxa"/>
              <w:start w:w="140" w:type="dxa"/>
              <w:bottom w:w="120" w:type="dxa"/>
              <w:end w:w="140" w:type="dxa"/>
            </w:tcMar>
          </w:tcPr>
          <w:p>
            <w:pPr>
              <w:spacing w:after="0"/>
            </w:pPr>
            <w:r>
              <w:rPr>
                <w:sz w:val="20"/>
                <w:lang w:val="tr-TR"/>
              </w:rPr>
              <w:t>19 Şubat 2025</w:t>
            </w:r>
          </w:p>
        </w:tc>
      </w:tr>
      <w:tr>
        <w:tc>
          <w:tcPr>
            <w:tcW w:type="dxa" w:w="3139"/>
            <w:vAlign w:val="center"/>
            <w:tcMar>
              <w:top w:w="120" w:type="dxa"/>
              <w:start w:w="140" w:type="dxa"/>
              <w:bottom w:w="120" w:type="dxa"/>
              <w:end w:w="140" w:type="dxa"/>
            </w:tcMar>
            <w:shd w:fill="E9EFF5"/>
          </w:tcPr>
          <w:p>
            <w:pPr>
              <w:spacing w:after="0"/>
            </w:pPr>
            <w:r>
              <w:rPr>
                <w:b/>
                <w:color w:val="1F364C"/>
                <w:sz w:val="19"/>
                <w:lang w:val="tr-TR"/>
              </w:rPr>
              <w:t>Genel Merkez</w:t>
            </w:r>
          </w:p>
        </w:tc>
        <w:tc>
          <w:tcPr>
            <w:tcW w:type="dxa" w:w="6653"/>
            <w:vAlign w:val="center"/>
            <w:tcMar>
              <w:top w:w="120" w:type="dxa"/>
              <w:start w:w="140" w:type="dxa"/>
              <w:bottom w:w="120" w:type="dxa"/>
              <w:end w:w="140" w:type="dxa"/>
            </w:tcMar>
          </w:tcPr>
          <w:p>
            <w:pPr>
              <w:spacing w:after="0"/>
            </w:pPr>
            <w:r>
              <w:rPr>
                <w:sz w:val="20"/>
                <w:lang w:val="tr-TR"/>
              </w:rPr>
              <w:t>İstanbul, Türkiye</w:t>
            </w:r>
          </w:p>
        </w:tc>
      </w:tr>
      <w:tr>
        <w:tc>
          <w:tcPr>
            <w:tcW w:type="dxa" w:w="3139"/>
            <w:vAlign w:val="center"/>
            <w:tcMar>
              <w:top w:w="120" w:type="dxa"/>
              <w:start w:w="140" w:type="dxa"/>
              <w:bottom w:w="120" w:type="dxa"/>
              <w:end w:w="140" w:type="dxa"/>
            </w:tcMar>
            <w:shd w:fill="E9EFF5"/>
          </w:tcPr>
          <w:p>
            <w:pPr>
              <w:spacing w:after="0"/>
            </w:pPr>
            <w:r>
              <w:rPr>
                <w:b/>
                <w:color w:val="1F364C"/>
                <w:sz w:val="19"/>
                <w:lang w:val="tr-TR"/>
              </w:rPr>
              <w:t>Kütük Numarası</w:t>
            </w:r>
          </w:p>
        </w:tc>
        <w:tc>
          <w:tcPr>
            <w:tcW w:type="dxa" w:w="6653"/>
            <w:vAlign w:val="center"/>
            <w:tcMar>
              <w:top w:w="120" w:type="dxa"/>
              <w:start w:w="140" w:type="dxa"/>
              <w:bottom w:w="120" w:type="dxa"/>
              <w:end w:w="140" w:type="dxa"/>
            </w:tcMar>
          </w:tcPr>
          <w:p>
            <w:pPr>
              <w:spacing w:after="0"/>
            </w:pPr>
            <w:r>
              <w:rPr>
                <w:sz w:val="20"/>
                <w:lang w:val="tr-TR"/>
              </w:rPr>
              <w:t>34-291-110</w:t>
            </w:r>
          </w:p>
        </w:tc>
      </w:tr>
      <w:tr>
        <w:tc>
          <w:tcPr>
            <w:tcW w:type="dxa" w:w="3139"/>
            <w:vAlign w:val="center"/>
            <w:tcMar>
              <w:top w:w="120" w:type="dxa"/>
              <w:start w:w="140" w:type="dxa"/>
              <w:bottom w:w="120" w:type="dxa"/>
              <w:end w:w="140" w:type="dxa"/>
            </w:tcMar>
            <w:shd w:fill="E9EFF5"/>
          </w:tcPr>
          <w:p>
            <w:pPr>
              <w:spacing w:after="0"/>
            </w:pPr>
            <w:r>
              <w:rPr>
                <w:b/>
                <w:color w:val="1F364C"/>
                <w:sz w:val="19"/>
                <w:lang w:val="tr-TR"/>
              </w:rPr>
              <w:t>Vergi Numarası</w:t>
            </w:r>
          </w:p>
        </w:tc>
        <w:tc>
          <w:tcPr>
            <w:tcW w:type="dxa" w:w="6653"/>
            <w:vAlign w:val="center"/>
            <w:tcMar>
              <w:top w:w="120" w:type="dxa"/>
              <w:start w:w="140" w:type="dxa"/>
              <w:bottom w:w="120" w:type="dxa"/>
              <w:end w:w="140" w:type="dxa"/>
            </w:tcMar>
          </w:tcPr>
          <w:p>
            <w:pPr>
              <w:spacing w:after="0"/>
            </w:pPr>
            <w:r>
              <w:rPr>
                <w:sz w:val="20"/>
                <w:lang w:val="tr-TR"/>
              </w:rPr>
              <w:t>8900485331</w:t>
            </w:r>
          </w:p>
        </w:tc>
      </w:tr>
      <w:tr>
        <w:tc>
          <w:tcPr>
            <w:tcW w:type="dxa" w:w="3139"/>
            <w:vAlign w:val="center"/>
            <w:tcMar>
              <w:top w:w="120" w:type="dxa"/>
              <w:start w:w="140" w:type="dxa"/>
              <w:bottom w:w="120" w:type="dxa"/>
              <w:end w:w="140" w:type="dxa"/>
            </w:tcMar>
            <w:shd w:fill="E9EFF5"/>
          </w:tcPr>
          <w:p>
            <w:pPr>
              <w:spacing w:after="0"/>
            </w:pPr>
            <w:r>
              <w:rPr>
                <w:b/>
                <w:color w:val="1F364C"/>
                <w:sz w:val="19"/>
                <w:lang w:val="tr-TR"/>
              </w:rPr>
              <w:t>MERSİS Numarası</w:t>
            </w:r>
          </w:p>
        </w:tc>
        <w:tc>
          <w:tcPr>
            <w:tcW w:type="dxa" w:w="6653"/>
            <w:vAlign w:val="center"/>
            <w:tcMar>
              <w:top w:w="120" w:type="dxa"/>
              <w:start w:w="140" w:type="dxa"/>
              <w:bottom w:w="120" w:type="dxa"/>
              <w:end w:w="140" w:type="dxa"/>
            </w:tcMar>
          </w:tcPr>
          <w:p>
            <w:pPr>
              <w:spacing w:after="0"/>
            </w:pPr>
            <w:r>
              <w:rPr>
                <w:sz w:val="20"/>
                <w:lang w:val="tr-TR"/>
              </w:rPr>
              <w:t>0890048533100001</w:t>
            </w:r>
          </w:p>
        </w:tc>
      </w:tr>
      <w:tr>
        <w:tc>
          <w:tcPr>
            <w:tcW w:type="dxa" w:w="3139"/>
            <w:vAlign w:val="center"/>
            <w:tcMar>
              <w:top w:w="120" w:type="dxa"/>
              <w:start w:w="140" w:type="dxa"/>
              <w:bottom w:w="120" w:type="dxa"/>
              <w:end w:w="140" w:type="dxa"/>
            </w:tcMar>
            <w:shd w:fill="E9EFF5"/>
          </w:tcPr>
          <w:p>
            <w:pPr>
              <w:spacing w:after="0"/>
            </w:pPr>
            <w:r>
              <w:rPr>
                <w:b/>
                <w:color w:val="1F364C"/>
                <w:sz w:val="19"/>
                <w:lang w:val="tr-TR"/>
              </w:rPr>
              <w:t>Kurum Durumu</w:t>
            </w:r>
          </w:p>
        </w:tc>
        <w:tc>
          <w:tcPr>
            <w:tcW w:type="dxa" w:w="6653"/>
            <w:vAlign w:val="center"/>
            <w:tcMar>
              <w:top w:w="120" w:type="dxa"/>
              <w:start w:w="140" w:type="dxa"/>
              <w:bottom w:w="120" w:type="dxa"/>
              <w:end w:w="140" w:type="dxa"/>
            </w:tcMar>
          </w:tcPr>
          <w:p>
            <w:pPr>
              <w:spacing w:after="0"/>
            </w:pPr>
            <w:r>
              <w:rPr>
                <w:sz w:val="20"/>
                <w:lang w:val="tr-TR"/>
              </w:rPr>
              <w:t>Faal</w:t>
            </w:r>
          </w:p>
        </w:tc>
      </w:tr>
      <w:tr>
        <w:tc>
          <w:tcPr>
            <w:tcW w:type="dxa" w:w="3139"/>
            <w:vAlign w:val="center"/>
            <w:tcMar>
              <w:top w:w="120" w:type="dxa"/>
              <w:start w:w="140" w:type="dxa"/>
              <w:bottom w:w="120" w:type="dxa"/>
              <w:end w:w="140" w:type="dxa"/>
            </w:tcMar>
            <w:shd w:fill="E9EFF5"/>
          </w:tcPr>
          <w:p>
            <w:pPr>
              <w:spacing w:after="0"/>
            </w:pPr>
            <w:r>
              <w:rPr>
                <w:b/>
                <w:color w:val="1F364C"/>
                <w:sz w:val="19"/>
                <w:lang w:val="tr-TR"/>
              </w:rPr>
              <w:t>Faaliyet Alanı</w:t>
            </w:r>
          </w:p>
        </w:tc>
        <w:tc>
          <w:tcPr>
            <w:tcW w:type="dxa" w:w="6653"/>
            <w:vAlign w:val="center"/>
            <w:tcMar>
              <w:top w:w="120" w:type="dxa"/>
              <w:start w:w="140" w:type="dxa"/>
              <w:bottom w:w="120" w:type="dxa"/>
              <w:end w:w="140" w:type="dxa"/>
            </w:tcMar>
          </w:tcPr>
          <w:p>
            <w:pPr>
              <w:spacing w:after="0"/>
            </w:pPr>
            <w:r>
              <w:rPr>
                <w:sz w:val="20"/>
                <w:lang w:val="tr-TR"/>
              </w:rPr>
              <w:t>İnsani Yardım Dernekleri</w:t>
            </w:r>
          </w:p>
        </w:tc>
      </w:tr>
      <w:tr>
        <w:tc>
          <w:tcPr>
            <w:tcW w:type="dxa" w:w="3139"/>
            <w:vAlign w:val="center"/>
            <w:tcMar>
              <w:top w:w="120" w:type="dxa"/>
              <w:start w:w="140" w:type="dxa"/>
              <w:bottom w:w="120" w:type="dxa"/>
              <w:end w:w="140" w:type="dxa"/>
            </w:tcMar>
            <w:shd w:fill="E9EFF5"/>
          </w:tcPr>
          <w:p>
            <w:pPr>
              <w:spacing w:after="0"/>
            </w:pPr>
            <w:r>
              <w:rPr>
                <w:b/>
                <w:color w:val="1F364C"/>
                <w:sz w:val="19"/>
                <w:lang w:val="tr-TR"/>
              </w:rPr>
              <w:t>Alt Nevi</w:t>
            </w:r>
          </w:p>
        </w:tc>
        <w:tc>
          <w:tcPr>
            <w:tcW w:type="dxa" w:w="6653"/>
            <w:vAlign w:val="center"/>
            <w:tcMar>
              <w:top w:w="120" w:type="dxa"/>
              <w:start w:w="140" w:type="dxa"/>
              <w:bottom w:w="120" w:type="dxa"/>
              <w:end w:w="140" w:type="dxa"/>
            </w:tcMar>
          </w:tcPr>
          <w:p>
            <w:pPr>
              <w:spacing w:after="0"/>
            </w:pPr>
            <w:r>
              <w:rPr>
                <w:sz w:val="20"/>
                <w:lang w:val="tr-TR"/>
              </w:rPr>
              <w:t>İhtiyaç Sahiplerine Yardım</w:t>
            </w:r>
          </w:p>
        </w:tc>
      </w:tr>
      <w:tr>
        <w:tc>
          <w:tcPr>
            <w:tcW w:type="dxa" w:w="3139"/>
            <w:vAlign w:val="center"/>
            <w:tcMar>
              <w:top w:w="120" w:type="dxa"/>
              <w:start w:w="140" w:type="dxa"/>
              <w:bottom w:w="120" w:type="dxa"/>
              <w:end w:w="140" w:type="dxa"/>
            </w:tcMar>
            <w:shd w:fill="E9EFF5"/>
          </w:tcPr>
          <w:p>
            <w:pPr>
              <w:spacing w:after="0"/>
            </w:pPr>
            <w:r>
              <w:rPr>
                <w:b/>
                <w:color w:val="1F364C"/>
                <w:sz w:val="19"/>
                <w:lang w:val="tr-TR"/>
              </w:rPr>
              <w:t>Slogan</w:t>
            </w:r>
          </w:p>
        </w:tc>
        <w:tc>
          <w:tcPr>
            <w:tcW w:type="dxa" w:w="6653"/>
            <w:vAlign w:val="center"/>
            <w:tcMar>
              <w:top w:w="120" w:type="dxa"/>
              <w:start w:w="140" w:type="dxa"/>
              <w:bottom w:w="120" w:type="dxa"/>
              <w:end w:w="140" w:type="dxa"/>
            </w:tcMar>
          </w:tcPr>
          <w:p>
            <w:pPr>
              <w:spacing w:after="0"/>
            </w:pPr>
            <w:r>
              <w:rPr>
                <w:sz w:val="20"/>
                <w:lang w:val="tr-TR"/>
              </w:rPr>
              <w:t>İnsanlık İçin Bir Köprü</w:t>
            </w:r>
          </w:p>
        </w:tc>
      </w:tr>
    </w:tbl>
    <w:p>
      <w:pPr>
        <w:spacing w:after="0"/>
        <w:widowControl/>
      </w:pPr>
    </w:p>
    <w:p>
      <w:pPr>
        <w:pStyle w:val="IHBAHeading1"/>
        <w:keepNext/>
        <w:keepLines/>
        <w:widowControl/>
      </w:pPr>
      <w:r>
        <w:rPr>
          <w:lang w:val="tr-TR"/>
        </w:rPr>
        <w:t>2. Hakkımızda</w:t>
      </w:r>
    </w:p>
    <w:p>
      <w:pPr>
        <w:pStyle w:val="IHBABody"/>
        <w:widowControl/>
      </w:pPr>
      <w:r>
        <w:rPr>
          <w:lang w:val="tr-TR"/>
        </w:rPr>
        <w:t>Uluslararası İnsanlık Köprüsü Derneği (IHBA), insan onurunu merkeze alan, acil ihtiyaçlara cevap verirken uzun vadeli gelişimi ve toplumsal dayanıklılığı da gözeten bir sivil toplum kuruluşudur. 19 Şubat 2025 tarihinde İstanbul’da kurulan IHBA; eğitim, insani yardım, sosyal destek, sürdürülebilir kalkınma, gençlik, kadın, çocuk, sağlık, kültür ve sanat alanlarında faaliyet göstermektedir.</w:t>
      </w:r>
    </w:p>
    <w:p>
      <w:pPr>
        <w:pStyle w:val="IHBABody"/>
        <w:widowControl/>
      </w:pPr>
      <w:r>
        <w:rPr>
          <w:lang w:val="tr-TR"/>
        </w:rPr>
        <w:t>IHBA, insani yardım çalışmalarının yalnızca geçici ihtiyaçların karşılanmasıyla sınırlı kalmaması gerektiğine inanır. Bu nedenle ihtiyaç sahibi bireylerin kendi imkânlarını geliştirmesine, bilgi ve beceri kazanmasına, üretime katılmasına ve daha bağımsız bir yaşam kurmasına katkı sağlayan projelere öncelik verir.</w:t>
      </w:r>
    </w:p>
    <w:p>
      <w:pPr>
        <w:pStyle w:val="IHBABody"/>
        <w:widowControl/>
      </w:pPr>
      <w:r>
        <w:rPr>
          <w:lang w:val="tr-TR"/>
        </w:rPr>
        <w:t>Başta Asya ve Afrika olmak üzere farklı coğrafyalarda temsilcilikler, yerel ortaklıklar ve güçlü kurumsal ilişkiler geliştirmeyi hedefleyen dernek; bilgi, tecrübe ve kaynakların ihtiyaç duyulan bölgelere daha etkili biçimde ulaşmasını amaçlar. Çalışmalarını insanlık ortak paydasında, manevi sorumluluk bilinciyle ve uluslararası iş birliğine açık bir anlayışla yürütür.</w:t>
      </w:r>
    </w:p>
    <w:p>
      <w:pPr>
        <w:pStyle w:val="IHBAHeading2"/>
        <w:keepNext/>
        <w:keepLines/>
        <w:widowControl/>
      </w:pPr>
      <w:r>
        <w:rPr>
          <w:lang w:val="tr-TR"/>
        </w:rPr>
        <w:t>Ana Sayfa İçin Kısa Tanıtım</w:t>
      </w:r>
    </w:p>
    <w:p>
      <w:pPr>
        <w:pStyle w:val="IHBAQuote"/>
        <w:widowControl/>
      </w:pPr>
      <w:r>
        <w:rPr>
          <w:lang w:val="tr-TR"/>
        </w:rPr>
        <w:t>IHBA, insani yardımı eğitim, sürdürülebilir kalkınma ve güçlü kurumsal iş birlikleriyle buluşturarak farklı coğrafyalarda kalıcı iyiliğin köprülerini kurar.</w:t>
      </w:r>
    </w:p>
    <w:p>
      <w:pPr>
        <w:pStyle w:val="IHBAHeading1"/>
        <w:keepNext/>
        <w:keepLines/>
        <w:widowControl/>
      </w:pPr>
      <w:r>
        <w:rPr>
          <w:lang w:val="tr-TR"/>
        </w:rPr>
        <w:t>3. Misyon, Vizyon ve Temel Değerler</w:t>
      </w:r>
    </w:p>
    <w:p>
      <w:pPr>
        <w:pStyle w:val="IHBAHeading2"/>
        <w:keepNext/>
        <w:keepLines/>
        <w:widowControl/>
      </w:pPr>
      <w:r>
        <w:rPr>
          <w:lang w:val="tr-TR"/>
        </w:rPr>
        <w:t>Misyonumuz</w:t>
      </w:r>
    </w:p>
    <w:p>
      <w:pPr>
        <w:pStyle w:val="IHBABody"/>
        <w:widowControl/>
      </w:pPr>
      <w:r>
        <w:rPr>
          <w:lang w:val="tr-TR"/>
        </w:rPr>
        <w:t>Olağan ve olağanüstü durumlarda temel insani ihtiyaçların karşılanmasına katkı sunmak; eğitim, sosyal destek ve sürdürülebilir kalkınma projeleriyle çocukların, gençlerin, kadınların, yaşlıların, öğrencilerin ve dezavantajlı grupların yaşam şartlarını iyileştirmek; insan onurunu, hak ve hürriyetleri koruyan kalıcı çözümler geliştirmek.</w:t>
      </w:r>
    </w:p>
    <w:p>
      <w:pPr>
        <w:pStyle w:val="IHBAHeading2"/>
        <w:keepNext/>
        <w:keepLines/>
        <w:widowControl/>
      </w:pPr>
      <w:r>
        <w:rPr>
          <w:lang w:val="tr-TR"/>
        </w:rPr>
        <w:t>Vizyonumuz</w:t>
      </w:r>
    </w:p>
    <w:p>
      <w:pPr>
        <w:pStyle w:val="IHBABody"/>
        <w:widowControl/>
      </w:pPr>
      <w:r>
        <w:rPr>
          <w:lang w:val="tr-TR"/>
        </w:rPr>
        <w:t>Sürdürülebilir ve insanı güçlendiren projeleriyle güven duyulan; kıtalar arası temsil ve iş birliği ağları güçlü; insani yardım, eğitim ve kalkınma alanlarında örnek gösterilen uluslararası bir sivil toplum kuruluşu olmak.</w:t>
      </w:r>
    </w:p>
    <w:p>
      <w:pPr>
        <w:pStyle w:val="IHBAHeading2"/>
        <w:keepNext/>
        <w:keepLines/>
        <w:widowControl/>
      </w:pPr>
      <w:r>
        <w:rPr>
          <w:lang w:val="tr-TR"/>
        </w:rPr>
        <w:t>Temel Değerlerimiz</w:t>
      </w:r>
    </w:p>
    <w:p>
      <w:pPr>
        <w:pStyle w:val="IHBABullet"/>
        <w:ind w:left="360" w:hanging="230"/>
        <w:widowControl/>
      </w:pPr>
      <w:r>
        <w:rPr>
          <w:lang w:val="tr-TR"/>
        </w:rPr>
        <w:t>•  İnsan onuruna ve mahremiyete saygı</w:t>
      </w:r>
    </w:p>
    <w:p>
      <w:pPr>
        <w:pStyle w:val="IHBABullet"/>
        <w:ind w:left="360" w:hanging="230"/>
        <w:widowControl/>
      </w:pPr>
      <w:r>
        <w:rPr>
          <w:lang w:val="tr-TR"/>
        </w:rPr>
        <w:t>•  Adalet, hakkaniyet ve ayrım gözetmeme</w:t>
      </w:r>
    </w:p>
    <w:p>
      <w:pPr>
        <w:pStyle w:val="IHBABullet"/>
        <w:ind w:left="360" w:hanging="230"/>
        <w:widowControl/>
      </w:pPr>
      <w:r>
        <w:rPr>
          <w:lang w:val="tr-TR"/>
        </w:rPr>
        <w:t>•  Merhamet, dayanışma ve manevi sorumluluk</w:t>
      </w:r>
    </w:p>
    <w:p>
      <w:pPr>
        <w:pStyle w:val="IHBABullet"/>
        <w:ind w:left="360" w:hanging="230"/>
        <w:widowControl/>
      </w:pPr>
      <w:r>
        <w:rPr>
          <w:lang w:val="tr-TR"/>
        </w:rPr>
        <w:t>•  Şeffaflık, güvenilirlik ve hesap verebilirlik</w:t>
      </w:r>
    </w:p>
    <w:p>
      <w:pPr>
        <w:pStyle w:val="IHBABullet"/>
        <w:ind w:left="360" w:hanging="230"/>
        <w:widowControl/>
      </w:pPr>
      <w:r>
        <w:rPr>
          <w:lang w:val="tr-TR"/>
        </w:rPr>
        <w:t>•  Sürdürülebilirlik ve insanı güçlendiren yaklaşım</w:t>
      </w:r>
    </w:p>
    <w:p>
      <w:pPr>
        <w:pStyle w:val="IHBABullet"/>
        <w:ind w:left="360" w:hanging="230"/>
        <w:widowControl/>
      </w:pPr>
      <w:r>
        <w:rPr>
          <w:lang w:val="tr-TR"/>
        </w:rPr>
        <w:t>•  Yerel ve uluslararası kurumlarla iş birliği</w:t>
      </w:r>
    </w:p>
    <w:p>
      <w:pPr>
        <w:pStyle w:val="IHBABullet"/>
        <w:ind w:left="360" w:hanging="230"/>
        <w:widowControl/>
      </w:pPr>
      <w:r>
        <w:rPr>
          <w:lang w:val="tr-TR"/>
        </w:rPr>
        <w:t>•  Gönüllülük, katılımcılık ve ortak akıl</w:t>
      </w:r>
    </w:p>
    <w:p>
      <w:pPr>
        <w:pStyle w:val="IHBAHeading2"/>
        <w:keepNext/>
        <w:keepLines/>
        <w:widowControl/>
      </w:pPr>
      <w:r>
        <w:rPr>
          <w:lang w:val="tr-TR"/>
        </w:rPr>
        <w:t>Çalışma Yaklaşımımız</w:t>
      </w:r>
    </w:p>
    <w:p>
      <w:pPr>
        <w:pStyle w:val="IHBABody"/>
        <w:widowControl/>
      </w:pPr>
      <w:r>
        <w:rPr>
          <w:lang w:val="tr-TR"/>
        </w:rPr>
        <w:t>IHBA, acil ihtiyaçlara cevap veren insani yardım çalışmalarını uzun vadeli eğitim ve kalkınma projeleriyle birlikte ele alır. Projelerini yerel ihtiyaçlara göre planlar, güvenilir saha ortaklarıyla uygular ve farklı ülkelerdeki temsilcilikler ile kurumsal iş birliklerini etkinliğin ve sürdürülebilirliğin önemli bir parçası olarak görür.</w:t>
      </w:r>
    </w:p>
    <w:p>
      <w:pPr>
        <w:widowControl/>
      </w:pPr>
      <w:r>
        <w:br w:type="page"/>
      </w:r>
    </w:p>
    <w:p>
      <w:pPr>
        <w:pStyle w:val="IHBAHeading1"/>
        <w:keepNext/>
        <w:keepLines/>
        <w:widowControl/>
      </w:pPr>
      <w:r>
        <w:rPr>
          <w:lang w:val="tr-TR"/>
        </w:rPr>
        <w:t>4. Başkanımız</w:t>
      </w:r>
    </w:p>
    <w:tbl>
      <w:tblPr>
        <w:tblW w:type="auto" w:w="0"/>
        <w:jc w:val="center"/>
        <w:tblLayout w:type="fixed"/>
        <w:tblLook w:firstColumn="1" w:firstRow="1" w:lastColumn="0" w:lastRow="0" w:noHBand="0" w:noVBand="1" w:val="04A0"/>
        <w:tblBorders>
          <w:top w:val="single" w:sz="4" w:space="0" w:color="D8E0E6"/>
          <w:left w:val="single" w:sz="4" w:space="0" w:color="D8E0E6"/>
          <w:bottom w:val="single" w:sz="4" w:space="0" w:color="D8E0E6"/>
          <w:right w:val="single" w:sz="4" w:space="0" w:color="D8E0E6"/>
          <w:insideH w:val="single" w:sz="4" w:space="0" w:color="D8E0E6"/>
          <w:insideV w:val="single" w:sz="4" w:space="0" w:color="D8E0E6"/>
        </w:tblBorders>
      </w:tblPr>
      <w:tblGrid>
        <w:gridCol w:w="4939"/>
        <w:gridCol w:w="4939"/>
      </w:tblGrid>
      <w:tr>
        <w:tc>
          <w:tcPr>
            <w:tcW w:type="dxa" w:w="3139"/>
            <w:vAlign w:val="center"/>
            <w:tcMar>
              <w:top w:w="120" w:type="dxa"/>
              <w:start w:w="140" w:type="dxa"/>
              <w:bottom w:w="120" w:type="dxa"/>
              <w:end w:w="140" w:type="dxa"/>
            </w:tcMar>
            <w:shd w:fill="E9EFF5"/>
          </w:tcPr>
          <w:p>
            <w:pPr>
              <w:spacing w:after="0"/>
            </w:pPr>
            <w:r>
              <w:rPr>
                <w:b/>
                <w:color w:val="1F364C"/>
                <w:sz w:val="19"/>
                <w:lang w:val="tr-TR"/>
              </w:rPr>
              <w:t>Adı Soyadı</w:t>
            </w:r>
          </w:p>
        </w:tc>
        <w:tc>
          <w:tcPr>
            <w:tcW w:type="dxa" w:w="6653"/>
            <w:vAlign w:val="center"/>
            <w:tcMar>
              <w:top w:w="120" w:type="dxa"/>
              <w:start w:w="140" w:type="dxa"/>
              <w:bottom w:w="120" w:type="dxa"/>
              <w:end w:w="140" w:type="dxa"/>
            </w:tcMar>
          </w:tcPr>
          <w:p>
            <w:pPr>
              <w:spacing w:after="0"/>
            </w:pPr>
            <w:r>
              <w:rPr>
                <w:sz w:val="20"/>
                <w:lang w:val="tr-TR"/>
              </w:rPr>
              <w:t>Abdullah Serenli</w:t>
            </w:r>
          </w:p>
        </w:tc>
      </w:tr>
      <w:tr>
        <w:tc>
          <w:tcPr>
            <w:tcW w:type="dxa" w:w="3139"/>
            <w:vAlign w:val="center"/>
            <w:tcMar>
              <w:top w:w="120" w:type="dxa"/>
              <w:start w:w="140" w:type="dxa"/>
              <w:bottom w:w="120" w:type="dxa"/>
              <w:end w:w="140" w:type="dxa"/>
            </w:tcMar>
            <w:shd w:fill="E9EFF5"/>
          </w:tcPr>
          <w:p>
            <w:pPr>
              <w:spacing w:after="0"/>
            </w:pPr>
            <w:r>
              <w:rPr>
                <w:b/>
                <w:color w:val="1F364C"/>
                <w:sz w:val="19"/>
                <w:lang w:val="tr-TR"/>
              </w:rPr>
              <w:t>Görevi</w:t>
            </w:r>
          </w:p>
        </w:tc>
        <w:tc>
          <w:tcPr>
            <w:tcW w:type="dxa" w:w="6653"/>
            <w:vAlign w:val="center"/>
            <w:tcMar>
              <w:top w:w="120" w:type="dxa"/>
              <w:start w:w="140" w:type="dxa"/>
              <w:bottom w:w="120" w:type="dxa"/>
              <w:end w:w="140" w:type="dxa"/>
            </w:tcMar>
          </w:tcPr>
          <w:p>
            <w:pPr>
              <w:spacing w:after="0"/>
            </w:pPr>
            <w:r>
              <w:rPr>
                <w:sz w:val="20"/>
                <w:lang w:val="tr-TR"/>
              </w:rPr>
              <w:t>Yönetim Kurulu Başkanı</w:t>
            </w:r>
          </w:p>
        </w:tc>
      </w:tr>
    </w:tbl>
    <w:p>
      <w:pPr>
        <w:spacing w:after="0"/>
        <w:widowControl/>
      </w:pPr>
    </w:p>
    <w:p>
      <w:pPr>
        <w:jc w:val="center"/>
        <w:widowControl/>
      </w:pPr>
      <w:r>
        <w:rPr>
          <w:i/>
          <w:color w:val="697178"/>
          <w:sz w:val="19"/>
          <w:lang w:val="tr-TR"/>
        </w:rPr>
        <w:t>[Başkan fotoğrafı bu alana eklenecektir.]</w:t>
      </w:r>
    </w:p>
    <w:p>
      <w:pPr>
        <w:pStyle w:val="IHBAHeading2"/>
        <w:keepNext/>
        <w:keepLines/>
        <w:widowControl/>
      </w:pPr>
      <w:r>
        <w:rPr>
          <w:lang w:val="tr-TR"/>
        </w:rPr>
        <w:t>Başkanın Mesajı</w:t>
      </w:r>
    </w:p>
    <w:p>
      <w:pPr>
        <w:pStyle w:val="IHBABody"/>
        <w:ind w:firstLine="360"/>
        <w:widowControl/>
      </w:pPr>
      <w:r>
        <w:rPr>
          <w:lang w:val="tr-TR"/>
        </w:rPr>
        <w:t>İnsanlık, coğrafi sınırların ve kültürel farklılıkların ötesinde hepimizin ortak sorumluluğudur. Dünyanın farklı bölgelerinde yaşanan savaşlar, afetler, yoksulluk, göç ve eğitim eşitsizliği; yalnızca kısa süreli yardımları değil, insanı koruyan ve geleceğe hazırlayan kalıcı çözümleri gerekli kılmaktadır.</w:t>
      </w:r>
    </w:p>
    <w:p>
      <w:pPr>
        <w:pStyle w:val="IHBABody"/>
        <w:ind w:firstLine="360"/>
        <w:widowControl/>
      </w:pPr>
      <w:r>
        <w:rPr>
          <w:lang w:val="tr-TR"/>
        </w:rPr>
        <w:t>Uluslararası İnsanlık Köprüsü Derneği’ni, insani yardım çalışmalarını eğitim, sürdürülebilir kalkınma ve güçlü kurumsal iş birlikleriyle buluşturan bir anlayışla kurduk. Amacımız yalnızca bir ihtiyacı geçici olarak karşılamak değil; insanların kendi hayatlarını yeniden inşa edebilecekleri imkânları oluşturmak, toplumlar arasında dayanışmayı güçlendirmek ve kurumlar arasında güvene dayalı köprüler kurmaktır.</w:t>
      </w:r>
    </w:p>
    <w:p>
      <w:pPr>
        <w:pStyle w:val="IHBABody"/>
        <w:ind w:firstLine="360"/>
        <w:widowControl/>
      </w:pPr>
      <w:r>
        <w:rPr>
          <w:lang w:val="tr-TR"/>
        </w:rPr>
        <w:t>Başta Asya ve Afrika olmak üzere ihtiyaç duyulan coğrafyalarda yürüttüğümüz ve geliştirmeyi hedeflediğimiz çalışmalarda insan onuruna saygıyı, şeffaflığı, sürdürülebilirliği ve yerel gerçekliklere uygun hareket etmeyi temel ilke kabul ediyoruz. Manevi değerlerimizden aldığımız sorumlulukla, din, dil, ırk veya coğrafya ayrımı gözetmeden insana ulaşmayı ve iyiliği kalıcı bir değere dönüştürmeyi amaçlıyoruz.</w:t>
      </w:r>
    </w:p>
    <w:p>
      <w:pPr>
        <w:pStyle w:val="IHBABody"/>
        <w:ind w:firstLine="360"/>
        <w:widowControl/>
      </w:pPr>
      <w:r>
        <w:rPr>
          <w:lang w:val="tr-TR"/>
        </w:rPr>
        <w:t>Biliyoruz ki gerçek yardım, yalnızca bugün el uzatmak değil; yarının daha güçlü kurulmasına katkı sunmaktır. Bu yolda gönüllülerimiz, bağışçılarımız, paydaşlarımız ve iş birliği yaptığımız kurumlarla birlikte insanlık için yeni köprüler kurmaya devam edeceğiz.</w:t>
      </w:r>
    </w:p>
    <w:p>
      <w:pPr>
        <w:jc w:val="right"/>
        <w:widowControl/>
      </w:pPr>
      <w:r>
        <w:rPr>
          <w:b/>
          <w:color w:val="1F364C"/>
          <w:sz w:val="21"/>
          <w:lang w:val="tr-TR"/>
        </w:rPr>
        <w:t>Abdullah Serenli</w:t>
        <w:br/>
        <w:t>Yönetim Kurulu Başkanı</w:t>
      </w:r>
    </w:p>
    <w:p>
      <w:pPr>
        <w:widowControl/>
      </w:pPr>
      <w:r>
        <w:br w:type="page"/>
      </w:r>
    </w:p>
    <w:p>
      <w:pPr>
        <w:pStyle w:val="IHBAHeading1"/>
        <w:keepNext/>
        <w:keepLines/>
        <w:widowControl/>
      </w:pPr>
      <w:r>
        <w:rPr>
          <w:lang w:val="tr-TR"/>
        </w:rPr>
        <w:t>5. Faaliyet Alanlarımız</w:t>
      </w:r>
    </w:p>
    <w:p>
      <w:pPr>
        <w:pStyle w:val="IHBABody"/>
        <w:widowControl/>
      </w:pPr>
      <w:r>
        <w:rPr>
          <w:b/>
          <w:color w:val="1F364C"/>
          <w:lang w:val="tr-TR"/>
        </w:rPr>
        <w:t xml:space="preserve">İnsani Yardım: </w:t>
      </w:r>
      <w:r>
        <w:rPr>
          <w:lang w:val="tr-TR"/>
        </w:rPr>
        <w:t>Gıda, barınma, sağlık, temel ihtiyaç, ayni ve nakdî destek çalışmaları.</w:t>
      </w:r>
    </w:p>
    <w:p>
      <w:pPr>
        <w:pStyle w:val="IHBABody"/>
        <w:widowControl/>
      </w:pPr>
      <w:r>
        <w:rPr>
          <w:b/>
          <w:color w:val="1F364C"/>
          <w:lang w:val="tr-TR"/>
        </w:rPr>
        <w:t xml:space="preserve">Eğitim: </w:t>
      </w:r>
      <w:r>
        <w:rPr>
          <w:lang w:val="tr-TR"/>
        </w:rPr>
        <w:t>Burs, öğrenci destek programları, eğitim merkezleri, rehberlik ve farkındalık faaliyetleri.</w:t>
      </w:r>
    </w:p>
    <w:p>
      <w:pPr>
        <w:pStyle w:val="IHBABody"/>
        <w:widowControl/>
      </w:pPr>
      <w:r>
        <w:rPr>
          <w:b/>
          <w:color w:val="1F364C"/>
          <w:lang w:val="tr-TR"/>
        </w:rPr>
        <w:t xml:space="preserve">Sürdürülebilir Kalkınma: </w:t>
      </w:r>
      <w:r>
        <w:rPr>
          <w:lang w:val="tr-TR"/>
        </w:rPr>
        <w:t>Bireylerin üretim kapasitesini ve ekonomik bağımsızlığını güçlendiren uzun vadeli projeler.</w:t>
      </w:r>
    </w:p>
    <w:p>
      <w:pPr>
        <w:pStyle w:val="IHBABody"/>
        <w:widowControl/>
      </w:pPr>
      <w:r>
        <w:rPr>
          <w:b/>
          <w:color w:val="1F364C"/>
          <w:lang w:val="tr-TR"/>
        </w:rPr>
        <w:t xml:space="preserve">Çocuk, Gençlik ve Kadın Çalışmaları: </w:t>
      </w:r>
      <w:r>
        <w:rPr>
          <w:lang w:val="tr-TR"/>
        </w:rPr>
        <w:t>Koruyucu, geliştirici ve katılımı artıran eğitim, sosyal destek ve beceri programları.</w:t>
      </w:r>
    </w:p>
    <w:p>
      <w:pPr>
        <w:pStyle w:val="IHBABody"/>
        <w:widowControl/>
      </w:pPr>
      <w:r>
        <w:rPr>
          <w:b/>
          <w:color w:val="1F364C"/>
          <w:lang w:val="tr-TR"/>
        </w:rPr>
        <w:t xml:space="preserve">Sağlık ve Sosyal Destek: </w:t>
      </w:r>
      <w:r>
        <w:rPr>
          <w:lang w:val="tr-TR"/>
        </w:rPr>
        <w:t>İhtiyaç sahibi, afetzede, göçmen, yaşlı, engelli, yetim ve bakıma muhtaç bireylere yönelik destekler.</w:t>
      </w:r>
    </w:p>
    <w:p>
      <w:pPr>
        <w:pStyle w:val="IHBABody"/>
        <w:widowControl/>
      </w:pPr>
      <w:r>
        <w:rPr>
          <w:b/>
          <w:color w:val="1F364C"/>
          <w:lang w:val="tr-TR"/>
        </w:rPr>
        <w:t xml:space="preserve">Kültür, Sanat ve Gönüllülük: </w:t>
      </w:r>
      <w:r>
        <w:rPr>
          <w:lang w:val="tr-TR"/>
        </w:rPr>
        <w:t>Toplumsal dayanışmayı, kültürler arası iletişimi ve gönüllü katılımını güçlendiren çalışmalar.</w:t>
      </w:r>
    </w:p>
    <w:p>
      <w:pPr>
        <w:pStyle w:val="IHBABody"/>
        <w:widowControl/>
      </w:pPr>
      <w:r>
        <w:rPr>
          <w:b/>
          <w:color w:val="1F364C"/>
          <w:lang w:val="tr-TR"/>
        </w:rPr>
        <w:t xml:space="preserve">Kurumsal İş Birlikleri: </w:t>
      </w:r>
      <w:r>
        <w:rPr>
          <w:lang w:val="tr-TR"/>
        </w:rPr>
        <w:t>Farklı ülkelerdeki kurumlar, temsilcilikler, üniversiteler ve yerel paydaşlarla ortak projeler.</w:t>
      </w:r>
    </w:p>
    <w:p>
      <w:pPr>
        <w:pStyle w:val="IHBAHeading2"/>
        <w:keepNext/>
        <w:keepLines/>
        <w:widowControl/>
      </w:pPr>
      <w:r>
        <w:rPr>
          <w:lang w:val="tr-TR"/>
        </w:rPr>
        <w:t>Hedef Kitlemiz</w:t>
      </w:r>
    </w:p>
    <w:p>
      <w:pPr>
        <w:pStyle w:val="IHBABody"/>
        <w:widowControl/>
      </w:pPr>
      <w:r>
        <w:rPr>
          <w:lang w:val="tr-TR"/>
        </w:rPr>
        <w:t>Çocuklar, gençler, kadınlar, aileler, öğrenciler, yetimler, yaşlılar, engelliler, afetzedeler, göç veya çatışma nedeniyle mağdur olmuş kişiler ile ekonomik ve sosyal açıdan desteğe ihtiyaç duyan bireyler ve topluluklar.</w:t>
      </w:r>
    </w:p>
    <w:p>
      <w:pPr>
        <w:pStyle w:val="IHBAHeading2"/>
        <w:keepNext/>
        <w:keepLines/>
        <w:widowControl/>
      </w:pPr>
      <w:r>
        <w:rPr>
          <w:lang w:val="tr-TR"/>
        </w:rPr>
        <w:t>Faaliyet Coğrafyamız</w:t>
      </w:r>
    </w:p>
    <w:p>
      <w:pPr>
        <w:pStyle w:val="IHBABody"/>
        <w:widowControl/>
      </w:pPr>
      <w:r>
        <w:rPr>
          <w:lang w:val="tr-TR"/>
        </w:rPr>
        <w:t>IHBA, başta Asya ve Afrika olmak üzere ihtiyaçların ve yerel iş birliklerinin bulunduğu farklı coğrafyalarda faaliyet yürütür. Çalışmalar, bölgenin şartları ve ihtiyaçları dikkate alınarak insani yardım, eğitim, sosyal destek ve sürdürülebilir kalkınma ekseninde planlanır.</w:t>
      </w:r>
    </w:p>
    <w:p>
      <w:pPr>
        <w:widowControl/>
      </w:pPr>
      <w:r>
        <w:br w:type="page"/>
      </w:r>
    </w:p>
    <w:p>
      <w:pPr>
        <w:pStyle w:val="IHBAHeading1"/>
        <w:keepNext/>
        <w:keepLines/>
        <w:widowControl/>
      </w:pPr>
      <w:r>
        <w:rPr>
          <w:lang w:val="tr-TR"/>
        </w:rPr>
        <w:t>6. Projelerimiz ve Süreklilik Gösteren Çalışmalarımız</w:t>
      </w:r>
    </w:p>
    <w:tbl>
      <w:tblPr>
        <w:tblW w:type="auto" w:w="0"/>
        <w:jc w:val="center"/>
        <w:tblLook w:firstColumn="1" w:firstRow="1" w:lastColumn="0" w:lastRow="0" w:noHBand="0" w:noVBand="1" w:val="04A0"/>
        <w:tblBorders>
          <w:top w:val="single" w:sz="4" w:space="0" w:color="D8E0E6"/>
          <w:left w:val="single" w:sz="4" w:space="0" w:color="D8E0E6"/>
          <w:bottom w:val="single" w:sz="4" w:space="0" w:color="D8E0E6"/>
          <w:right w:val="single" w:sz="4" w:space="0" w:color="D8E0E6"/>
          <w:insideH w:val="single" w:sz="4" w:space="0" w:color="D8E0E6"/>
          <w:insideV w:val="single" w:sz="4" w:space="0" w:color="D8E0E6"/>
        </w:tblBorders>
      </w:tblPr>
      <w:tblGrid>
        <w:gridCol w:w="9878"/>
      </w:tblGrid>
      <w:tr>
        <w:tc>
          <w:tcPr>
            <w:tcW w:type="dxa" w:w="9878"/>
            <w:shd w:fill="F5F8FA"/>
            <w:tcMar>
              <w:top w:w="200" w:type="dxa"/>
              <w:start w:w="220" w:type="dxa"/>
              <w:bottom w:w="200" w:type="dxa"/>
              <w:end w:w="220" w:type="dxa"/>
            </w:tcMar>
          </w:tcPr>
          <w:p>
            <w:pPr>
              <w:pStyle w:val="IHBAProjectTitle"/>
            </w:pPr>
            <w:r>
              <w:rPr>
                <w:lang w:val="tr-TR"/>
              </w:rPr>
              <w:t>6.1. Mezar-ı Şerif Eğitim Merkezi Projesi</w:t>
            </w:r>
          </w:p>
          <w:p>
            <w:pPr>
              <w:spacing w:after="160"/>
            </w:pPr>
            <w:r>
              <w:rPr>
                <w:i/>
                <w:color w:val="586570"/>
                <w:sz w:val="20"/>
                <w:lang w:val="tr-TR"/>
              </w:rPr>
              <w:t>Afganistan | Hazırlık ve geliştirme aşaması</w:t>
            </w:r>
          </w:p>
          <w:p>
            <w:pPr>
              <w:pStyle w:val="IHBABody"/>
              <w:spacing w:after="140"/>
            </w:pPr>
            <w:r>
              <w:rPr>
                <w:lang w:val="tr-TR"/>
              </w:rPr>
              <w:t>Mezar-ı Şerif Eğitim Merkezi Projesi, Afganistan’ın Mezar-ı Şerif bölgesinde yaşayan 7-18 yaş aralığındaki kız ve erkek öğrencilerin nitelikli eğitime erişimini desteklemek amacıyla geliştirilmiştir. Yaklaşık 1.000 öğrenci kapasitesine sahip olması planlanan merkezde dinî ve ahlaki eğitimin yanı sıra fen bilimleri ve temel akademik alanlarda eğitimler verilecektir.</w:t>
            </w:r>
          </w:p>
          <w:p>
            <w:pPr>
              <w:pStyle w:val="IHBABody"/>
              <w:spacing w:after="140"/>
            </w:pPr>
            <w:r>
              <w:rPr>
                <w:lang w:val="tr-TR"/>
              </w:rPr>
              <w:t>Merkezin yalnızca ders verilen bir yapı değil, çocukların güvenli ve destekleyici bir ortamda gelişebileceği bütüncül bir eğitim yerleşkesi olması hedeflenmektedir. Proje kapsamında derslikler, öğrenci yurdu, mescit, yemekhane, oyun alanları ve park gibi bölümler planlanmaktadır.</w:t>
            </w:r>
          </w:p>
          <w:p>
            <w:pPr>
              <w:pStyle w:val="IHBABody"/>
              <w:spacing w:after="140"/>
            </w:pPr>
            <w:r>
              <w:rPr>
                <w:lang w:val="tr-TR"/>
              </w:rPr>
              <w:t>Eğitim merkezinin kurulacağı arsa satın alınmış, resmî ve teknik hazırlık süreçlerine başlanmıştır. İnşaat henüz başlamamış olup merkezin 2027 yılının sonuna kadar tamamlanması hedeflenmektedir.</w:t>
            </w:r>
          </w:p>
          <w:p>
            <w:pPr>
              <w:pStyle w:val="IHBABody"/>
              <w:spacing w:after="140"/>
            </w:pPr>
            <w:r>
              <w:rPr>
                <w:lang w:val="tr-TR"/>
              </w:rPr>
              <w:t>Yerleşkenin ilerleyen dönemlerde bölgedeki insani yardım ve sürdürülebilir kalkınma çalışmalarının yürütülebileceği bir merkez hâline gelmesi; ayrıca kadınlar ve kız çocuklarına yönelik eğitim, beceri geliştirme ve sosyal destek faaliyetlerine ev sahipliği yapması planlanmaktadır.</w:t>
            </w:r>
          </w:p>
          <w:p>
            <w:pPr>
              <w:spacing w:after="80"/>
            </w:pPr>
            <w:r>
              <w:rPr>
                <w:b/>
                <w:color w:val="1F364C"/>
                <w:sz w:val="20"/>
                <w:lang w:val="tr-TR"/>
              </w:rPr>
              <w:t xml:space="preserve">Hedef Kitle: </w:t>
            </w:r>
            <w:r>
              <w:rPr>
                <w:sz w:val="20"/>
                <w:lang w:val="tr-TR"/>
              </w:rPr>
              <w:t>7-18 yaş aralığındaki kız ve erkek öğrenciler</w:t>
            </w:r>
          </w:p>
          <w:p>
            <w:pPr>
              <w:spacing w:after="80"/>
            </w:pPr>
            <w:r>
              <w:rPr>
                <w:b/>
                <w:color w:val="1F364C"/>
                <w:sz w:val="20"/>
                <w:lang w:val="tr-TR"/>
              </w:rPr>
              <w:t xml:space="preserve">Planlanan Kapasite: </w:t>
            </w:r>
            <w:r>
              <w:rPr>
                <w:sz w:val="20"/>
                <w:lang w:val="tr-TR"/>
              </w:rPr>
              <w:t>Yaklaşık 1.000 öğrenci</w:t>
            </w:r>
          </w:p>
          <w:p>
            <w:pPr>
              <w:spacing w:after="80"/>
            </w:pPr>
            <w:r>
              <w:rPr>
                <w:b/>
                <w:color w:val="1F364C"/>
                <w:sz w:val="20"/>
                <w:lang w:val="tr-TR"/>
              </w:rPr>
              <w:t xml:space="preserve">Mevcut Durum: </w:t>
            </w:r>
            <w:r>
              <w:rPr>
                <w:sz w:val="20"/>
                <w:lang w:val="tr-TR"/>
              </w:rPr>
              <w:t>Arsa satın alındı; proje, resmî ve teknik hazırlık aşamasında</w:t>
            </w:r>
          </w:p>
          <w:p>
            <w:pPr>
              <w:spacing w:after="80"/>
            </w:pPr>
            <w:r>
              <w:rPr>
                <w:b/>
                <w:color w:val="1F364C"/>
                <w:sz w:val="20"/>
                <w:lang w:val="tr-TR"/>
              </w:rPr>
              <w:t xml:space="preserve">Hedef Tamamlanma: </w:t>
            </w:r>
            <w:r>
              <w:rPr>
                <w:sz w:val="20"/>
                <w:lang w:val="tr-TR"/>
              </w:rPr>
              <w:t>2027 yılı sonu</w:t>
            </w:r>
          </w:p>
        </w:tc>
      </w:tr>
    </w:tbl>
    <w:p>
      <w:pPr>
        <w:spacing w:after="0"/>
        <w:widowControl/>
      </w:pPr>
    </w:p>
    <w:tbl>
      <w:tblPr>
        <w:tblW w:type="auto" w:w="0"/>
        <w:jc w:val="center"/>
        <w:tblLook w:firstColumn="1" w:firstRow="1" w:lastColumn="0" w:lastRow="0" w:noHBand="0" w:noVBand="1" w:val="04A0"/>
        <w:tblBorders>
          <w:top w:val="single" w:sz="4" w:space="0" w:color="D8E0E6"/>
          <w:left w:val="single" w:sz="4" w:space="0" w:color="D8E0E6"/>
          <w:bottom w:val="single" w:sz="4" w:space="0" w:color="D8E0E6"/>
          <w:right w:val="single" w:sz="4" w:space="0" w:color="D8E0E6"/>
          <w:insideH w:val="single" w:sz="4" w:space="0" w:color="D8E0E6"/>
          <w:insideV w:val="single" w:sz="4" w:space="0" w:color="D8E0E6"/>
        </w:tblBorders>
      </w:tblPr>
      <w:tblGrid>
        <w:gridCol w:w="9878"/>
      </w:tblGrid>
      <w:tr>
        <w:tc>
          <w:tcPr>
            <w:tcW w:type="dxa" w:w="9878"/>
            <w:shd w:fill="F5F8FA"/>
            <w:tcMar>
              <w:top w:w="200" w:type="dxa"/>
              <w:start w:w="220" w:type="dxa"/>
              <w:bottom w:w="200" w:type="dxa"/>
              <w:end w:w="220" w:type="dxa"/>
            </w:tcMar>
          </w:tcPr>
          <w:p>
            <w:pPr>
              <w:pStyle w:val="IHBAProjectTitle"/>
            </w:pPr>
            <w:r>
              <w:rPr>
                <w:lang w:val="tr-TR"/>
              </w:rPr>
              <w:t>6.2. Pakistan Uluslararası Öğrenci Eğitim ve Destek Programı</w:t>
            </w:r>
          </w:p>
          <w:p>
            <w:pPr>
              <w:spacing w:after="160"/>
            </w:pPr>
            <w:r>
              <w:rPr>
                <w:i/>
                <w:color w:val="586570"/>
                <w:sz w:val="20"/>
                <w:lang w:val="tr-TR"/>
              </w:rPr>
              <w:t>Pakistan | Uygulanmakta ve geliştirilmektedir</w:t>
            </w:r>
          </w:p>
          <w:p>
            <w:pPr>
              <w:pStyle w:val="IHBABody"/>
              <w:spacing w:after="140"/>
            </w:pPr>
            <w:r>
              <w:rPr>
                <w:lang w:val="tr-TR"/>
              </w:rPr>
              <w:t>Bu program, Türkiye’den Pakistan’a yükseköğrenim amacıyla giden öğrencilerin eğitim yolculuğunu daha güvenli, planlı ve sürdürülebilir hâle getirmeyi amaçlar. Öğrencilere üniversite araştırması ve tercih sürecinden başvuru ve kayıt işlemlerine, barınma imkânlarından ülkeye ve eğitim sistemine uyum sürecine kadar rehberlik sağlanır.</w:t>
            </w:r>
          </w:p>
          <w:p>
            <w:pPr>
              <w:pStyle w:val="IHBABody"/>
              <w:spacing w:after="140"/>
            </w:pPr>
            <w:r>
              <w:rPr>
                <w:lang w:val="tr-TR"/>
              </w:rPr>
              <w:t>Program kapsamında Pakistan’daki farklı üniversitelerle iletişim kurulması, öğrencilerin uygun bölümlere yönlendirilmesi, kayıt süreçlerinin takip edilmesi, burs ve barınma imkânlarının geliştirilmesi ve öğrencilerin eğitim hayatları boyunca ihtiyaç duydukları sosyal desteğe erişmelerine katkı sunulması hedeflenmektedir.</w:t>
            </w:r>
          </w:p>
          <w:p>
            <w:pPr>
              <w:pStyle w:val="IHBABody"/>
              <w:spacing w:after="140"/>
            </w:pPr>
            <w:r>
              <w:rPr>
                <w:lang w:val="tr-TR"/>
              </w:rPr>
              <w:t>IHBA, bu çalışmayı yalnızca öğrenci yerleştirme faaliyeti olarak değil; Türkiye ile Pakistan arasında eğitim, kültür ve gençlik bağlarını güçlendiren uzun vadeli bir köprü olarak ele alır.</w:t>
            </w:r>
          </w:p>
          <w:p>
            <w:pPr>
              <w:spacing w:after="80"/>
            </w:pPr>
            <w:r>
              <w:rPr>
                <w:b/>
                <w:color w:val="1F364C"/>
                <w:sz w:val="20"/>
                <w:lang w:val="tr-TR"/>
              </w:rPr>
              <w:t xml:space="preserve">Hedef Kitle: </w:t>
            </w:r>
            <w:r>
              <w:rPr>
                <w:sz w:val="20"/>
                <w:lang w:val="tr-TR"/>
              </w:rPr>
              <w:t>Pakistan’da üniversite eğitimi almak isteyen ve eğitimine devam eden öğrenciler</w:t>
            </w:r>
          </w:p>
          <w:p>
            <w:pPr>
              <w:spacing w:after="80"/>
            </w:pPr>
            <w:r>
              <w:rPr>
                <w:b/>
                <w:color w:val="1F364C"/>
                <w:sz w:val="20"/>
                <w:lang w:val="tr-TR"/>
              </w:rPr>
              <w:t xml:space="preserve">Başlıca Destekler: </w:t>
            </w:r>
            <w:r>
              <w:rPr>
                <w:sz w:val="20"/>
                <w:lang w:val="tr-TR"/>
              </w:rPr>
              <w:t>Üniversite seçimi, başvuru, kayıt, burs, barınma, uyum ve rehberlik</w:t>
            </w:r>
          </w:p>
          <w:p>
            <w:pPr>
              <w:spacing w:after="80"/>
            </w:pPr>
            <w:r>
              <w:rPr>
                <w:b/>
                <w:color w:val="1F364C"/>
                <w:sz w:val="20"/>
                <w:lang w:val="tr-TR"/>
              </w:rPr>
              <w:t xml:space="preserve">Proje Niteliği: </w:t>
            </w:r>
            <w:r>
              <w:rPr>
                <w:sz w:val="20"/>
                <w:lang w:val="tr-TR"/>
              </w:rPr>
              <w:t>Sürekli eğitim ve öğrenci destek programı</w:t>
            </w:r>
          </w:p>
        </w:tc>
      </w:tr>
    </w:tbl>
    <w:p>
      <w:pPr>
        <w:spacing w:after="0"/>
        <w:widowControl/>
      </w:pPr>
    </w:p>
    <w:tbl>
      <w:tblPr>
        <w:tblW w:type="auto" w:w="0"/>
        <w:jc w:val="center"/>
        <w:tblLook w:firstColumn="1" w:firstRow="1" w:lastColumn="0" w:lastRow="0" w:noHBand="0" w:noVBand="1" w:val="04A0"/>
        <w:tblBorders>
          <w:top w:val="single" w:sz="4" w:space="0" w:color="D8E0E6"/>
          <w:left w:val="single" w:sz="4" w:space="0" w:color="D8E0E6"/>
          <w:bottom w:val="single" w:sz="4" w:space="0" w:color="D8E0E6"/>
          <w:right w:val="single" w:sz="4" w:space="0" w:color="D8E0E6"/>
          <w:insideH w:val="single" w:sz="4" w:space="0" w:color="D8E0E6"/>
          <w:insideV w:val="single" w:sz="4" w:space="0" w:color="D8E0E6"/>
        </w:tblBorders>
      </w:tblPr>
      <w:tblGrid>
        <w:gridCol w:w="9878"/>
      </w:tblGrid>
      <w:tr>
        <w:tc>
          <w:tcPr>
            <w:tcW w:type="dxa" w:w="9878"/>
            <w:shd w:fill="F5F8FA"/>
            <w:tcMar>
              <w:top w:w="200" w:type="dxa"/>
              <w:start w:w="220" w:type="dxa"/>
              <w:bottom w:w="200" w:type="dxa"/>
              <w:end w:w="220" w:type="dxa"/>
            </w:tcMar>
          </w:tcPr>
          <w:p>
            <w:pPr>
              <w:pStyle w:val="IHBAProjectTitle"/>
            </w:pPr>
            <w:r>
              <w:rPr>
                <w:lang w:val="tr-TR"/>
              </w:rPr>
              <w:t>6.3. Ramazan ve Kurban Dönemi İnsani Yardım Faaliyetleri</w:t>
            </w:r>
          </w:p>
          <w:p>
            <w:pPr>
              <w:spacing w:after="160"/>
            </w:pPr>
            <w:r>
              <w:rPr>
                <w:i/>
                <w:color w:val="586570"/>
                <w:sz w:val="20"/>
                <w:lang w:val="tr-TR"/>
              </w:rPr>
              <w:t>Asya, Afrika ve ihtiyaç duyulan diğer coğrafyalar | Dönemsel ve süreklilik gösteren çalışma</w:t>
            </w:r>
          </w:p>
          <w:p>
            <w:pPr>
              <w:pStyle w:val="IHBABody"/>
              <w:spacing w:after="140"/>
            </w:pPr>
            <w:r>
              <w:rPr>
                <w:lang w:val="tr-TR"/>
              </w:rPr>
              <w:t>IHBA, Ramazan ve Kurban dönemlerinde ihtiyaç sahibi ailelere ve topluluklara yönelik insani yardım faaliyetleri yürütmektedir. Pakistan, Afganistan, Filistin ve Afrika’daki farklı bölgeler başta olmak üzere ihtiyaç tespit edilen coğrafyalarda iftar programları, gıda ve temel ihtiyaç destekleri ile kurban organizasyonları gerçekleştirilmektedir.</w:t>
            </w:r>
          </w:p>
          <w:p>
            <w:pPr>
              <w:pStyle w:val="IHBABody"/>
              <w:spacing w:after="140"/>
            </w:pPr>
            <w:r>
              <w:rPr>
                <w:lang w:val="tr-TR"/>
              </w:rPr>
              <w:t>Faaliyetler, yerel ihtiyaçlar ve saha şartları dikkate alınarak güvenilir yerel paydaşlarla koordinasyon içinde planlanır. Yardımların insan onuruna uygun, düzenli ve doğrudan ihtiyaç sahiplerine ulaştırılması; mümkün olan durumlarda dönemsel desteklerin daha uzun vadeli sosyal ve kalkınma çalışmalarına zemin hazırlaması amaçlanır.</w:t>
            </w:r>
          </w:p>
          <w:p>
            <w:pPr>
              <w:spacing w:after="80"/>
            </w:pPr>
            <w:r>
              <w:rPr>
                <w:b/>
                <w:color w:val="1F364C"/>
                <w:sz w:val="20"/>
                <w:lang w:val="tr-TR"/>
              </w:rPr>
              <w:t xml:space="preserve">Faaliyet Türleri: </w:t>
            </w:r>
            <w:r>
              <w:rPr>
                <w:sz w:val="20"/>
                <w:lang w:val="tr-TR"/>
              </w:rPr>
              <w:t>İftar, gıda ve temel ihtiyaç desteği, kurban organizasyonu ve et dağıtımı</w:t>
            </w:r>
          </w:p>
          <w:p>
            <w:pPr>
              <w:spacing w:after="80"/>
            </w:pPr>
            <w:r>
              <w:rPr>
                <w:b/>
                <w:color w:val="1F364C"/>
                <w:sz w:val="20"/>
                <w:lang w:val="tr-TR"/>
              </w:rPr>
              <w:t xml:space="preserve">Uygulama Dönemi: </w:t>
            </w:r>
            <w:r>
              <w:rPr>
                <w:sz w:val="20"/>
                <w:lang w:val="tr-TR"/>
              </w:rPr>
              <w:t>Ramazan ve Kurban dönemleri</w:t>
            </w:r>
          </w:p>
          <w:p>
            <w:pPr>
              <w:spacing w:after="80"/>
            </w:pPr>
            <w:r>
              <w:rPr>
                <w:b/>
                <w:color w:val="1F364C"/>
                <w:sz w:val="20"/>
                <w:lang w:val="tr-TR"/>
              </w:rPr>
              <w:t xml:space="preserve">Çalışma Modeli: </w:t>
            </w:r>
            <w:r>
              <w:rPr>
                <w:sz w:val="20"/>
                <w:lang w:val="tr-TR"/>
              </w:rPr>
              <w:t>Yerel ihtiyaç analizi ve saha ortaklarıyla koordinasyon</w:t>
            </w:r>
          </w:p>
        </w:tc>
      </w:tr>
    </w:tbl>
    <w:p>
      <w:pPr>
        <w:spacing w:after="0"/>
        <w:widowControl/>
      </w:pPr>
    </w:p>
    <w:p>
      <w:pPr>
        <w:pStyle w:val="IHBAHeading1"/>
        <w:keepNext/>
        <w:keepLines/>
        <w:widowControl/>
      </w:pPr>
      <w:r>
        <w:rPr>
          <w:lang w:val="tr-TR"/>
        </w:rPr>
        <w:t>7. Yönetim Kurulu</w:t>
      </w:r>
    </w:p>
    <w:tbl>
      <w:tblPr>
        <w:tblW w:type="auto" w:w="0"/>
        <w:jc w:val="center"/>
        <w:tblLayout w:type="fixed"/>
        <w:tblLook w:firstColumn="1" w:firstRow="1" w:lastColumn="0" w:lastRow="0" w:noHBand="0" w:noVBand="1" w:val="04A0"/>
        <w:tblBorders>
          <w:top w:val="single" w:sz="4" w:space="0" w:color="D8E0E6"/>
          <w:left w:val="single" w:sz="4" w:space="0" w:color="D8E0E6"/>
          <w:bottom w:val="single" w:sz="4" w:space="0" w:color="D8E0E6"/>
          <w:right w:val="single" w:sz="4" w:space="0" w:color="D8E0E6"/>
          <w:insideH w:val="single" w:sz="4" w:space="0" w:color="D8E0E6"/>
          <w:insideV w:val="single" w:sz="4" w:space="0" w:color="D8E0E6"/>
        </w:tblBorders>
      </w:tblPr>
      <w:tblGrid>
        <w:gridCol w:w="5112"/>
        <w:gridCol w:w="4680"/>
      </w:tblGrid>
      <w:tr>
        <w:tc>
          <w:tcPr>
            <w:tcW w:type="dxa" w:w="4939"/>
            <w:shd w:fill="1F364C"/>
            <w:tcMar>
              <w:top w:w="120" w:type="dxa"/>
              <w:start w:w="140" w:type="dxa"/>
              <w:bottom w:w="120" w:type="dxa"/>
              <w:end w:w="140" w:type="dxa"/>
            </w:tcMar>
          </w:tcPr>
          <w:p>
            <w:pPr>
              <w:spacing w:after="0"/>
            </w:pPr>
            <w:r>
              <w:rPr>
                <w:b/>
                <w:color w:val="FFFFFF"/>
                <w:sz w:val="20"/>
                <w:lang w:val="tr-TR"/>
              </w:rPr>
              <w:t>Adı Soyadı</w:t>
            </w:r>
          </w:p>
        </w:tc>
        <w:tc>
          <w:tcPr>
            <w:tcW w:type="dxa" w:w="4939"/>
            <w:shd w:fill="1F364C"/>
            <w:tcMar>
              <w:top w:w="120" w:type="dxa"/>
              <w:start w:w="140" w:type="dxa"/>
              <w:bottom w:w="120" w:type="dxa"/>
              <w:end w:w="140" w:type="dxa"/>
            </w:tcMar>
          </w:tcPr>
          <w:p>
            <w:pPr>
              <w:spacing w:after="0"/>
            </w:pPr>
            <w:r>
              <w:rPr>
                <w:b/>
                <w:color w:val="FFFFFF"/>
                <w:sz w:val="20"/>
                <w:lang w:val="tr-TR"/>
              </w:rPr>
              <w:t>Görevi</w:t>
            </w:r>
          </w:p>
        </w:tc>
      </w:tr>
      <w:tr>
        <w:tc>
          <w:tcPr>
            <w:tcW w:type="dxa" w:w="5112"/>
            <w:tcMar>
              <w:top w:w="120" w:type="dxa"/>
              <w:start w:w="140" w:type="dxa"/>
              <w:bottom w:w="120" w:type="dxa"/>
              <w:end w:w="140" w:type="dxa"/>
            </w:tcMar>
          </w:tcPr>
          <w:p>
            <w:r>
              <w:rPr>
                <w:sz w:val="20"/>
                <w:lang w:val="tr-TR"/>
              </w:rPr>
              <w:t>Abdullah Serenli</w:t>
            </w:r>
          </w:p>
        </w:tc>
        <w:tc>
          <w:tcPr>
            <w:tcW w:type="dxa" w:w="4680"/>
            <w:tcMar>
              <w:top w:w="120" w:type="dxa"/>
              <w:start w:w="140" w:type="dxa"/>
              <w:bottom w:w="120" w:type="dxa"/>
              <w:end w:w="140" w:type="dxa"/>
            </w:tcMar>
          </w:tcPr>
          <w:p>
            <w:r>
              <w:rPr>
                <w:sz w:val="20"/>
                <w:lang w:val="tr-TR"/>
              </w:rPr>
              <w:t>Yönetim Kurulu Başkanı</w:t>
            </w:r>
          </w:p>
        </w:tc>
      </w:tr>
      <w:tr>
        <w:tc>
          <w:tcPr>
            <w:tcW w:type="dxa" w:w="5112"/>
            <w:tcMar>
              <w:top w:w="120" w:type="dxa"/>
              <w:start w:w="140" w:type="dxa"/>
              <w:bottom w:w="120" w:type="dxa"/>
              <w:end w:w="140" w:type="dxa"/>
            </w:tcMar>
          </w:tcPr>
          <w:p>
            <w:r>
              <w:rPr>
                <w:sz w:val="20"/>
                <w:lang w:val="tr-TR"/>
              </w:rPr>
              <w:t>İsmail Bakırhan</w:t>
            </w:r>
          </w:p>
        </w:tc>
        <w:tc>
          <w:tcPr>
            <w:tcW w:type="dxa" w:w="4680"/>
            <w:tcMar>
              <w:top w:w="120" w:type="dxa"/>
              <w:start w:w="140" w:type="dxa"/>
              <w:bottom w:w="120" w:type="dxa"/>
              <w:end w:w="140" w:type="dxa"/>
            </w:tcMar>
          </w:tcPr>
          <w:p>
            <w:r>
              <w:rPr>
                <w:sz w:val="20"/>
                <w:lang w:val="tr-TR"/>
              </w:rPr>
              <w:t>Yönetim Kurulu Başkan Yardımcısı</w:t>
            </w:r>
          </w:p>
        </w:tc>
      </w:tr>
      <w:tr>
        <w:tc>
          <w:tcPr>
            <w:tcW w:type="dxa" w:w="5112"/>
            <w:tcMar>
              <w:top w:w="120" w:type="dxa"/>
              <w:start w:w="140" w:type="dxa"/>
              <w:bottom w:w="120" w:type="dxa"/>
              <w:end w:w="140" w:type="dxa"/>
            </w:tcMar>
          </w:tcPr>
          <w:p>
            <w:r>
              <w:rPr>
                <w:sz w:val="20"/>
                <w:lang w:val="tr-TR"/>
              </w:rPr>
              <w:t>Durali Erdoğan</w:t>
            </w:r>
          </w:p>
        </w:tc>
        <w:tc>
          <w:tcPr>
            <w:tcW w:type="dxa" w:w="4680"/>
            <w:tcMar>
              <w:top w:w="120" w:type="dxa"/>
              <w:start w:w="140" w:type="dxa"/>
              <w:bottom w:w="120" w:type="dxa"/>
              <w:end w:w="140" w:type="dxa"/>
            </w:tcMar>
          </w:tcPr>
          <w:p>
            <w:r>
              <w:rPr>
                <w:sz w:val="20"/>
                <w:lang w:val="tr-TR"/>
              </w:rPr>
              <w:t>Genel Sekreter</w:t>
            </w:r>
          </w:p>
        </w:tc>
      </w:tr>
      <w:tr>
        <w:tc>
          <w:tcPr>
            <w:tcW w:type="dxa" w:w="5112"/>
            <w:tcMar>
              <w:top w:w="120" w:type="dxa"/>
              <w:start w:w="140" w:type="dxa"/>
              <w:bottom w:w="120" w:type="dxa"/>
              <w:end w:w="140" w:type="dxa"/>
            </w:tcMar>
          </w:tcPr>
          <w:p>
            <w:r>
              <w:rPr>
                <w:sz w:val="20"/>
                <w:lang w:val="tr-TR"/>
              </w:rPr>
              <w:t>İdris Akarçeşme</w:t>
            </w:r>
          </w:p>
        </w:tc>
        <w:tc>
          <w:tcPr>
            <w:tcW w:type="dxa" w:w="4680"/>
            <w:tcMar>
              <w:top w:w="120" w:type="dxa"/>
              <w:start w:w="140" w:type="dxa"/>
              <w:bottom w:w="120" w:type="dxa"/>
              <w:end w:w="140" w:type="dxa"/>
            </w:tcMar>
          </w:tcPr>
          <w:p>
            <w:r>
              <w:rPr>
                <w:sz w:val="20"/>
                <w:lang w:val="tr-TR"/>
              </w:rPr>
              <w:t>Muhasip Üye</w:t>
            </w:r>
          </w:p>
        </w:tc>
      </w:tr>
      <w:tr>
        <w:tc>
          <w:tcPr>
            <w:tcW w:type="dxa" w:w="5112"/>
            <w:tcMar>
              <w:top w:w="120" w:type="dxa"/>
              <w:start w:w="140" w:type="dxa"/>
              <w:bottom w:w="120" w:type="dxa"/>
              <w:end w:w="140" w:type="dxa"/>
            </w:tcMar>
          </w:tcPr>
          <w:p>
            <w:r>
              <w:rPr>
                <w:sz w:val="20"/>
                <w:lang w:val="tr-TR"/>
              </w:rPr>
              <w:t>Vedat Akkoyun</w:t>
            </w:r>
          </w:p>
        </w:tc>
        <w:tc>
          <w:tcPr>
            <w:tcW w:type="dxa" w:w="4680"/>
            <w:tcMar>
              <w:top w:w="120" w:type="dxa"/>
              <w:start w:w="140" w:type="dxa"/>
              <w:bottom w:w="120" w:type="dxa"/>
              <w:end w:w="140" w:type="dxa"/>
            </w:tcMar>
          </w:tcPr>
          <w:p>
            <w:r>
              <w:rPr>
                <w:sz w:val="20"/>
                <w:lang w:val="tr-TR"/>
              </w:rPr>
              <w:t>Üye</w:t>
            </w:r>
          </w:p>
        </w:tc>
      </w:tr>
    </w:tbl>
    <w:p>
      <w:pPr>
        <w:widowControl/>
      </w:pPr>
    </w:p>
    <w:p>
      <w:pPr>
        <w:pStyle w:val="IHBAHeading1"/>
        <w:keepNext/>
        <w:keepLines/>
        <w:widowControl/>
      </w:pPr>
      <w:r>
        <w:rPr>
          <w:lang w:val="tr-TR"/>
        </w:rPr>
        <w:t>8. İletişim Bilgileri</w:t>
      </w:r>
    </w:p>
    <w:tbl>
      <w:tblPr>
        <w:tblW w:type="auto" w:w="0"/>
        <w:jc w:val="center"/>
        <w:tblLayout w:type="fixed"/>
        <w:tblLook w:firstColumn="1" w:firstRow="1" w:lastColumn="0" w:lastRow="0" w:noHBand="0" w:noVBand="1" w:val="04A0"/>
        <w:tblBorders>
          <w:top w:val="single" w:sz="4" w:space="0" w:color="D8E0E6"/>
          <w:left w:val="single" w:sz="4" w:space="0" w:color="D8E0E6"/>
          <w:bottom w:val="single" w:sz="4" w:space="0" w:color="D8E0E6"/>
          <w:right w:val="single" w:sz="4" w:space="0" w:color="D8E0E6"/>
          <w:insideH w:val="single" w:sz="4" w:space="0" w:color="D8E0E6"/>
          <w:insideV w:val="single" w:sz="4" w:space="0" w:color="D8E0E6"/>
        </w:tblBorders>
      </w:tblPr>
      <w:tblGrid>
        <w:gridCol w:w="4939"/>
        <w:gridCol w:w="4939"/>
      </w:tblGrid>
      <w:tr>
        <w:tc>
          <w:tcPr>
            <w:tcW w:type="dxa" w:w="3139"/>
            <w:vAlign w:val="center"/>
            <w:tcMar>
              <w:top w:w="120" w:type="dxa"/>
              <w:start w:w="140" w:type="dxa"/>
              <w:bottom w:w="120" w:type="dxa"/>
              <w:end w:w="140" w:type="dxa"/>
            </w:tcMar>
            <w:shd w:fill="E9EFF5"/>
          </w:tcPr>
          <w:p>
            <w:pPr>
              <w:spacing w:after="0"/>
            </w:pPr>
            <w:r>
              <w:rPr>
                <w:b/>
                <w:color w:val="1F364C"/>
                <w:sz w:val="19"/>
                <w:lang w:val="tr-TR"/>
              </w:rPr>
              <w:t>Telefon Numarası</w:t>
            </w:r>
          </w:p>
        </w:tc>
        <w:tc>
          <w:tcPr>
            <w:tcW w:type="dxa" w:w="6653"/>
            <w:vAlign w:val="center"/>
            <w:tcMar>
              <w:top w:w="120" w:type="dxa"/>
              <w:start w:w="140" w:type="dxa"/>
              <w:bottom w:w="120" w:type="dxa"/>
              <w:end w:w="140" w:type="dxa"/>
            </w:tcMar>
          </w:tcPr>
          <w:p>
            <w:pPr>
              <w:spacing w:after="0"/>
            </w:pPr>
            <w:r>
              <w:rPr>
                <w:sz w:val="20"/>
                <w:lang w:val="tr-TR"/>
              </w:rPr>
              <w:t>+90 533 620 63 74</w:t>
            </w:r>
          </w:p>
        </w:tc>
      </w:tr>
      <w:tr>
        <w:tc>
          <w:tcPr>
            <w:tcW w:type="dxa" w:w="3139"/>
            <w:vAlign w:val="center"/>
            <w:tcMar>
              <w:top w:w="120" w:type="dxa"/>
              <w:start w:w="140" w:type="dxa"/>
              <w:bottom w:w="120" w:type="dxa"/>
              <w:end w:w="140" w:type="dxa"/>
            </w:tcMar>
            <w:shd w:fill="E9EFF5"/>
          </w:tcPr>
          <w:p>
            <w:pPr>
              <w:spacing w:after="0"/>
            </w:pPr>
            <w:r>
              <w:rPr>
                <w:b/>
                <w:color w:val="1F364C"/>
                <w:sz w:val="19"/>
                <w:lang w:val="tr-TR"/>
              </w:rPr>
              <w:t>E-posta Adresi</w:t>
            </w:r>
          </w:p>
        </w:tc>
        <w:tc>
          <w:tcPr>
            <w:tcW w:type="dxa" w:w="6653"/>
            <w:vAlign w:val="center"/>
            <w:tcMar>
              <w:top w:w="120" w:type="dxa"/>
              <w:start w:w="140" w:type="dxa"/>
              <w:bottom w:w="120" w:type="dxa"/>
              <w:end w:w="140" w:type="dxa"/>
            </w:tcMar>
          </w:tcPr>
          <w:p>
            <w:pPr>
              <w:spacing w:after="0"/>
            </w:pPr>
            <w:r>
              <w:rPr>
                <w:sz w:val="20"/>
                <w:lang w:val="tr-TR"/>
              </w:rPr>
              <w:t>aserenli@hotmail.com</w:t>
            </w:r>
          </w:p>
        </w:tc>
      </w:tr>
      <w:tr>
        <w:tc>
          <w:tcPr>
            <w:tcW w:type="dxa" w:w="3139"/>
            <w:vAlign w:val="center"/>
            <w:tcMar>
              <w:top w:w="120" w:type="dxa"/>
              <w:start w:w="140" w:type="dxa"/>
              <w:bottom w:w="120" w:type="dxa"/>
              <w:end w:w="140" w:type="dxa"/>
            </w:tcMar>
            <w:shd w:fill="E9EFF5"/>
          </w:tcPr>
          <w:p>
            <w:pPr>
              <w:spacing w:after="0"/>
            </w:pPr>
            <w:r>
              <w:rPr>
                <w:b/>
                <w:color w:val="1F364C"/>
                <w:sz w:val="19"/>
                <w:lang w:val="tr-TR"/>
              </w:rPr>
              <w:t>İnternet Adresi</w:t>
            </w:r>
          </w:p>
        </w:tc>
        <w:tc>
          <w:tcPr>
            <w:tcW w:type="dxa" w:w="6653"/>
            <w:vAlign w:val="center"/>
            <w:tcMar>
              <w:top w:w="120" w:type="dxa"/>
              <w:start w:w="140" w:type="dxa"/>
              <w:bottom w:w="120" w:type="dxa"/>
              <w:end w:w="140" w:type="dxa"/>
            </w:tcMar>
          </w:tcPr>
          <w:p>
            <w:pPr>
              <w:spacing w:after="0"/>
            </w:pPr>
            <w:r>
              <w:rPr>
                <w:sz w:val="20"/>
                <w:lang w:val="tr-TR"/>
              </w:rPr>
              <w:t>Belirtilmemiştir.</w:t>
            </w:r>
          </w:p>
        </w:tc>
      </w:tr>
      <w:tr>
        <w:tc>
          <w:tcPr>
            <w:tcW w:type="dxa" w:w="3139"/>
            <w:vAlign w:val="center"/>
            <w:tcMar>
              <w:top w:w="120" w:type="dxa"/>
              <w:start w:w="140" w:type="dxa"/>
              <w:bottom w:w="120" w:type="dxa"/>
              <w:end w:w="140" w:type="dxa"/>
            </w:tcMar>
            <w:shd w:fill="E9EFF5"/>
          </w:tcPr>
          <w:p>
            <w:pPr>
              <w:spacing w:after="0"/>
            </w:pPr>
            <w:r>
              <w:rPr>
                <w:b/>
                <w:color w:val="1F364C"/>
                <w:sz w:val="19"/>
                <w:lang w:val="tr-TR"/>
              </w:rPr>
              <w:t>Faks Numarası</w:t>
            </w:r>
          </w:p>
        </w:tc>
        <w:tc>
          <w:tcPr>
            <w:tcW w:type="dxa" w:w="6653"/>
            <w:vAlign w:val="center"/>
            <w:tcMar>
              <w:top w:w="120" w:type="dxa"/>
              <w:start w:w="140" w:type="dxa"/>
              <w:bottom w:w="120" w:type="dxa"/>
              <w:end w:w="140" w:type="dxa"/>
            </w:tcMar>
          </w:tcPr>
          <w:p>
            <w:pPr>
              <w:spacing w:after="0"/>
            </w:pPr>
            <w:r>
              <w:rPr>
                <w:sz w:val="20"/>
                <w:lang w:val="tr-TR"/>
              </w:rPr>
              <w:t>Belirtilmemiştir.</w:t>
            </w:r>
          </w:p>
        </w:tc>
      </w:tr>
      <w:tr>
        <w:tc>
          <w:tcPr>
            <w:tcW w:type="dxa" w:w="3139"/>
            <w:vAlign w:val="center"/>
            <w:tcMar>
              <w:top w:w="120" w:type="dxa"/>
              <w:start w:w="140" w:type="dxa"/>
              <w:bottom w:w="120" w:type="dxa"/>
              <w:end w:w="140" w:type="dxa"/>
            </w:tcMar>
            <w:shd w:fill="E9EFF5"/>
          </w:tcPr>
          <w:p>
            <w:pPr>
              <w:spacing w:after="0"/>
            </w:pPr>
            <w:r>
              <w:rPr>
                <w:b/>
                <w:color w:val="1F364C"/>
                <w:sz w:val="19"/>
                <w:lang w:val="tr-TR"/>
              </w:rPr>
              <w:t>Merkez Adresi</w:t>
            </w:r>
          </w:p>
        </w:tc>
        <w:tc>
          <w:tcPr>
            <w:tcW w:type="dxa" w:w="6653"/>
            <w:vAlign w:val="center"/>
            <w:tcMar>
              <w:top w:w="120" w:type="dxa"/>
              <w:start w:w="140" w:type="dxa"/>
              <w:bottom w:w="120" w:type="dxa"/>
              <w:end w:w="140" w:type="dxa"/>
            </w:tcMar>
          </w:tcPr>
          <w:p>
            <w:pPr>
              <w:spacing w:after="0"/>
            </w:pPr>
            <w:r>
              <w:rPr>
                <w:sz w:val="20"/>
                <w:lang w:val="tr-TR"/>
              </w:rPr>
              <w:t>Mecidiye Mahallesi, Süngü Sokak, Tevhit Çarşısı, Dış Kapı No: 2, İç Kapı No: 212, Sultanbeyli / İstanbul / Türkiye</w:t>
            </w:r>
          </w:p>
        </w:tc>
      </w:tr>
    </w:tbl>
    <w:p>
      <w:pPr>
        <w:spacing w:after="0"/>
        <w:widowControl/>
      </w:pPr>
    </w:p>
    <w:p>
      <w:pPr>
        <w:pStyle w:val="IHBAHeading1"/>
        <w:keepNext/>
        <w:keepLines/>
        <w:widowControl/>
      </w:pPr>
      <w:r>
        <w:rPr>
          <w:lang w:val="tr-TR"/>
        </w:rPr>
        <w:t>9. Bağış ve Gönüllülük</w:t>
      </w:r>
    </w:p>
    <w:p>
      <w:pPr>
        <w:pStyle w:val="IHBABody"/>
        <w:widowControl/>
      </w:pPr>
      <w:r>
        <w:rPr>
          <w:lang w:val="tr-TR"/>
        </w:rPr>
        <w:t>IHBA, insani yardım, eğitim, burs ve sürdürülebilir kalkınma çalışmalarının desteklenmesi amacıyla bağış kabul etmektedir. Resmî banka hesapları ve bağış seçenekleri, kurum tarafından ayrıca sağlanacak bilgiler doğrultusunda web sitesine eklenecektir.</w:t>
      </w:r>
    </w:p>
    <w:p>
      <w:pPr>
        <w:pStyle w:val="IHBABody"/>
        <w:widowControl/>
      </w:pPr>
      <w:r>
        <w:rPr>
          <w:lang w:val="tr-TR"/>
        </w:rPr>
        <w:t>Dernek, gönüllü katılımına açıktır. Gönüllüler; saha faaliyetleri, öğrenci ve eğitim çalışmaları, organizasyon, iletişim, içerik üretimi, proje geliştirme ve dönemsel yardım çalışmalarına beceri ve imkânları doğrultusunda katkı sunabilir. Bağış ve gönüllülük başvuruları web sitesindeki formlar üzerinden alınacaktır.</w:t>
      </w:r>
    </w:p>
    <w:p>
      <w:pPr>
        <w:widowControl/>
      </w:pPr>
      <w:r>
        <w:br w:type="page"/>
      </w:r>
    </w:p>
    <w:p>
      <w:pPr>
        <w:pStyle w:val="IHBAHeading1"/>
        <w:keepNext/>
        <w:keepLines/>
        <w:widowControl/>
      </w:pPr>
      <w:r>
        <w:rPr>
          <w:lang w:val="tr-TR"/>
        </w:rPr>
        <w:t>10. Web Sitesinde Kullanılacak Temel Sayfalar</w:t>
      </w:r>
    </w:p>
    <w:p>
      <w:pPr>
        <w:pStyle w:val="IHBABullet"/>
        <w:ind w:left="360" w:hanging="230"/>
        <w:widowControl/>
      </w:pPr>
      <w:r>
        <w:rPr>
          <w:lang w:val="tr-TR"/>
        </w:rPr>
        <w:t>•  Ana Sayfa</w:t>
      </w:r>
    </w:p>
    <w:p>
      <w:pPr>
        <w:pStyle w:val="IHBABullet"/>
        <w:ind w:left="360" w:hanging="230"/>
        <w:widowControl/>
      </w:pPr>
      <w:r>
        <w:rPr>
          <w:lang w:val="tr-TR"/>
        </w:rPr>
        <w:t>•  Hakkımızda</w:t>
      </w:r>
    </w:p>
    <w:p>
      <w:pPr>
        <w:pStyle w:val="IHBABullet"/>
        <w:ind w:left="360" w:hanging="230"/>
        <w:widowControl/>
      </w:pPr>
      <w:r>
        <w:rPr>
          <w:lang w:val="tr-TR"/>
        </w:rPr>
        <w:t>•  Başkanın Mesajı</w:t>
      </w:r>
    </w:p>
    <w:p>
      <w:pPr>
        <w:pStyle w:val="IHBABullet"/>
        <w:ind w:left="360" w:hanging="230"/>
        <w:widowControl/>
      </w:pPr>
      <w:r>
        <w:rPr>
          <w:lang w:val="tr-TR"/>
        </w:rPr>
        <w:t>•  Faaliyet Alanlarımız</w:t>
      </w:r>
    </w:p>
    <w:p>
      <w:pPr>
        <w:pStyle w:val="IHBABullet"/>
        <w:ind w:left="360" w:hanging="230"/>
        <w:widowControl/>
      </w:pPr>
      <w:r>
        <w:rPr>
          <w:lang w:val="tr-TR"/>
        </w:rPr>
        <w:t>•  Projeler</w:t>
      </w:r>
    </w:p>
    <w:p>
      <w:pPr>
        <w:pStyle w:val="IHBABullet"/>
        <w:ind w:left="360" w:hanging="230"/>
        <w:widowControl/>
      </w:pPr>
      <w:r>
        <w:rPr>
          <w:lang w:val="tr-TR"/>
        </w:rPr>
        <w:t>•  Haberler</w:t>
      </w:r>
    </w:p>
    <w:p>
      <w:pPr>
        <w:pStyle w:val="IHBABullet"/>
        <w:ind w:left="360" w:hanging="230"/>
        <w:widowControl/>
      </w:pPr>
      <w:r>
        <w:rPr>
          <w:lang w:val="tr-TR"/>
        </w:rPr>
        <w:t>•  Bağış</w:t>
      </w:r>
    </w:p>
    <w:p>
      <w:pPr>
        <w:pStyle w:val="IHBABullet"/>
        <w:ind w:left="360" w:hanging="230"/>
        <w:widowControl/>
      </w:pPr>
      <w:r>
        <w:rPr>
          <w:lang w:val="tr-TR"/>
        </w:rPr>
        <w:t>•  İletişim</w:t>
      </w:r>
    </w:p>
    <w:p>
      <w:pPr>
        <w:pStyle w:val="IHBAHeading2"/>
        <w:keepNext/>
        <w:keepLines/>
        <w:widowControl/>
      </w:pPr>
      <w:r>
        <w:rPr>
          <w:lang w:val="tr-TR"/>
        </w:rPr>
        <w:t>Dil ve Marka Kullanımı</w:t>
      </w:r>
    </w:p>
    <w:p>
      <w:pPr>
        <w:pStyle w:val="IHBABody"/>
        <w:widowControl/>
      </w:pPr>
      <w:r>
        <w:rPr>
          <w:lang w:val="tr-TR"/>
        </w:rPr>
        <w:t>Web sitesi Türkçe ve İngilizce hazırlanacaktır. Türkçe resmî ad “Uluslararası İnsanlık Köprüsü Derneği”, İngilizce ad “International Humanity Bridge” olarak kullanılacaktır. Her iki dilde de kurumun kısa adı ve logo kullanımı “IHBA” olacaktır.</w:t>
      </w:r>
    </w:p>
    <w:p>
      <w:pPr>
        <w:pStyle w:val="IHBAHeading2"/>
        <w:keepNext/>
        <w:keepLines/>
        <w:widowControl/>
      </w:pPr>
      <w:r>
        <w:rPr>
          <w:lang w:val="tr-TR"/>
        </w:rPr>
        <w:t>Geçici Slogan</w:t>
      </w:r>
    </w:p>
    <w:p>
      <w:pPr>
        <w:pStyle w:val="IHBAQuote"/>
        <w:jc w:val="center"/>
        <w:widowControl/>
      </w:pPr>
      <w:r>
        <w:rPr>
          <w:b/>
          <w:lang w:val="tr-TR"/>
        </w:rPr>
        <w:t>İnsanlık İçin Bir Köprü</w:t>
      </w:r>
    </w:p>
    <w:p>
      <w:pPr>
        <w:pStyle w:val="IHBABody"/>
        <w:jc w:val="center"/>
        <w:widowControl/>
      </w:pPr>
      <w:r>
        <w:rPr>
          <w:lang w:val="tr-TR"/>
        </w:rPr>
        <w:t>Bu slogan ilk web sitesi yayını için kullanılabilir ve kurumsal kimlik çalışmaları geliştikçe güncellenebilir.</w:t>
      </w:r>
    </w:p>
    <w:p>
      <w:pPr>
        <w:spacing w:before="360" w:after="0"/>
        <w:jc w:val="center"/>
        <w:widowControl/>
      </w:pPr>
      <w:r>
        <w:rPr>
          <w:color w:val="7D8287"/>
          <w:sz w:val="17"/>
          <w:lang w:val="tr-TR"/>
        </w:rPr>
        <w:t>— Belge Sonu —</w:t>
      </w:r>
    </w:p>
    <w:sectPr w:rsidR="00FC693F" w:rsidRPr="0006063C" w:rsidSect="00034616">
      <w:headerReference w:type="default" r:id="rId9"/>
      <w:footerReference w:type="default" r:id="rId10"/>
      <w:pgSz w:w="12240" w:h="15840"/>
      <w:pgMar w:top="1037" w:right="1181" w:bottom="979" w:left="1181" w:header="432"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8928" w:val="right"/>
      </w:tabs>
      <w:jc w:val="right"/>
    </w:pPr>
    <w:r>
      <w:rPr>
        <w:color w:val="6E7880"/>
        <w:sz w:val="16"/>
        <w:lang w:val="tr-TR"/>
      </w:rPr>
      <w:t>Uluslararası İnsanlık Köprüsü Derneği</w:t>
    </w:r>
    <w:r>
      <w:tab/>
    </w:r>
    <w:r>
      <w:rPr>
        <w:lang w:val="tr-TR"/>
      </w:rPr>
      <w:t xml:space="preserve">Sayfa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5C6D7B"/>
        <w:sz w:val="17"/>
        <w:lang w:val="tr-TR"/>
      </w:rPr>
      <w:t>IHBA  |  WEB SİTESİ İÇERİK TASLAĞI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ptos" w:hAnsi="Aptos"/>
      <w:color w:val="232A3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HBATitle">
    <w:name w:val="IHBA Title"/>
    <w:pPr>
      <w:spacing w:after="100"/>
      <w:jc w:val="center"/>
    </w:pPr>
    <w:rPr>
      <w:rFonts w:ascii="Aptos Display" w:hAnsi="Aptos Display"/>
      <w:b/>
      <w:color w:val="1F364C"/>
      <w:sz w:val="60"/>
    </w:rPr>
  </w:style>
  <w:style w:type="paragraph" w:customStyle="1" w:styleId="IHBASubtitle">
    <w:name w:val="IHBA Subtitle"/>
    <w:pPr>
      <w:spacing w:after="240"/>
      <w:jc w:val="center"/>
    </w:pPr>
    <w:rPr>
      <w:rFonts w:ascii="Aptos" w:hAnsi="Aptos"/>
      <w:color w:val="4C5E6E"/>
      <w:sz w:val="26"/>
    </w:rPr>
  </w:style>
  <w:style w:type="paragraph" w:customStyle="1" w:styleId="IHBAHeading1">
    <w:name w:val="IHBA Heading 1"/>
    <w:pPr>
      <w:spacing w:before="280" w:after="140"/>
    </w:pPr>
    <w:rPr>
      <w:rFonts w:ascii="Aptos Display" w:hAnsi="Aptos Display"/>
      <w:b/>
      <w:color w:val="1F364C"/>
      <w:sz w:val="34"/>
    </w:rPr>
  </w:style>
  <w:style w:type="paragraph" w:customStyle="1" w:styleId="IHBAHeading2">
    <w:name w:val="IHBA Heading 2"/>
    <w:pPr>
      <w:spacing w:before="180" w:after="80"/>
    </w:pPr>
    <w:rPr>
      <w:rFonts w:ascii="Aptos" w:hAnsi="Aptos"/>
      <w:b/>
      <w:color w:val="3E5467"/>
      <w:sz w:val="25"/>
    </w:rPr>
  </w:style>
  <w:style w:type="paragraph" w:customStyle="1" w:styleId="IHBABody">
    <w:name w:val="IHBA Body"/>
    <w:pPr>
      <w:spacing w:after="140" w:line="271" w:lineRule="auto"/>
    </w:pPr>
    <w:rPr>
      <w:rFonts w:ascii="Aptos" w:hAnsi="Aptos"/>
      <w:color w:val="232A30"/>
      <w:sz w:val="21"/>
    </w:rPr>
  </w:style>
  <w:style w:type="paragraph" w:customStyle="1" w:styleId="IHBABullet">
    <w:name w:val="IHBA Bullet"/>
    <w:pPr>
      <w:spacing w:after="80" w:line="259" w:lineRule="auto"/>
    </w:pPr>
    <w:rPr>
      <w:rFonts w:ascii="Aptos" w:hAnsi="Aptos"/>
      <w:color w:val="232A30"/>
      <w:sz w:val="20"/>
    </w:rPr>
  </w:style>
  <w:style w:type="paragraph" w:customStyle="1" w:styleId="IHBAQuote">
    <w:name w:val="IHBA Quote"/>
    <w:pPr>
      <w:spacing w:before="160" w:after="200" w:line="276" w:lineRule="auto"/>
      <w:ind w:left="504" w:right="504"/>
    </w:pPr>
    <w:rPr>
      <w:rFonts w:ascii="Aptos" w:hAnsi="Aptos"/>
      <w:i/>
      <w:color w:val="1F364C"/>
      <w:sz w:val="23"/>
    </w:rPr>
  </w:style>
  <w:style w:type="paragraph" w:customStyle="1" w:styleId="IHBAProjectTitle">
    <w:name w:val="IHBA Project Title"/>
    <w:pPr>
      <w:spacing w:after="40"/>
    </w:pPr>
    <w:rPr>
      <w:rFonts w:ascii="Aptos Display" w:hAnsi="Aptos Display"/>
      <w:b/>
      <w:color w:val="1F364C"/>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IHBA Web Sitesi İçerik Taslağı</dc:title>
  <dc:subject>Uluslararası İnsanlık Köprüsü Derneği web sitesi içerikleri</dc:subject>
  <dc:creator>International Humanity Bridge (IHBA)</dc:creator>
  <cp:keywords>IHBA, humanitarian aid, education, sustainable development</cp:keywords>
  <dc:description>generated by python-docx</dc:description>
  <cp:lastModifiedBy/>
  <cp:revision>1</cp:revision>
  <dcterms:created xsi:type="dcterms:W3CDTF">2013-12-23T23:15:00Z</dcterms:created>
  <dcterms:modified xsi:type="dcterms:W3CDTF">2013-12-23T23:15:00Z</dcterms:modified>
  <cp:category/>
</cp:coreProperties>
</file>