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Fonts w:ascii="B Nazanin" w:hAnsi="B Nazanin" w:eastAsia="B Nazanin" w:cs="B Nazanin"/>
          <w:b w:val="0"/>
          <w:sz w:val="28"/>
          <w:szCs w:val="28"/>
          <w:rtl w:val="1"/>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Fonts w:ascii="B Nazanin" w:hAnsi="B Nazanin" w:eastAsia="B Nazanin" w:cs="B Nazanin"/>
          <w:b w:val="0"/>
          <w:sz w:val="28"/>
          <w:szCs w:val="28"/>
          <w:rtl w:val="1"/>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نبود آزمون معناداری آماری تفسیر شوند. مهم‌ترین اقدام پیش از تثبیت نتایج نهایی،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pStyle w:val="Heading2"/>
        <w:spacing w:after="160"/>
        <w:jc w:val="right"/>
        <w:bidi w:val="1"/>
      </w:pPr>
      <w:r>
        <w:rPr>
          <w:rFonts w:ascii="B Nazanin" w:hAnsi="B Nazanin" w:eastAsia="B Nazanin" w:cs="B Nazanin"/>
          <w:b/>
          <w:sz w:val="30"/>
          <w:szCs w:val="30"/>
          <w:rtl w:val="1"/>
        </w:rPr>
        <w:t xml:space="preserve">۴-۵. دلالت نتایج برای سامانه‌های بازیابی و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نتایج این پژوهش فقط به مسئله رتبه‌بندی پاسخ در یک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محدود نمی‌شوند.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یک سامانه واقعی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B Nazanin" w:hAnsi="B Nazanin" w:eastAsia="B Nazanin" w:cs="B Nazanin"/>
          <w:b/>
          <w:sz w:val="28"/>
          <w:szCs w:val="28"/>
          <w:rtl w:val="1"/>
        </w:rPr>
        <w:t xml:space="preserve">۴-۵-۱. نقش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زنجیره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می‌شود. سپس این بردار در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B Nazanin" w:hAnsi="B Nazanin" w:eastAsia="B Nazanin" w:cs="B Nazanin"/>
          <w:b/>
          <w:sz w:val="28"/>
          <w:szCs w:val="28"/>
          <w:rtl w:val="1"/>
        </w:rPr>
        <w:t xml:space="preserve">۴-۵-۲. تفسیر </w:t>
      </w:r>
      <w:r>
        <w:rPr>
          <w:rFonts w:ascii="Times New Roman" w:hAnsi="Times New Roman" w:eastAsia="Times New Roman" w:cs="Times New Roman"/>
          <w:b/>
          <w:sz w:val="24"/>
          <w:szCs w:val="24"/>
          <w:rtl w:val="0"/>
        </w:rPr>
        <w:t>‎Recall@5‎</w:t>
      </w:r>
      <w:r>
        <w:rPr>
          <w:rFonts w:ascii="B Nazanin" w:hAnsi="B Nazanin" w:eastAsia="B Nazanin" w:cs="B Nazanin"/>
          <w:b/>
          <w:sz w:val="28"/>
          <w:szCs w:val="28"/>
          <w:rtl w:val="1"/>
        </w:rPr>
        <w:t xml:space="preserve"> در کاربرد عملی</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پنج پاسخ نخست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کیفیت مرحله بازیابی را می‌سنجد، نه کیفیت نهایی کل سامانه </w:t>
      </w:r>
      <w:r>
        <w:rPr>
          <w:rFonts w:ascii="Times New Roman" w:hAnsi="Times New Roman" w:eastAsia="Times New Roman" w:cs="Times New Roman"/>
          <w:b w:val="0"/>
          <w:sz w:val="24"/>
          <w:szCs w:val="24"/>
          <w:rtl w:val="0"/>
        </w:rPr>
        <w:t>‎RAG.‎</w:t>
      </w:r>
    </w:p>
    <w:p>
      <w:pPr>
        <w:pStyle w:val="Heading3"/>
        <w:spacing w:after="160"/>
        <w:jc w:val="right"/>
        <w:bidi w:val="1"/>
      </w:pPr>
      <w:r>
        <w:rPr>
          <w:rFonts w:ascii="B Nazanin" w:hAnsi="B Nazanin" w:eastAsia="B Nazanin" w:cs="B Nazanin"/>
          <w:b/>
          <w:sz w:val="28"/>
          <w:szCs w:val="28"/>
          <w:rtl w:val="1"/>
        </w:rPr>
        <w:t xml:space="preserve">۴-۵-۳. اهمیت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برای پاسخ مستقیم</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B Nazanin" w:hAnsi="B Nazanin" w:eastAsia="B Nazanin" w:cs="B Nazanin"/>
          <w:b/>
          <w:sz w:val="28"/>
          <w:szCs w:val="28"/>
          <w:rtl w:val="1"/>
        </w:rPr>
        <w:t xml:space="preserve">۴-۵-۴. نقش </w:t>
      </w:r>
      <w:r>
        <w:rPr>
          <w:rFonts w:ascii="Times New Roman" w:hAnsi="Times New Roman" w:eastAsia="Times New Roman" w:cs="Times New Roman"/>
          <w:b/>
          <w:sz w:val="24"/>
          <w:szCs w:val="24"/>
          <w:rtl w:val="0"/>
        </w:rPr>
        <w:t>‎MRR@10‎</w:t>
      </w:r>
      <w:r>
        <w:rPr>
          <w:rFonts w:ascii="B Nazanin" w:hAnsi="B Nazanin" w:eastAsia="B Nazanin" w:cs="B Nazanin"/>
          <w:b/>
          <w:sz w:val="28"/>
          <w:szCs w:val="28"/>
          <w:rtl w:val="1"/>
        </w:rPr>
        <w:t xml:space="preserve"> در اولویت‌بندی پاسخ‌ها</w:t>
      </w:r>
    </w:p>
    <w:p>
      <w:pPr>
        <w:spacing w:after="160"/>
        <w:jc w:val="right"/>
        <w:bidi w:val="1"/>
      </w:pP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B Nazanin" w:hAnsi="B Nazanin" w:eastAsia="B Nazanin" w:cs="B Nazanin"/>
          <w:b/>
          <w:sz w:val="28"/>
          <w:szCs w:val="28"/>
          <w:rtl w:val="1"/>
        </w:rPr>
        <w:t>۴-۵-۵. طراحی پیشنهادی برای کاربرد عملی</w:t>
      </w:r>
    </w:p>
    <w:p>
      <w:pPr>
        <w:spacing w:after="160"/>
        <w:jc w:val="right"/>
        <w:bidi w:val="1"/>
      </w:pPr>
      <w:r>
        <w:rPr>
          <w:rFonts w:ascii="B Nazanin" w:hAnsi="B Nazanin" w:eastAsia="B Nazani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B Nazanin" w:hAnsi="B Nazanin" w:eastAsia="B Nazanin" w:cs="B Nazanin"/>
          <w:b w:val="0"/>
          <w:sz w:val="28"/>
          <w:szCs w:val="28"/>
          <w:rtl w:val="1"/>
        </w:rPr>
        <w:t xml:space="preserve">1. پاسخ‌های معتبر پرسمان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هدف، پیش‌پردازش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شوند.</w:t>
      </w:r>
    </w:p>
    <w:p>
      <w:pPr>
        <w:spacing w:after="160"/>
        <w:jc w:val="right"/>
        <w:bidi w:val="1"/>
      </w:pPr>
      <w:r>
        <w:rPr>
          <w:rFonts w:ascii="B Nazanin" w:hAnsi="B Nazanin" w:eastAsia="B Nazanin" w:cs="B Nazanin"/>
          <w:b w:val="0"/>
          <w:sz w:val="28"/>
          <w:szCs w:val="28"/>
          <w:rtl w:val="1"/>
        </w:rPr>
        <w:t xml:space="preserve">2.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در یک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برداری، مانند </w:t>
      </w:r>
      <w:r>
        <w:rPr>
          <w:rFonts w:ascii="Times New Roman" w:hAnsi="Times New Roman" w:eastAsia="Times New Roman" w:cs="Times New Roman"/>
          <w:b w:val="0"/>
          <w:sz w:val="24"/>
          <w:szCs w:val="24"/>
          <w:rtl w:val="0"/>
        </w:rPr>
        <w:t>‎FAISS‎</w:t>
      </w:r>
      <w:r>
        <w:rPr>
          <w:rFonts w:ascii="B Nazanin" w:hAnsi="B Nazanin" w:eastAsia="B Nazanin" w:cs="B Nazanin"/>
          <w:b w:val="0"/>
          <w:sz w:val="28"/>
          <w:szCs w:val="28"/>
          <w:rtl w:val="1"/>
        </w:rPr>
        <w:t xml:space="preserve"> یا یک پایگاه داده برداری، ذخیره شود.</w:t>
      </w:r>
    </w:p>
    <w:p>
      <w:pPr>
        <w:spacing w:after="160"/>
        <w:jc w:val="right"/>
        <w:bidi w:val="1"/>
      </w:pPr>
      <w:r>
        <w:rPr>
          <w:rFonts w:ascii="B Nazanin" w:hAnsi="B Nazanin" w:eastAsia="B Nazanin" w:cs="B Nazanin"/>
          <w:b w:val="0"/>
          <w:sz w:val="28"/>
          <w:szCs w:val="28"/>
          <w:rtl w:val="1"/>
        </w:rPr>
        <w:t xml:space="preserve">3. پرسش کاربر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گردد.</w:t>
      </w:r>
    </w:p>
    <w:p>
      <w:pPr>
        <w:spacing w:after="160"/>
        <w:jc w:val="right"/>
        <w:bidi w:val="1"/>
      </w:pPr>
      <w:r>
        <w:rPr>
          <w:rFonts w:ascii="B Nazanin" w:hAnsi="B Nazanin" w:eastAsia="B Nazanin" w:cs="B Nazanin"/>
          <w:b w:val="0"/>
          <w:sz w:val="28"/>
          <w:szCs w:val="28"/>
          <w:rtl w:val="1"/>
        </w:rPr>
        <w:t xml:space="preserve">4. پنج تا ده پاسخ نزدیک‌تر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بازیابی شوند.</w:t>
      </w:r>
    </w:p>
    <w:p>
      <w:pPr>
        <w:spacing w:after="160"/>
        <w:jc w:val="right"/>
        <w:bidi w:val="1"/>
      </w:pPr>
      <w:r>
        <w:rPr>
          <w:rFonts w:ascii="B Nazanin" w:hAnsi="B Nazanin" w:eastAsia="B Nazanin" w:cs="B Nazanin"/>
          <w:b w:val="0"/>
          <w:sz w:val="28"/>
          <w:szCs w:val="28"/>
          <w:rtl w:val="1"/>
        </w:rPr>
        <w:t xml:space="preserve">5. در صورت نیاز، پاسخ‌ها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w:t>
      </w:r>
    </w:p>
    <w:p>
      <w:pPr>
        <w:spacing w:after="160"/>
        <w:jc w:val="right"/>
        <w:bidi w:val="1"/>
      </w:pPr>
      <w:r>
        <w:rPr>
          <w:rFonts w:ascii="B Nazanin" w:hAnsi="B Nazanin" w:eastAsia="B Nazani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B Nazanin" w:hAnsi="B Nazanin" w:eastAsia="B Nazani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B Nazanin" w:hAnsi="B Nazanin" w:eastAsia="B Nazani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B Nazanin" w:hAnsi="B Nazanin" w:eastAsia="B Nazanin" w:cs="B Nazanin"/>
          <w:b/>
          <w:sz w:val="28"/>
          <w:szCs w:val="28"/>
          <w:rtl w:val="1"/>
        </w:rPr>
        <w:t>۴-۵-۶. ملاحظات اعتماد و ایمنی</w:t>
      </w:r>
    </w:p>
    <w:p>
      <w:pPr>
        <w:spacing w:after="160"/>
        <w:jc w:val="right"/>
        <w:bidi w:val="1"/>
      </w:pPr>
      <w:r>
        <w:rPr>
          <w:rFonts w:ascii="B Nazanin" w:hAnsi="B Nazanin" w:eastAsia="B Nazani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ضروری است.</w:t>
      </w:r>
    </w:p>
    <w:p>
      <w:pPr>
        <w:pStyle w:val="Heading3"/>
        <w:spacing w:after="160"/>
        <w:jc w:val="right"/>
        <w:bidi w:val="1"/>
      </w:pPr>
      <w:r>
        <w:rPr>
          <w:rFonts w:ascii="B Nazanin" w:hAnsi="B Nazanin" w:eastAsia="B Nazanin" w:cs="B Nazanin"/>
          <w:b/>
          <w:sz w:val="28"/>
          <w:szCs w:val="28"/>
          <w:rtl w:val="1"/>
        </w:rPr>
        <w:t>۴-۵-۷. جمع‌بندی</w:t>
      </w:r>
    </w:p>
    <w:p>
      <w:pPr>
        <w:spacing w:after="160"/>
        <w:jc w:val="right"/>
        <w:bidi w:val="1"/>
      </w:pPr>
      <w:r>
        <w:rPr>
          <w:rFonts w:ascii="B Nazanin" w:hAnsi="B Nazanin" w:eastAsia="B Nazanin" w:cs="B Nazanin"/>
          <w:b w:val="0"/>
          <w:sz w:val="28"/>
          <w:szCs w:val="28"/>
          <w:rtl w:val="1"/>
        </w:rPr>
        <w:t xml:space="preserve">بهبود معیارهای بازیابی نشان می‌دهد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ظرفیت مناسبی برای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در سامانه‌های فارسی دارد. به‌ویژه، مقدار بالای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می‌کند. بااین‌حال، نتایج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نباید به‌عنوان سنجش کامل 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تلقی شوند. برای ارزیابی نهایی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