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E57DE" w14:textId="7F64FA37" w:rsidR="00F92631" w:rsidRDefault="00F92631" w:rsidP="00B422BA">
      <w:pPr>
        <w:jc w:val="both"/>
        <w:rPr>
          <w:rFonts w:cs="Monotype Koufi"/>
          <w:sz w:val="32"/>
          <w:szCs w:val="32"/>
          <w:rtl/>
        </w:rPr>
      </w:pPr>
    </w:p>
    <w:p w14:paraId="0BC6BC60" w14:textId="77777777" w:rsidR="00AD7972" w:rsidRPr="00FE38DE" w:rsidRDefault="00AD7972" w:rsidP="00AD7972">
      <w:pPr>
        <w:spacing w:after="0" w:line="240" w:lineRule="auto"/>
        <w:jc w:val="both"/>
        <w:rPr>
          <w:rFonts w:cs="KFGQPC Uthman Taha Naskh"/>
          <w:sz w:val="32"/>
          <w:szCs w:val="32"/>
          <w:rtl/>
        </w:rPr>
      </w:pPr>
      <w:r w:rsidRPr="00FE38DE">
        <w:rPr>
          <w:rFonts w:cs="KFGQPC Uthman Taha Naskh" w:hint="cs"/>
          <w:sz w:val="32"/>
          <w:szCs w:val="32"/>
          <w:rtl/>
        </w:rPr>
        <w:t>تباينت مدارس الكتابة في أنماطها، ومواردها، وتأثرت بعدة عوامل، منها: العصر الذي نشأت فيه، ووعي المَرحلة.</w:t>
      </w:r>
    </w:p>
    <w:p w14:paraId="623564D2" w14:textId="77777777" w:rsidR="00AD7972" w:rsidRPr="00FE38DE" w:rsidRDefault="00AD7972" w:rsidP="00AD7972">
      <w:pPr>
        <w:spacing w:after="0" w:line="240" w:lineRule="auto"/>
        <w:jc w:val="both"/>
        <w:rPr>
          <w:rFonts w:cs="KFGQPC Uthman Taha Naskh"/>
          <w:sz w:val="16"/>
          <w:szCs w:val="16"/>
          <w:rtl/>
        </w:rPr>
      </w:pPr>
    </w:p>
    <w:p w14:paraId="3569C41A" w14:textId="6AFE9BC0" w:rsidR="00AD7972" w:rsidRDefault="00AD7972" w:rsidP="00AD7972">
      <w:pPr>
        <w:spacing w:after="0" w:line="240" w:lineRule="auto"/>
        <w:jc w:val="both"/>
        <w:rPr>
          <w:rFonts w:cs="KFGQPC Uthman Taha Naskh"/>
          <w:sz w:val="32"/>
          <w:szCs w:val="32"/>
          <w:rtl/>
        </w:rPr>
      </w:pPr>
      <w:r w:rsidRPr="00FE38DE">
        <w:rPr>
          <w:rFonts w:cs="KFGQPC Uthman Taha Naskh" w:hint="cs"/>
          <w:sz w:val="32"/>
          <w:szCs w:val="32"/>
          <w:rtl/>
        </w:rPr>
        <w:t>تطورت بعدها اتجاهات الكتابة في كل علم، وكانَ المُسْلِمُونَ الرُّوّادَ الأوائلَ، وما بين آثار أسفارهم لا يخفى الاختلاف بين كثير منهم، في تدوين الحَدَث والحَديث والمُحَدِّث، وما يتعلق بها من: تاريخ، وزمان، ومكان، وشهود، ووصف، حتى أثناء نقل بعضهم عن بعض. وكان المِثال الأمثل على اختلافهم، هو: ثبت الأسماء والكُنى والألقاب والأنساب. وتُعَدُّ ظاهرة كبيرة في كُتب المُتقدمين والمُتأخرين في مُختلف العلوم.</w:t>
      </w:r>
    </w:p>
    <w:p w14:paraId="055CBA3E" w14:textId="68833321" w:rsidR="00AD7972" w:rsidRPr="00204A85" w:rsidRDefault="00AD7972" w:rsidP="00AD7972">
      <w:pPr>
        <w:tabs>
          <w:tab w:val="left" w:pos="368"/>
        </w:tabs>
        <w:spacing w:after="0" w:line="240" w:lineRule="auto"/>
        <w:jc w:val="both"/>
        <w:rPr>
          <w:rFonts w:ascii="mylotus" w:hAnsi="mylotus" w:cs="KFGQPC Uthman Taha Naskh"/>
          <w:sz w:val="32"/>
          <w:szCs w:val="32"/>
          <w:rtl/>
        </w:rPr>
      </w:pPr>
      <w:r w:rsidRPr="00204A85">
        <w:rPr>
          <w:rFonts w:cs="KFGQPC Uthman Taha Naskh" w:hint="cs"/>
          <w:sz w:val="32"/>
          <w:szCs w:val="32"/>
          <w:rtl/>
        </w:rPr>
        <w:t>و</w:t>
      </w:r>
      <w:r w:rsidRPr="00204A85">
        <w:rPr>
          <w:rFonts w:cs="KFGQPC Uthman Taha Naskh" w:hint="cs"/>
          <w:sz w:val="32"/>
          <w:szCs w:val="32"/>
          <w:rtl/>
        </w:rPr>
        <w:t>هذه الرسالة بحث استدلالي مُقارن، تخصص في ثبت الاسم الصحيح للسيدة الجليلة: (أم البنين بنت حزام بن خالد الكلابية)، من أصول المَصادر المُتخصصة في علوم: الأنساب، والتاريخ، والتراجم، والحديث، والرجال، والسِّيَر،</w:t>
      </w:r>
      <w:r w:rsidRPr="00204A85">
        <w:rPr>
          <w:rFonts w:ascii="mylotus" w:hAnsi="mylotus" w:cs="KFGQPC Uthman Taha Naskh" w:hint="cs"/>
          <w:sz w:val="32"/>
          <w:szCs w:val="32"/>
          <w:rtl/>
        </w:rPr>
        <w:t xml:space="preserve"> والشعر، والفقه، واللسان، وغيرها.</w:t>
      </w:r>
    </w:p>
    <w:p w14:paraId="663EFD5A" w14:textId="513D3FE1" w:rsidR="005901E2" w:rsidRPr="00FE38DE" w:rsidRDefault="005901E2" w:rsidP="005901E2">
      <w:pPr>
        <w:spacing w:after="0" w:line="240" w:lineRule="auto"/>
        <w:jc w:val="both"/>
        <w:rPr>
          <w:rFonts w:cs="KFGQPC Uthman Taha Naskh"/>
          <w:sz w:val="32"/>
          <w:szCs w:val="32"/>
          <w:rtl/>
        </w:rPr>
      </w:pPr>
      <w:r>
        <w:rPr>
          <w:rFonts w:cs="KFGQPC Uthman Taha Naskh" w:hint="cs"/>
          <w:sz w:val="32"/>
          <w:szCs w:val="32"/>
          <w:rtl/>
        </w:rPr>
        <w:t>و</w:t>
      </w:r>
      <w:r w:rsidRPr="00FE38DE">
        <w:rPr>
          <w:rFonts w:cs="KFGQPC Uthman Taha Naskh" w:hint="cs"/>
          <w:sz w:val="32"/>
          <w:szCs w:val="32"/>
          <w:rtl/>
        </w:rPr>
        <w:t>عملنا في هذا الكتاب</w:t>
      </w:r>
      <w:r>
        <w:rPr>
          <w:rFonts w:cs="KFGQPC Uthman Taha Naskh" w:hint="cs"/>
          <w:sz w:val="32"/>
          <w:szCs w:val="32"/>
          <w:rtl/>
        </w:rPr>
        <w:t xml:space="preserve"> أيضا: </w:t>
      </w:r>
      <w:r w:rsidRPr="00FE38DE">
        <w:rPr>
          <w:rFonts w:cs="KFGQPC Uthman Taha Naskh" w:hint="cs"/>
          <w:sz w:val="32"/>
          <w:szCs w:val="32"/>
          <w:rtl/>
        </w:rPr>
        <w:t>نقض الاسم غير الصحيح، والذي تم نسبته، وهو: (فاطمة). والقطع بالدلالة على بطلانه، وإنه خطأ، وجهل وغفلة وقلة تحصيل ممن نَسَبَه إلى السيدة: (أم البنين بنت حزام بن خالد الكلابية)</w:t>
      </w:r>
    </w:p>
    <w:p w14:paraId="7E8DD2FC" w14:textId="21E3F939" w:rsidR="00B422BA" w:rsidRDefault="00B422BA" w:rsidP="00B422BA">
      <w:pPr>
        <w:jc w:val="both"/>
        <w:rPr>
          <w:rFonts w:cs="Monotype Koufi"/>
          <w:sz w:val="32"/>
          <w:szCs w:val="32"/>
          <w:rtl/>
        </w:rPr>
      </w:pPr>
    </w:p>
    <w:p w14:paraId="41DCB3EF" w14:textId="4AEFA274" w:rsidR="00B422BA" w:rsidRDefault="00B422BA" w:rsidP="00B422BA">
      <w:pPr>
        <w:jc w:val="both"/>
        <w:rPr>
          <w:rFonts w:cs="Monotype Koufi"/>
          <w:sz w:val="32"/>
          <w:szCs w:val="32"/>
          <w:rtl/>
        </w:rPr>
      </w:pPr>
    </w:p>
    <w:p w14:paraId="663812AE" w14:textId="1031958D" w:rsidR="00B422BA" w:rsidRDefault="00B422BA" w:rsidP="00B422BA">
      <w:pPr>
        <w:jc w:val="both"/>
        <w:rPr>
          <w:rFonts w:cs="Monotype Koufi"/>
          <w:sz w:val="32"/>
          <w:szCs w:val="32"/>
          <w:rtl/>
        </w:rPr>
      </w:pPr>
    </w:p>
    <w:p w14:paraId="5942EAC2" w14:textId="7734F894" w:rsidR="00B422BA" w:rsidRDefault="00B422BA" w:rsidP="00B422BA">
      <w:pPr>
        <w:jc w:val="both"/>
        <w:rPr>
          <w:rFonts w:cs="Monotype Koufi"/>
          <w:sz w:val="32"/>
          <w:szCs w:val="32"/>
          <w:rtl/>
        </w:rPr>
      </w:pPr>
    </w:p>
    <w:p w14:paraId="46313961" w14:textId="69732291" w:rsidR="00B422BA" w:rsidRDefault="00B422BA" w:rsidP="00B422BA">
      <w:pPr>
        <w:jc w:val="both"/>
        <w:rPr>
          <w:rFonts w:cs="Monotype Koufi"/>
          <w:sz w:val="32"/>
          <w:szCs w:val="32"/>
          <w:rtl/>
        </w:rPr>
      </w:pPr>
    </w:p>
    <w:p w14:paraId="0101F6D6" w14:textId="43672145" w:rsidR="00B422BA" w:rsidRDefault="00B422BA" w:rsidP="00B422BA">
      <w:pPr>
        <w:jc w:val="both"/>
        <w:rPr>
          <w:rFonts w:cs="Monotype Koufi"/>
          <w:sz w:val="32"/>
          <w:szCs w:val="32"/>
          <w:rtl/>
        </w:rPr>
      </w:pPr>
    </w:p>
    <w:p w14:paraId="66743061" w14:textId="1270D627" w:rsidR="00B422BA" w:rsidRDefault="00B422BA" w:rsidP="00B422BA">
      <w:pPr>
        <w:jc w:val="both"/>
        <w:rPr>
          <w:rFonts w:cs="Monotype Koufi"/>
          <w:sz w:val="32"/>
          <w:szCs w:val="32"/>
          <w:rtl/>
        </w:rPr>
      </w:pPr>
    </w:p>
    <w:p w14:paraId="0DD452A3" w14:textId="25730119" w:rsidR="00B422BA" w:rsidRDefault="00B422BA" w:rsidP="00B422BA">
      <w:pPr>
        <w:jc w:val="both"/>
        <w:rPr>
          <w:rFonts w:cs="Monotype Koufi"/>
          <w:sz w:val="32"/>
          <w:szCs w:val="32"/>
          <w:rtl/>
        </w:rPr>
      </w:pPr>
    </w:p>
    <w:p w14:paraId="47FDD34E" w14:textId="6FA02C27" w:rsidR="00B422BA" w:rsidRDefault="00B422BA" w:rsidP="00B422BA">
      <w:pPr>
        <w:jc w:val="both"/>
        <w:rPr>
          <w:rFonts w:cs="Monotype Koufi"/>
          <w:sz w:val="32"/>
          <w:szCs w:val="32"/>
          <w:rtl/>
        </w:rPr>
      </w:pPr>
    </w:p>
    <w:p w14:paraId="6ECAC5AF" w14:textId="740EAB9A" w:rsidR="00B422BA" w:rsidRDefault="00B422BA" w:rsidP="00B422BA">
      <w:pPr>
        <w:jc w:val="both"/>
        <w:rPr>
          <w:rFonts w:cs="Monotype Koufi"/>
          <w:sz w:val="32"/>
          <w:szCs w:val="32"/>
          <w:rtl/>
        </w:rPr>
      </w:pPr>
    </w:p>
    <w:p w14:paraId="71DA3BD6" w14:textId="5C367B8C" w:rsidR="00B422BA" w:rsidRDefault="00B422BA" w:rsidP="00B422BA">
      <w:pPr>
        <w:jc w:val="both"/>
        <w:rPr>
          <w:rFonts w:cs="Monotype Koufi"/>
          <w:sz w:val="32"/>
          <w:szCs w:val="32"/>
          <w:rtl/>
        </w:rPr>
      </w:pPr>
    </w:p>
    <w:p w14:paraId="312E9EF9" w14:textId="64958C9F" w:rsidR="00B422BA" w:rsidRDefault="00B422BA" w:rsidP="00B422BA">
      <w:pPr>
        <w:jc w:val="both"/>
        <w:rPr>
          <w:rFonts w:cs="Monotype Koufi"/>
          <w:sz w:val="32"/>
          <w:szCs w:val="32"/>
          <w:rtl/>
        </w:rPr>
      </w:pPr>
    </w:p>
    <w:p w14:paraId="5840AB9E" w14:textId="4404AFE7" w:rsidR="00B422BA" w:rsidRDefault="00B422BA" w:rsidP="00B422BA">
      <w:pPr>
        <w:jc w:val="both"/>
        <w:rPr>
          <w:rFonts w:cs="Monotype Koufi"/>
          <w:sz w:val="32"/>
          <w:szCs w:val="32"/>
          <w:rtl/>
        </w:rPr>
      </w:pPr>
    </w:p>
    <w:p w14:paraId="02DD1327" w14:textId="763477A9" w:rsidR="00B422BA" w:rsidRDefault="00B422BA" w:rsidP="00B422BA">
      <w:pPr>
        <w:jc w:val="both"/>
        <w:rPr>
          <w:rFonts w:cs="Monotype Koufi"/>
          <w:sz w:val="32"/>
          <w:szCs w:val="32"/>
          <w:rtl/>
        </w:rPr>
      </w:pPr>
    </w:p>
    <w:p w14:paraId="55DF8CF3" w14:textId="7C2F2F19" w:rsidR="00B422BA" w:rsidRDefault="00B422BA" w:rsidP="00B422BA">
      <w:pPr>
        <w:jc w:val="both"/>
        <w:rPr>
          <w:rFonts w:cs="Monotype Koufi"/>
          <w:sz w:val="32"/>
          <w:szCs w:val="32"/>
          <w:rtl/>
        </w:rPr>
      </w:pPr>
    </w:p>
    <w:p w14:paraId="392ED6B5" w14:textId="77777777" w:rsidR="00B422BA" w:rsidRPr="00B422BA" w:rsidRDefault="00B422BA" w:rsidP="00B422BA">
      <w:pPr>
        <w:jc w:val="both"/>
        <w:rPr>
          <w:rFonts w:cs="Monotype Koufi"/>
          <w:sz w:val="32"/>
          <w:szCs w:val="32"/>
        </w:rPr>
      </w:pPr>
    </w:p>
    <w:sectPr w:rsidR="00B422BA" w:rsidRPr="00B422BA" w:rsidSect="00C96AB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mylotus">
    <w:panose1 w:val="02000000000000000000"/>
    <w:charset w:val="00"/>
    <w:family w:val="auto"/>
    <w:pitch w:val="variable"/>
    <w:sig w:usb0="00002007" w:usb1="80000000" w:usb2="00000008" w:usb3="00000000" w:csb0="0000004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D69CB"/>
    <w:rsid w:val="00204A85"/>
    <w:rsid w:val="005901E2"/>
    <w:rsid w:val="008D69CB"/>
    <w:rsid w:val="00AD7972"/>
    <w:rsid w:val="00B422BA"/>
    <w:rsid w:val="00C96ABD"/>
    <w:rsid w:val="00F9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0EA88C"/>
  <w15:chartTrackingRefBased/>
  <w15:docId w15:val="{70A5A054-7E02-4733-B026-FBDA454FD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7972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alqaseer</dc:creator>
  <cp:keywords/>
  <dc:description/>
  <cp:lastModifiedBy>ali alqaseer</cp:lastModifiedBy>
  <cp:revision>6</cp:revision>
  <dcterms:created xsi:type="dcterms:W3CDTF">2022-12-03T04:33:00Z</dcterms:created>
  <dcterms:modified xsi:type="dcterms:W3CDTF">2022-12-03T04:42:00Z</dcterms:modified>
</cp:coreProperties>
</file>