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5522" w14:textId="3E3B81DB" w:rsidR="00BF5183" w:rsidRDefault="00BF5183" w:rsidP="00BF5183">
      <w:pPr>
        <w:jc w:val="both"/>
        <w:rPr>
          <w:rFonts w:cs="KFGQPC Uthman Taha Naskh"/>
          <w:sz w:val="40"/>
          <w:szCs w:val="40"/>
          <w:rtl/>
        </w:rPr>
      </w:pPr>
    </w:p>
    <w:p w14:paraId="0F9E1373" w14:textId="77777777" w:rsidR="00976721" w:rsidRPr="00E939CB" w:rsidRDefault="00976721" w:rsidP="00BF5183">
      <w:pPr>
        <w:jc w:val="both"/>
        <w:rPr>
          <w:rFonts w:cstheme="minorHAnsi"/>
          <w:sz w:val="36"/>
          <w:szCs w:val="36"/>
          <w:rtl/>
        </w:rPr>
      </w:pPr>
    </w:p>
    <w:p w14:paraId="37CDCC36" w14:textId="77777777" w:rsidR="00ED347D" w:rsidRPr="005B5F28" w:rsidRDefault="001D4573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كلمات فيها حياة</w:t>
      </w:r>
    </w:p>
    <w:p w14:paraId="5101E2FB" w14:textId="5FB4D7F5" w:rsidR="00BF5183" w:rsidRPr="005B5F28" w:rsidRDefault="001D4573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تبني الـمَدارك بالدليل، وتغرس الـمَوَدَّة</w:t>
      </w:r>
    </w:p>
    <w:p w14:paraId="6F41AE7D" w14:textId="77777777" w:rsidR="00ED347D" w:rsidRPr="005B5F28" w:rsidRDefault="00471FFA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هيكلها حروف من نور</w:t>
      </w:r>
    </w:p>
    <w:p w14:paraId="3A21D811" w14:textId="39559F09" w:rsidR="00471FFA" w:rsidRPr="005B5F28" w:rsidRDefault="00ED347D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 w:hint="cs"/>
          <w:sz w:val="40"/>
          <w:szCs w:val="40"/>
          <w:rtl/>
        </w:rPr>
        <w:t>وجوهرها</w:t>
      </w:r>
      <w:r w:rsidR="00471FFA" w:rsidRPr="005B5F28">
        <w:rPr>
          <w:rFonts w:cstheme="minorHAnsi"/>
          <w:sz w:val="40"/>
          <w:szCs w:val="40"/>
          <w:rtl/>
        </w:rPr>
        <w:t xml:space="preserve"> خصائص التزويج والحث عليه</w:t>
      </w:r>
    </w:p>
    <w:p w14:paraId="37689CF2" w14:textId="488DFD49" w:rsidR="00471FFA" w:rsidRPr="005B5F28" w:rsidRDefault="00471FFA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وعلى ضفاف السطور كلمات الكفاية والهداية</w:t>
      </w:r>
    </w:p>
    <w:p w14:paraId="58F031CA" w14:textId="77777777" w:rsidR="005B5F28" w:rsidRPr="005B5F28" w:rsidRDefault="00471FFA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صيغة عقد النكاح، والـمَسنون في الزفاف</w:t>
      </w:r>
    </w:p>
    <w:p w14:paraId="4997E31F" w14:textId="65C88702" w:rsidR="00471FFA" w:rsidRPr="005B5F28" w:rsidRDefault="00471FFA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 xml:space="preserve">وبيان </w:t>
      </w:r>
      <w:r w:rsidR="00FC0DD3" w:rsidRPr="005B5F28">
        <w:rPr>
          <w:rFonts w:cstheme="minorHAnsi"/>
          <w:sz w:val="40"/>
          <w:szCs w:val="40"/>
          <w:rtl/>
        </w:rPr>
        <w:t>الوقت الـممدوح</w:t>
      </w:r>
    </w:p>
    <w:p w14:paraId="69FF6C0A" w14:textId="77777777" w:rsidR="005B5F28" w:rsidRPr="005B5F28" w:rsidRDefault="00FC0DD3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مع ثبت حقوق الزوج والزوجة والآباء والأولاد</w:t>
      </w:r>
    </w:p>
    <w:p w14:paraId="72BFB3D6" w14:textId="1A05C265" w:rsidR="00FC0DD3" w:rsidRPr="005B5F28" w:rsidRDefault="00FC0DD3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وآداب العشرة</w:t>
      </w:r>
    </w:p>
    <w:p w14:paraId="264EB4AD" w14:textId="4FF059E0" w:rsidR="00FC0DD3" w:rsidRDefault="00FC0DD3" w:rsidP="005B5F28">
      <w:pPr>
        <w:spacing w:line="360" w:lineRule="auto"/>
        <w:jc w:val="center"/>
        <w:rPr>
          <w:rFonts w:cstheme="minorHAnsi"/>
          <w:sz w:val="40"/>
          <w:szCs w:val="40"/>
          <w:rtl/>
        </w:rPr>
      </w:pPr>
      <w:r w:rsidRPr="005B5F28">
        <w:rPr>
          <w:rFonts w:cstheme="minorHAnsi"/>
          <w:sz w:val="40"/>
          <w:szCs w:val="40"/>
          <w:rtl/>
        </w:rPr>
        <w:t>ومسك ختامها بحلل مكارم الأخلاق</w:t>
      </w:r>
    </w:p>
    <w:p w14:paraId="1F5BC7CB" w14:textId="1F0C8041" w:rsidR="00BF5183" w:rsidRDefault="00BF5183" w:rsidP="00BF5183">
      <w:pPr>
        <w:jc w:val="both"/>
        <w:rPr>
          <w:rFonts w:cs="KFGQPC Uthman Taha Naskh"/>
          <w:sz w:val="40"/>
          <w:szCs w:val="40"/>
          <w:rtl/>
        </w:rPr>
      </w:pPr>
    </w:p>
    <w:p w14:paraId="3DA0F85C" w14:textId="77777777" w:rsidR="00BF5183" w:rsidRPr="00BF5183" w:rsidRDefault="00BF5183" w:rsidP="00BF5183">
      <w:pPr>
        <w:jc w:val="both"/>
        <w:rPr>
          <w:rFonts w:cs="KFGQPC Uthman Taha Naskh"/>
          <w:sz w:val="40"/>
          <w:szCs w:val="40"/>
        </w:rPr>
      </w:pPr>
    </w:p>
    <w:sectPr w:rsidR="00BF5183" w:rsidRPr="00BF5183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66C2"/>
    <w:rsid w:val="001047ED"/>
    <w:rsid w:val="0014314C"/>
    <w:rsid w:val="00195E55"/>
    <w:rsid w:val="001D4573"/>
    <w:rsid w:val="0032782D"/>
    <w:rsid w:val="003B2FD6"/>
    <w:rsid w:val="00471FFA"/>
    <w:rsid w:val="005149BC"/>
    <w:rsid w:val="005B5F28"/>
    <w:rsid w:val="005D4DF9"/>
    <w:rsid w:val="007076DD"/>
    <w:rsid w:val="007C18CF"/>
    <w:rsid w:val="00852CCD"/>
    <w:rsid w:val="00976721"/>
    <w:rsid w:val="00BD52DD"/>
    <w:rsid w:val="00BF5183"/>
    <w:rsid w:val="00C96ABD"/>
    <w:rsid w:val="00E75732"/>
    <w:rsid w:val="00E939CB"/>
    <w:rsid w:val="00ED347D"/>
    <w:rsid w:val="00EE575A"/>
    <w:rsid w:val="00F166C2"/>
    <w:rsid w:val="00FC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5CA3E"/>
  <w15:chartTrackingRefBased/>
  <w15:docId w15:val="{4E0A81EB-EADD-41E0-BD6D-515EE25F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19</cp:revision>
  <dcterms:created xsi:type="dcterms:W3CDTF">2019-04-08T09:07:00Z</dcterms:created>
  <dcterms:modified xsi:type="dcterms:W3CDTF">2025-04-30T12:56:00Z</dcterms:modified>
</cp:coreProperties>
</file>