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ACED</w:t>
      </w:r>
    </w:p>
    <w:p>
      <w:pPr>
        <w:jc w:val="center"/>
      </w:pPr>
      <w:r>
        <w:t>Learn from students who aced it.</w:t>
      </w:r>
    </w:p>
    <w:p>
      <w:r>
        <w:br/>
      </w:r>
    </w:p>
    <w:p>
      <w:pPr>
        <w:jc w:val="center"/>
      </w:pPr>
      <w:r>
        <w:t>PRODUCT, MARKETPLACE &amp; TECHNICAL BUILD SPECIFICATION</w:t>
      </w:r>
    </w:p>
    <w:p>
      <w:pPr>
        <w:jc w:val="center"/>
      </w:pPr>
      <w:r>
        <w:t>A build-ready specification for Replit</w:t>
        <w:br/>
        <w:t>React web marketplace with an Express API and mobile-app-ready PostgreSQL backend</w:t>
      </w:r>
    </w:p>
    <w:p>
      <w:r>
        <w:br/>
        <w:br/>
      </w:r>
    </w:p>
    <w:tbl>
      <w:tblPr>
        <w:tblW w:type="auto" w:w="0"/>
        <w:jc w:val="center"/>
        <w:tblLayout w:type="autofit"/>
        <w:tblLook w:firstColumn="1" w:firstRow="1" w:lastColumn="0" w:lastRow="0" w:noHBand="0" w:noVBand="1" w:val="04A0"/>
      </w:tblPr>
      <w:tblGrid>
        <w:gridCol w:w="10080"/>
      </w:tblGrid>
      <w:tr>
        <w:tc>
          <w:tcPr>
            <w:tcW w:type="dxa" w:w="10080"/>
            <w:shd w:fill="E8F0F4"/>
            <w:tcMar>
              <w:top w:w="180" w:type="dxa"/>
              <w:start w:w="220" w:type="dxa"/>
              <w:bottom w:w="180" w:type="dxa"/>
              <w:end w:w="220" w:type="dxa"/>
            </w:tcMar>
          </w:tcPr>
          <w:p>
            <w:r>
              <w:t>Document purpose</w:t>
              <w:br/>
              <w:t>This document is written as an implementation brief for Replit Agent and the development team. It defines the product, user journeys, functional requirements, data model, API design, payments, content controls, security, phased delivery and acceptance criteria.</w:t>
            </w:r>
          </w:p>
        </w:tc>
      </w:tr>
    </w:tbl>
    <w:p>
      <w:r/>
    </w:p>
    <w:p>
      <w:pPr>
        <w:jc w:val="center"/>
      </w:pPr>
      <w:r>
        <w:t>Prepared for: Aced</w:t>
        <w:br/>
        <w:t>Version 1.0  |  11 July 2026</w:t>
      </w:r>
    </w:p>
    <w:p>
      <w:r/>
    </w:p>
    <w:p>
      <w:pPr>
        <w:pStyle w:val="Heading1"/>
        <w:keepNext/>
      </w:pPr>
      <w:r>
        <w:t>1. Executive Summary</w:t>
      </w:r>
    </w:p>
    <w:p>
      <w:r>
        <w:t>Aced is a premium creator marketplace for high-achieving university students and recent graduates. It allows verified academic creators to offer live tutoring, digital revision products, recorded learning products, group sessions, admissions and career support, communities and AI-powered study assistants through their own branded storefronts.</w:t>
      </w:r>
    </w:p>
    <w:p>
      <w:r>
        <w:t>The platform is not positioned as another generic tutoring directory. Its strategic proposition is:</w:t>
      </w:r>
    </w:p>
    <w:tbl>
      <w:tblPr>
        <w:tblW w:type="auto" w:w="0"/>
        <w:jc w:val="center"/>
        <w:tblLayout w:type="autofit"/>
        <w:tblLook w:firstColumn="1" w:firstRow="1" w:lastColumn="0" w:lastRow="0" w:noHBand="0" w:noVBand="1" w:val="04A0"/>
      </w:tblPr>
      <w:tblGrid>
        <w:gridCol w:w="10080"/>
      </w:tblGrid>
      <w:tr>
        <w:tc>
          <w:tcPr>
            <w:tcW w:type="dxa" w:w="10080"/>
            <w:shd w:fill="EAF3EE"/>
            <w:tcMar>
              <w:top w:w="180" w:type="dxa"/>
              <w:start w:w="220" w:type="dxa"/>
              <w:bottom w:w="180" w:type="dxa"/>
              <w:end w:w="220" w:type="dxa"/>
            </w:tcMar>
          </w:tcPr>
          <w:p>
            <w:r>
              <w:t>Core proposition</w:t>
              <w:br/>
              <w:t>Aced gives students access to people who have already succeeded at the same university, course or academic challenge — while giving top-performing students the infrastructure to teach, sell and earn.</w:t>
            </w:r>
          </w:p>
        </w:tc>
      </w:tr>
    </w:tbl>
    <w:p>
      <w:r/>
    </w:p>
    <w:p>
      <w:r>
        <w:t>The minimum viable product should launch with Law as the initial vertical, led by a Warwick Law graduate with a First. The architecture must support later expansion across universities, subjects and countries without rebuilding the platform.</w:t>
      </w:r>
    </w:p>
    <w:p>
      <w:pPr>
        <w:pStyle w:val="Heading2"/>
        <w:keepNext/>
      </w:pPr>
      <w:r>
        <w:t>1.1 Product thesis</w:t>
      </w:r>
    </w:p>
    <w:p>
      <w:pPr>
        <w:pStyle w:val="ListBullet"/>
      </w:pPr>
      <w:r>
        <w:t>Students often trust recent, relevant peer experience more than generic tutoring credentials.</w:t>
      </w:r>
    </w:p>
    <w:p>
      <w:pPr>
        <w:pStyle w:val="ListBullet"/>
      </w:pPr>
      <w:r>
        <w:t>Top students already create valuable notes, flashcards, essay frameworks and informal tutoring but lack a professional commerce platform.</w:t>
      </w:r>
    </w:p>
    <w:p>
      <w:pPr>
        <w:pStyle w:val="ListBullet"/>
      </w:pPr>
      <w:r>
        <w:t>Existing tutoring systems typically handle appointments; creator-commerce systems handle downloads; course platforms handle video. Aced combines these under one verified academic identity.</w:t>
      </w:r>
    </w:p>
    <w:p>
      <w:pPr>
        <w:pStyle w:val="ListBullet"/>
      </w:pPr>
      <w:r>
        <w:t>Universities, courses, modules and academic outcomes create natural discovery categories and network effects.</w:t>
      </w:r>
    </w:p>
    <w:p>
      <w:pPr>
        <w:pStyle w:val="ListBullet"/>
      </w:pPr>
      <w:r>
        <w:t>The stronger business is a marketplace plus creator operating system, not a single-tutor website.</w:t>
      </w:r>
    </w:p>
    <w:p>
      <w:pPr>
        <w:pStyle w:val="Heading2"/>
        <w:keepNext/>
      </w:pPr>
      <w:r>
        <w:t>1.2 Strategic guardrails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88"/>
            <w:shd w:fill="19364B"/>
            <w:tcMar>
              <w:top w:w="100" w:type="dxa"/>
              <w:start w:w="120" w:type="dxa"/>
              <w:bottom w:w="100" w:type="dxa"/>
              <w:end w:w="120" w:type="dxa"/>
            </w:tcMar>
          </w:tcPr>
          <w:p>
            <w:pPr>
              <w:jc w:val="left"/>
            </w:pPr>
            <w:r>
              <w:t>Decision</w:t>
            </w:r>
          </w:p>
        </w:tc>
        <w:tc>
          <w:tcPr>
            <w:tcW w:type="dxa" w:w="7056"/>
            <w:shd w:fill="19364B"/>
            <w:tcMar>
              <w:top w:w="100" w:type="dxa"/>
              <w:start w:w="120" w:type="dxa"/>
              <w:bottom w:w="100" w:type="dxa"/>
              <w:end w:w="120" w:type="dxa"/>
            </w:tcMar>
          </w:tcPr>
          <w:p>
            <w:pPr>
              <w:jc w:val="left"/>
            </w:pPr>
            <w:r>
              <w:t>Specification</w:t>
            </w:r>
          </w:p>
        </w:tc>
      </w:tr>
      <w:tr>
        <w:tc>
          <w:tcPr>
            <w:tcW w:type="dxa" w:w="2088"/>
            <w:tcMar>
              <w:top w:w="100" w:type="dxa"/>
              <w:start w:w="120" w:type="dxa"/>
              <w:bottom w:w="100" w:type="dxa"/>
              <w:end w:w="120" w:type="dxa"/>
            </w:tcMar>
            <w:vAlign w:val="top"/>
          </w:tcPr>
          <w:p>
            <w:r>
              <w:t>Launch wedge</w:t>
            </w:r>
          </w:p>
        </w:tc>
        <w:tc>
          <w:tcPr>
            <w:tcW w:type="dxa" w:w="7056"/>
            <w:tcMar>
              <w:top w:w="100" w:type="dxa"/>
              <w:start w:w="120" w:type="dxa"/>
              <w:bottom w:w="100" w:type="dxa"/>
              <w:end w:w="120" w:type="dxa"/>
            </w:tcMar>
            <w:vAlign w:val="top"/>
          </w:tcPr>
          <w:p>
            <w:r>
              <w:t>UK university Law students and recent graduates, starting with Warwick and a curated group of strong universities.</w:t>
            </w:r>
          </w:p>
        </w:tc>
      </w:tr>
      <w:tr>
        <w:tc>
          <w:tcPr>
            <w:tcW w:type="dxa" w:w="2088"/>
            <w:tcMar>
              <w:top w:w="100" w:type="dxa"/>
              <w:start w:w="120" w:type="dxa"/>
              <w:bottom w:w="100" w:type="dxa"/>
              <w:end w:w="120" w:type="dxa"/>
            </w:tcMar>
            <w:vAlign w:val="top"/>
            <w:shd w:fill="F4F7F9"/>
          </w:tcPr>
          <w:p>
            <w:r>
              <w:t>Supply standard</w:t>
            </w:r>
          </w:p>
        </w:tc>
        <w:tc>
          <w:tcPr>
            <w:tcW w:type="dxa" w:w="7056"/>
            <w:tcMar>
              <w:top w:w="100" w:type="dxa"/>
              <w:start w:w="120" w:type="dxa"/>
              <w:bottom w:w="100" w:type="dxa"/>
              <w:end w:w="120" w:type="dxa"/>
            </w:tcMar>
            <w:vAlign w:val="top"/>
            <w:shd w:fill="F4F7F9"/>
          </w:tcPr>
          <w:p>
            <w:r>
              <w:t>Invitation-led or application-led creators. Academic credentials must be verified before the verified badge and selling privileges are enabled.</w:t>
            </w:r>
          </w:p>
        </w:tc>
      </w:tr>
      <w:tr>
        <w:tc>
          <w:tcPr>
            <w:tcW w:type="dxa" w:w="2088"/>
            <w:tcMar>
              <w:top w:w="100" w:type="dxa"/>
              <w:start w:w="120" w:type="dxa"/>
              <w:bottom w:w="100" w:type="dxa"/>
              <w:end w:w="120" w:type="dxa"/>
            </w:tcMar>
            <w:vAlign w:val="top"/>
          </w:tcPr>
          <w:p>
            <w:r>
              <w:t>Marketplace model</w:t>
            </w:r>
          </w:p>
        </w:tc>
        <w:tc>
          <w:tcPr>
            <w:tcW w:type="dxa" w:w="7056"/>
            <w:tcMar>
              <w:top w:w="100" w:type="dxa"/>
              <w:start w:w="120" w:type="dxa"/>
              <w:bottom w:w="100" w:type="dxa"/>
              <w:end w:w="120" w:type="dxa"/>
            </w:tcMar>
            <w:vAlign w:val="top"/>
          </w:tcPr>
          <w:p>
            <w:r>
              <w:t>Aced owns discovery, checkout, customer support standards, trust systems and platform policy. Creators own their content and availability subject to Aced terms.</w:t>
            </w:r>
          </w:p>
        </w:tc>
      </w:tr>
      <w:tr>
        <w:tc>
          <w:tcPr>
            <w:tcW w:type="dxa" w:w="2088"/>
            <w:tcMar>
              <w:top w:w="100" w:type="dxa"/>
              <w:start w:w="120" w:type="dxa"/>
              <w:bottom w:w="100" w:type="dxa"/>
              <w:end w:w="120" w:type="dxa"/>
            </w:tcMar>
            <w:vAlign w:val="top"/>
            <w:shd w:fill="F4F7F9"/>
          </w:tcPr>
          <w:p>
            <w:r>
              <w:t>Revenue model</w:t>
            </w:r>
          </w:p>
        </w:tc>
        <w:tc>
          <w:tcPr>
            <w:tcW w:type="dxa" w:w="7056"/>
            <w:tcMar>
              <w:top w:w="100" w:type="dxa"/>
              <w:start w:w="120" w:type="dxa"/>
              <w:bottom w:w="100" w:type="dxa"/>
              <w:end w:w="120" w:type="dxa"/>
            </w:tcMar>
            <w:vAlign w:val="top"/>
            <w:shd w:fill="F4F7F9"/>
          </w:tcPr>
          <w:p>
            <w:r>
              <w:t>Commission on tutoring, live sessions and digital products; optional creator subscription and promoted listings later.</w:t>
            </w:r>
          </w:p>
        </w:tc>
      </w:tr>
      <w:tr>
        <w:tc>
          <w:tcPr>
            <w:tcW w:type="dxa" w:w="2088"/>
            <w:tcMar>
              <w:top w:w="100" w:type="dxa"/>
              <w:start w:w="120" w:type="dxa"/>
              <w:bottom w:w="100" w:type="dxa"/>
              <w:end w:w="120" w:type="dxa"/>
            </w:tcMar>
            <w:vAlign w:val="top"/>
          </w:tcPr>
          <w:p>
            <w:r>
              <w:t>Technical principle</w:t>
            </w:r>
          </w:p>
        </w:tc>
        <w:tc>
          <w:tcPr>
            <w:tcW w:type="dxa" w:w="7056"/>
            <w:tcMar>
              <w:top w:w="100" w:type="dxa"/>
              <w:start w:w="120" w:type="dxa"/>
              <w:bottom w:w="100" w:type="dxa"/>
              <w:end w:w="120" w:type="dxa"/>
            </w:tcMar>
            <w:vAlign w:val="top"/>
          </w:tcPr>
          <w:p>
            <w:r>
              <w:t>API-first modular monolith: React frontend, Express.js backend and PostgreSQL database using typed contracts. The website and future mobile apps consume the same versioned backend services.</w:t>
            </w:r>
          </w:p>
        </w:tc>
      </w:tr>
      <w:tr>
        <w:tc>
          <w:tcPr>
            <w:tcW w:type="dxa" w:w="2088"/>
            <w:tcMar>
              <w:top w:w="100" w:type="dxa"/>
              <w:start w:w="120" w:type="dxa"/>
              <w:bottom w:w="100" w:type="dxa"/>
              <w:end w:w="120" w:type="dxa"/>
            </w:tcMar>
            <w:vAlign w:val="top"/>
            <w:shd w:fill="F4F7F9"/>
          </w:tcPr>
          <w:p>
            <w:r>
              <w:t>Scope discipline</w:t>
            </w:r>
          </w:p>
        </w:tc>
        <w:tc>
          <w:tcPr>
            <w:tcW w:type="dxa" w:w="7056"/>
            <w:tcMar>
              <w:top w:w="100" w:type="dxa"/>
              <w:start w:w="120" w:type="dxa"/>
              <w:bottom w:w="100" w:type="dxa"/>
              <w:end w:w="120" w:type="dxa"/>
            </w:tcMar>
            <w:vAlign w:val="top"/>
            <w:shd w:fill="F4F7F9"/>
          </w:tcPr>
          <w:p>
            <w:r>
              <w:t>Do not build every proposed feature at once. Build the commercial transaction loop first: discover → trust → book/buy → pay → deliver → review → payout.</w:t>
            </w:r>
          </w:p>
        </w:tc>
      </w:tr>
    </w:tbl>
    <w:p>
      <w:r/>
    </w:p>
    <w:p>
      <w:pPr>
        <w:pStyle w:val="Heading1"/>
        <w:keepNext/>
      </w:pPr>
      <w:r>
        <w:t>2. Brand and Positioning</w:t>
      </w:r>
    </w:p>
    <w:p>
      <w:pPr>
        <w:pStyle w:val="Heading2"/>
        <w:keepNext/>
      </w:pPr>
      <w:r>
        <w:t>2.1 Brand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9364B"/>
            <w:tcMar>
              <w:top w:w="100" w:type="dxa"/>
              <w:start w:w="120" w:type="dxa"/>
              <w:bottom w:w="100" w:type="dxa"/>
              <w:end w:w="120" w:type="dxa"/>
            </w:tcMar>
          </w:tcPr>
          <w:p>
            <w:pPr>
              <w:jc w:val="left"/>
            </w:pPr>
            <w:r>
              <w:t>Element</w:t>
            </w:r>
          </w:p>
        </w:tc>
        <w:tc>
          <w:tcPr>
            <w:tcW w:type="dxa" w:w="6912"/>
            <w:shd w:fill="19364B"/>
            <w:tcMar>
              <w:top w:w="100" w:type="dxa"/>
              <w:start w:w="120" w:type="dxa"/>
              <w:bottom w:w="100" w:type="dxa"/>
              <w:end w:w="120" w:type="dxa"/>
            </w:tcMar>
          </w:tcPr>
          <w:p>
            <w:pPr>
              <w:jc w:val="left"/>
            </w:pPr>
            <w:r>
              <w:t>Recommendation</w:t>
            </w:r>
          </w:p>
        </w:tc>
      </w:tr>
      <w:tr>
        <w:tc>
          <w:tcPr>
            <w:tcW w:type="dxa" w:w="2160"/>
            <w:tcMar>
              <w:top w:w="100" w:type="dxa"/>
              <w:start w:w="120" w:type="dxa"/>
              <w:bottom w:w="100" w:type="dxa"/>
              <w:end w:w="120" w:type="dxa"/>
            </w:tcMar>
            <w:vAlign w:val="top"/>
          </w:tcPr>
          <w:p>
            <w:r>
              <w:t>Name</w:t>
            </w:r>
          </w:p>
        </w:tc>
        <w:tc>
          <w:tcPr>
            <w:tcW w:type="dxa" w:w="6912"/>
            <w:tcMar>
              <w:top w:w="100" w:type="dxa"/>
              <w:start w:w="120" w:type="dxa"/>
              <w:bottom w:w="100" w:type="dxa"/>
              <w:end w:w="120" w:type="dxa"/>
            </w:tcMar>
            <w:vAlign w:val="top"/>
          </w:tcPr>
          <w:p>
            <w:r>
              <w:t>Aced</w:t>
            </w:r>
          </w:p>
        </w:tc>
      </w:tr>
      <w:tr>
        <w:tc>
          <w:tcPr>
            <w:tcW w:type="dxa" w:w="2160"/>
            <w:tcMar>
              <w:top w:w="100" w:type="dxa"/>
              <w:start w:w="120" w:type="dxa"/>
              <w:bottom w:w="100" w:type="dxa"/>
              <w:end w:w="120" w:type="dxa"/>
            </w:tcMar>
            <w:vAlign w:val="top"/>
            <w:shd w:fill="F4F7F9"/>
          </w:tcPr>
          <w:p>
            <w:r>
              <w:t>Primary tagline</w:t>
            </w:r>
          </w:p>
        </w:tc>
        <w:tc>
          <w:tcPr>
            <w:tcW w:type="dxa" w:w="6912"/>
            <w:tcMar>
              <w:top w:w="100" w:type="dxa"/>
              <w:start w:w="120" w:type="dxa"/>
              <w:bottom w:w="100" w:type="dxa"/>
              <w:end w:w="120" w:type="dxa"/>
            </w:tcMar>
            <w:vAlign w:val="top"/>
            <w:shd w:fill="F4F7F9"/>
          </w:tcPr>
          <w:p>
            <w:r>
              <w:t>Learn from students who aced it.</w:t>
            </w:r>
          </w:p>
        </w:tc>
      </w:tr>
      <w:tr>
        <w:tc>
          <w:tcPr>
            <w:tcW w:type="dxa" w:w="2160"/>
            <w:tcMar>
              <w:top w:w="100" w:type="dxa"/>
              <w:start w:w="120" w:type="dxa"/>
              <w:bottom w:w="100" w:type="dxa"/>
              <w:end w:w="120" w:type="dxa"/>
            </w:tcMar>
            <w:vAlign w:val="top"/>
          </w:tcPr>
          <w:p>
            <w:r>
              <w:t>Alternative descriptor</w:t>
            </w:r>
          </w:p>
        </w:tc>
        <w:tc>
          <w:tcPr>
            <w:tcW w:type="dxa" w:w="6912"/>
            <w:tcMar>
              <w:top w:w="100" w:type="dxa"/>
              <w:start w:w="120" w:type="dxa"/>
              <w:bottom w:w="100" w:type="dxa"/>
              <w:end w:w="120" w:type="dxa"/>
            </w:tcMar>
            <w:vAlign w:val="top"/>
          </w:tcPr>
          <w:p>
            <w:r>
              <w:t>The marketplace for top university talent.</w:t>
            </w:r>
          </w:p>
        </w:tc>
      </w:tr>
      <w:tr>
        <w:tc>
          <w:tcPr>
            <w:tcW w:type="dxa" w:w="2160"/>
            <w:tcMar>
              <w:top w:w="100" w:type="dxa"/>
              <w:start w:w="120" w:type="dxa"/>
              <w:bottom w:w="100" w:type="dxa"/>
              <w:end w:w="120" w:type="dxa"/>
            </w:tcMar>
            <w:vAlign w:val="top"/>
            <w:shd w:fill="F4F7F9"/>
          </w:tcPr>
          <w:p>
            <w:r>
              <w:t>Creator proposition</w:t>
            </w:r>
          </w:p>
        </w:tc>
        <w:tc>
          <w:tcPr>
            <w:tcW w:type="dxa" w:w="6912"/>
            <w:tcMar>
              <w:top w:w="100" w:type="dxa"/>
              <w:start w:w="120" w:type="dxa"/>
              <w:bottom w:w="100" w:type="dxa"/>
              <w:end w:w="120" w:type="dxa"/>
            </w:tcMar>
            <w:vAlign w:val="top"/>
            <w:shd w:fill="F4F7F9"/>
          </w:tcPr>
          <w:p>
            <w:r>
              <w:t>Turn what you know into tutoring, products and income.</w:t>
            </w:r>
          </w:p>
        </w:tc>
      </w:tr>
      <w:tr>
        <w:tc>
          <w:tcPr>
            <w:tcW w:type="dxa" w:w="2160"/>
            <w:tcMar>
              <w:top w:w="100" w:type="dxa"/>
              <w:start w:w="120" w:type="dxa"/>
              <w:bottom w:w="100" w:type="dxa"/>
              <w:end w:w="120" w:type="dxa"/>
            </w:tcMar>
            <w:vAlign w:val="top"/>
          </w:tcPr>
          <w:p>
            <w:r>
              <w:t>Customer proposition</w:t>
            </w:r>
          </w:p>
        </w:tc>
        <w:tc>
          <w:tcPr>
            <w:tcW w:type="dxa" w:w="6912"/>
            <w:tcMar>
              <w:top w:w="100" w:type="dxa"/>
              <w:start w:w="120" w:type="dxa"/>
              <w:bottom w:w="100" w:type="dxa"/>
              <w:end w:w="120" w:type="dxa"/>
            </w:tcMar>
            <w:vAlign w:val="top"/>
          </w:tcPr>
          <w:p>
            <w:r>
              <w:t>Learn from someone who has already succeeded where you want to succeed.</w:t>
            </w:r>
          </w:p>
        </w:tc>
      </w:tr>
      <w:tr>
        <w:tc>
          <w:tcPr>
            <w:tcW w:type="dxa" w:w="2160"/>
            <w:tcMar>
              <w:top w:w="100" w:type="dxa"/>
              <w:start w:w="120" w:type="dxa"/>
              <w:bottom w:w="100" w:type="dxa"/>
              <w:end w:w="120" w:type="dxa"/>
            </w:tcMar>
            <w:vAlign w:val="top"/>
            <w:shd w:fill="F4F7F9"/>
          </w:tcPr>
          <w:p>
            <w:r>
              <w:t>Tone</w:t>
            </w:r>
          </w:p>
        </w:tc>
        <w:tc>
          <w:tcPr>
            <w:tcW w:type="dxa" w:w="6912"/>
            <w:tcMar>
              <w:top w:w="100" w:type="dxa"/>
              <w:start w:w="120" w:type="dxa"/>
              <w:bottom w:w="100" w:type="dxa"/>
              <w:end w:w="120" w:type="dxa"/>
            </w:tcMar>
            <w:vAlign w:val="top"/>
            <w:shd w:fill="F4F7F9"/>
          </w:tcPr>
          <w:p>
            <w:r>
              <w:t>Intelligent, credible, current, ambitious and direct. Avoid childish school imagery and low-cost tutor-directory cues.</w:t>
            </w:r>
          </w:p>
        </w:tc>
      </w:tr>
    </w:tbl>
    <w:p>
      <w:r/>
    </w:p>
    <w:p>
      <w:pPr>
        <w:pStyle w:val="Heading2"/>
        <w:keepNext/>
      </w:pPr>
      <w:r>
        <w:t>2.2 Positioning statement</w:t>
      </w:r>
    </w:p>
    <w:tbl>
      <w:tblPr>
        <w:tblW w:type="auto" w:w="0"/>
        <w:jc w:val="center"/>
        <w:tblLayout w:type="autofit"/>
        <w:tblLook w:firstColumn="1" w:firstRow="1" w:lastColumn="0" w:lastRow="0" w:noHBand="0" w:noVBand="1" w:val="04A0"/>
      </w:tblPr>
      <w:tblGrid>
        <w:gridCol w:w="10080"/>
      </w:tblGrid>
      <w:tr>
        <w:tc>
          <w:tcPr>
            <w:tcW w:type="dxa" w:w="10080"/>
            <w:shd w:fill="F0EEF6"/>
            <w:tcMar>
              <w:top w:w="180" w:type="dxa"/>
              <w:start w:w="220" w:type="dxa"/>
              <w:bottom w:w="180" w:type="dxa"/>
              <w:end w:w="220" w:type="dxa"/>
            </w:tcMar>
          </w:tcPr>
          <w:p>
            <w:r>
              <w:t>Positioning</w:t>
              <w:br/>
              <w:t>For university students who want relevant, high-quality academic support, Aced is the verified marketplace where top students and recent graduates teach, mentor and sell the resources that helped them succeed. Unlike generic tutoring directories, Aced combines live expertise, digital products and university-specific credibility in one storefront.</w:t>
            </w:r>
          </w:p>
        </w:tc>
      </w:tr>
    </w:tbl>
    <w:p>
      <w:r/>
    </w:p>
    <w:p>
      <w:pPr>
        <w:pStyle w:val="Heading2"/>
        <w:keepNext/>
      </w:pPr>
      <w:r>
        <w:t>2.3 Initial category strategy</w:t>
      </w:r>
    </w:p>
    <w:p>
      <w:r>
        <w:t>Launch narrowly. A marketplace without concentrated supply and demand looks empty. The first release should be explicitly Law-led rather than pretending to cover every subject.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shd w:fill="19364B"/>
            <w:tcMar>
              <w:top w:w="100" w:type="dxa"/>
              <w:start w:w="120" w:type="dxa"/>
              <w:bottom w:w="100" w:type="dxa"/>
              <w:end w:w="120" w:type="dxa"/>
            </w:tcMar>
          </w:tcPr>
          <w:p>
            <w:pPr>
              <w:jc w:val="left"/>
            </w:pPr>
            <w:r>
              <w:t>Phase</w:t>
            </w:r>
          </w:p>
        </w:tc>
        <w:tc>
          <w:tcPr>
            <w:tcW w:type="dxa" w:w="7200"/>
            <w:shd w:fill="19364B"/>
            <w:tcMar>
              <w:top w:w="100" w:type="dxa"/>
              <w:start w:w="120" w:type="dxa"/>
              <w:bottom w:w="100" w:type="dxa"/>
              <w:end w:w="120" w:type="dxa"/>
            </w:tcMar>
          </w:tcPr>
          <w:p>
            <w:pPr>
              <w:jc w:val="left"/>
            </w:pPr>
            <w:r>
              <w:t>Category coverage</w:t>
            </w:r>
          </w:p>
        </w:tc>
      </w:tr>
      <w:tr>
        <w:tc>
          <w:tcPr>
            <w:tcW w:type="dxa" w:w="1944"/>
            <w:tcMar>
              <w:top w:w="100" w:type="dxa"/>
              <w:start w:w="120" w:type="dxa"/>
              <w:bottom w:w="100" w:type="dxa"/>
              <w:end w:w="120" w:type="dxa"/>
            </w:tcMar>
            <w:vAlign w:val="top"/>
          </w:tcPr>
          <w:p>
            <w:r>
              <w:t>Launch</w:t>
            </w:r>
          </w:p>
        </w:tc>
        <w:tc>
          <w:tcPr>
            <w:tcW w:type="dxa" w:w="7200"/>
            <w:tcMar>
              <w:top w:w="100" w:type="dxa"/>
              <w:start w:w="120" w:type="dxa"/>
              <w:bottom w:w="100" w:type="dxa"/>
              <w:end w:w="120" w:type="dxa"/>
            </w:tcMar>
            <w:vAlign w:val="top"/>
          </w:tcPr>
          <w:p>
            <w:r>
              <w:t>Warwick Law plus a curated set of Law creators from Oxford, Cambridge, LSE, UCL, Durham, Bristol, Nottingham and other selected UK universities.</w:t>
            </w:r>
          </w:p>
        </w:tc>
      </w:tr>
      <w:tr>
        <w:tc>
          <w:tcPr>
            <w:tcW w:type="dxa" w:w="1944"/>
            <w:tcMar>
              <w:top w:w="100" w:type="dxa"/>
              <w:start w:w="120" w:type="dxa"/>
              <w:bottom w:w="100" w:type="dxa"/>
              <w:end w:w="120" w:type="dxa"/>
            </w:tcMar>
            <w:vAlign w:val="top"/>
            <w:shd w:fill="F4F7F9"/>
          </w:tcPr>
          <w:p>
            <w:r>
              <w:t>Expansion 1</w:t>
            </w:r>
          </w:p>
        </w:tc>
        <w:tc>
          <w:tcPr>
            <w:tcW w:type="dxa" w:w="7200"/>
            <w:tcMar>
              <w:top w:w="100" w:type="dxa"/>
              <w:start w:w="120" w:type="dxa"/>
              <w:bottom w:w="100" w:type="dxa"/>
              <w:end w:w="120" w:type="dxa"/>
            </w:tcMar>
            <w:vAlign w:val="top"/>
            <w:shd w:fill="F4F7F9"/>
          </w:tcPr>
          <w:p>
            <w:r>
              <w:t>Economics, Business, Computer Science and Engineering.</w:t>
            </w:r>
          </w:p>
        </w:tc>
      </w:tr>
      <w:tr>
        <w:tc>
          <w:tcPr>
            <w:tcW w:type="dxa" w:w="1944"/>
            <w:tcMar>
              <w:top w:w="100" w:type="dxa"/>
              <w:start w:w="120" w:type="dxa"/>
              <w:bottom w:w="100" w:type="dxa"/>
              <w:end w:w="120" w:type="dxa"/>
            </w:tcMar>
            <w:vAlign w:val="top"/>
          </w:tcPr>
          <w:p>
            <w:r>
              <w:t>Expansion 2</w:t>
            </w:r>
          </w:p>
        </w:tc>
        <w:tc>
          <w:tcPr>
            <w:tcW w:type="dxa" w:w="7200"/>
            <w:tcMar>
              <w:top w:w="100" w:type="dxa"/>
              <w:start w:w="120" w:type="dxa"/>
              <w:bottom w:w="100" w:type="dxa"/>
              <w:end w:w="120" w:type="dxa"/>
            </w:tcMar>
            <w:vAlign w:val="top"/>
          </w:tcPr>
          <w:p>
            <w:r>
              <w:t>Medicine, Dentistry, Psychology and other professionally regulated or high-demand degrees, subject to tighter content policies.</w:t>
            </w:r>
          </w:p>
        </w:tc>
      </w:tr>
      <w:tr>
        <w:tc>
          <w:tcPr>
            <w:tcW w:type="dxa" w:w="1944"/>
            <w:tcMar>
              <w:top w:w="100" w:type="dxa"/>
              <w:start w:w="120" w:type="dxa"/>
              <w:bottom w:w="100" w:type="dxa"/>
              <w:end w:w="120" w:type="dxa"/>
            </w:tcMar>
            <w:vAlign w:val="top"/>
            <w:shd w:fill="F4F7F9"/>
          </w:tcPr>
          <w:p>
            <w:r>
              <w:t>Expansion 3</w:t>
            </w:r>
          </w:p>
        </w:tc>
        <w:tc>
          <w:tcPr>
            <w:tcW w:type="dxa" w:w="7200"/>
            <w:tcMar>
              <w:top w:w="100" w:type="dxa"/>
              <w:start w:w="120" w:type="dxa"/>
              <w:bottom w:w="100" w:type="dxa"/>
              <w:end w:w="120" w:type="dxa"/>
            </w:tcMar>
            <w:vAlign w:val="top"/>
            <w:shd w:fill="F4F7F9"/>
          </w:tcPr>
          <w:p>
            <w:r>
              <w:t>Admissions, graduate recruitment, interview coaching and international university markets.</w:t>
            </w:r>
          </w:p>
        </w:tc>
      </w:tr>
    </w:tbl>
    <w:p>
      <w:r/>
    </w:p>
    <w:p>
      <w:pPr>
        <w:pStyle w:val="Heading1"/>
        <w:keepNext/>
      </w:pPr>
      <w:r>
        <w:t>3. User Roles and Permissions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shd w:fill="19364B"/>
            <w:tcMar>
              <w:top w:w="100" w:type="dxa"/>
              <w:start w:w="120" w:type="dxa"/>
              <w:bottom w:w="100" w:type="dxa"/>
              <w:end w:w="120" w:type="dxa"/>
            </w:tcMar>
          </w:tcPr>
          <w:p>
            <w:pPr>
              <w:jc w:val="left"/>
            </w:pPr>
            <w:r>
              <w:t>Role</w:t>
            </w:r>
          </w:p>
        </w:tc>
        <w:tc>
          <w:tcPr>
            <w:tcW w:type="dxa" w:w="2232"/>
            <w:shd w:fill="19364B"/>
            <w:tcMar>
              <w:top w:w="100" w:type="dxa"/>
              <w:start w:w="120" w:type="dxa"/>
              <w:bottom w:w="100" w:type="dxa"/>
              <w:end w:w="120" w:type="dxa"/>
            </w:tcMar>
          </w:tcPr>
          <w:p>
            <w:pPr>
              <w:jc w:val="left"/>
            </w:pPr>
            <w:r>
              <w:t>Purpose</w:t>
            </w:r>
          </w:p>
        </w:tc>
        <w:tc>
          <w:tcPr>
            <w:tcW w:type="dxa" w:w="5040"/>
            <w:shd w:fill="19364B"/>
            <w:tcMar>
              <w:top w:w="100" w:type="dxa"/>
              <w:start w:w="120" w:type="dxa"/>
              <w:bottom w:w="100" w:type="dxa"/>
              <w:end w:w="120" w:type="dxa"/>
            </w:tcMar>
          </w:tcPr>
          <w:p>
            <w:pPr>
              <w:jc w:val="left"/>
            </w:pPr>
            <w:r>
              <w:t>Key permissions</w:t>
            </w:r>
          </w:p>
        </w:tc>
      </w:tr>
      <w:tr>
        <w:tc>
          <w:tcPr>
            <w:tcW w:type="dxa" w:w="1656"/>
            <w:tcMar>
              <w:top w:w="100" w:type="dxa"/>
              <w:start w:w="120" w:type="dxa"/>
              <w:bottom w:w="100" w:type="dxa"/>
              <w:end w:w="120" w:type="dxa"/>
            </w:tcMar>
            <w:vAlign w:val="top"/>
          </w:tcPr>
          <w:p>
            <w:r>
              <w:t>Guest</w:t>
            </w:r>
          </w:p>
        </w:tc>
        <w:tc>
          <w:tcPr>
            <w:tcW w:type="dxa" w:w="2232"/>
            <w:tcMar>
              <w:top w:w="100" w:type="dxa"/>
              <w:start w:w="120" w:type="dxa"/>
              <w:bottom w:w="100" w:type="dxa"/>
              <w:end w:w="120" w:type="dxa"/>
            </w:tcMar>
            <w:vAlign w:val="top"/>
          </w:tcPr>
          <w:p>
            <w:r>
              <w:t>Unregistered visitor</w:t>
            </w:r>
          </w:p>
        </w:tc>
        <w:tc>
          <w:tcPr>
            <w:tcW w:type="dxa" w:w="5040"/>
            <w:tcMar>
              <w:top w:w="100" w:type="dxa"/>
              <w:start w:w="120" w:type="dxa"/>
              <w:bottom w:w="100" w:type="dxa"/>
              <w:end w:w="120" w:type="dxa"/>
            </w:tcMar>
            <w:vAlign w:val="top"/>
          </w:tcPr>
          <w:p>
            <w:r>
              <w:t>Browse creators and public products; search; view reviews; start checkout or registration.</w:t>
            </w:r>
          </w:p>
        </w:tc>
      </w:tr>
      <w:tr>
        <w:tc>
          <w:tcPr>
            <w:tcW w:type="dxa" w:w="1656"/>
            <w:tcMar>
              <w:top w:w="100" w:type="dxa"/>
              <w:start w:w="120" w:type="dxa"/>
              <w:bottom w:w="100" w:type="dxa"/>
              <w:end w:w="120" w:type="dxa"/>
            </w:tcMar>
            <w:vAlign w:val="top"/>
            <w:shd w:fill="F4F7F9"/>
          </w:tcPr>
          <w:p>
            <w:r>
              <w:t>Learner / Buyer</w:t>
            </w:r>
          </w:p>
        </w:tc>
        <w:tc>
          <w:tcPr>
            <w:tcW w:type="dxa" w:w="2232"/>
            <w:tcMar>
              <w:top w:w="100" w:type="dxa"/>
              <w:start w:w="120" w:type="dxa"/>
              <w:bottom w:w="100" w:type="dxa"/>
              <w:end w:w="120" w:type="dxa"/>
            </w:tcMar>
            <w:vAlign w:val="top"/>
            <w:shd w:fill="F4F7F9"/>
          </w:tcPr>
          <w:p>
            <w:r>
              <w:t>Purchases services and content</w:t>
            </w:r>
          </w:p>
        </w:tc>
        <w:tc>
          <w:tcPr>
            <w:tcW w:type="dxa" w:w="5040"/>
            <w:tcMar>
              <w:top w:w="100" w:type="dxa"/>
              <w:start w:w="120" w:type="dxa"/>
              <w:bottom w:w="100" w:type="dxa"/>
              <w:end w:w="120" w:type="dxa"/>
            </w:tcMar>
            <w:vAlign w:val="top"/>
            <w:shd w:fill="F4F7F9"/>
          </w:tcPr>
          <w:p>
            <w:r>
              <w:t>Manage profile; book sessions; buy downloads/courses; join communities; message creators; review purchases; access library.</w:t>
            </w:r>
          </w:p>
        </w:tc>
      </w:tr>
      <w:tr>
        <w:tc>
          <w:tcPr>
            <w:tcW w:type="dxa" w:w="1656"/>
            <w:tcMar>
              <w:top w:w="100" w:type="dxa"/>
              <w:start w:w="120" w:type="dxa"/>
              <w:bottom w:w="100" w:type="dxa"/>
              <w:end w:w="120" w:type="dxa"/>
            </w:tcMar>
            <w:vAlign w:val="top"/>
          </w:tcPr>
          <w:p>
            <w:r>
              <w:t>Creator Applicant</w:t>
            </w:r>
          </w:p>
        </w:tc>
        <w:tc>
          <w:tcPr>
            <w:tcW w:type="dxa" w:w="2232"/>
            <w:tcMar>
              <w:top w:w="100" w:type="dxa"/>
              <w:start w:w="120" w:type="dxa"/>
              <w:bottom w:w="100" w:type="dxa"/>
              <w:end w:w="120" w:type="dxa"/>
            </w:tcMar>
            <w:vAlign w:val="top"/>
          </w:tcPr>
          <w:p>
            <w:r>
              <w:t>Student or graduate applying to sell</w:t>
            </w:r>
          </w:p>
        </w:tc>
        <w:tc>
          <w:tcPr>
            <w:tcW w:type="dxa" w:w="5040"/>
            <w:tcMar>
              <w:top w:w="100" w:type="dxa"/>
              <w:start w:w="120" w:type="dxa"/>
              <w:bottom w:w="100" w:type="dxa"/>
              <w:end w:w="120" w:type="dxa"/>
            </w:tcMar>
            <w:vAlign w:val="top"/>
          </w:tcPr>
          <w:p>
            <w:r>
              <w:t>Build draft profile; upload verification documents; submit application; cannot publish or receive payouts.</w:t>
            </w:r>
          </w:p>
        </w:tc>
      </w:tr>
      <w:tr>
        <w:tc>
          <w:tcPr>
            <w:tcW w:type="dxa" w:w="1656"/>
            <w:tcMar>
              <w:top w:w="100" w:type="dxa"/>
              <w:start w:w="120" w:type="dxa"/>
              <w:bottom w:w="100" w:type="dxa"/>
              <w:end w:w="120" w:type="dxa"/>
            </w:tcMar>
            <w:vAlign w:val="top"/>
            <w:shd w:fill="F4F7F9"/>
          </w:tcPr>
          <w:p>
            <w:r>
              <w:t>Verified Creator</w:t>
            </w:r>
          </w:p>
        </w:tc>
        <w:tc>
          <w:tcPr>
            <w:tcW w:type="dxa" w:w="2232"/>
            <w:tcMar>
              <w:top w:w="100" w:type="dxa"/>
              <w:start w:w="120" w:type="dxa"/>
              <w:bottom w:w="100" w:type="dxa"/>
              <w:end w:w="120" w:type="dxa"/>
            </w:tcMar>
            <w:vAlign w:val="top"/>
            <w:shd w:fill="F4F7F9"/>
          </w:tcPr>
          <w:p>
            <w:r>
              <w:t>Approved seller/tutor</w:t>
            </w:r>
          </w:p>
        </w:tc>
        <w:tc>
          <w:tcPr>
            <w:tcW w:type="dxa" w:w="5040"/>
            <w:tcMar>
              <w:top w:w="100" w:type="dxa"/>
              <w:start w:w="120" w:type="dxa"/>
              <w:bottom w:w="100" w:type="dxa"/>
              <w:end w:w="120" w:type="dxa"/>
            </w:tcMar>
            <w:vAlign w:val="top"/>
            <w:shd w:fill="F4F7F9"/>
          </w:tcPr>
          <w:p>
            <w:r>
              <w:t>Publish storefront; create products/services; manage calendar; deliver sessions; manage customers; view earnings; receive payouts.</w:t>
            </w:r>
          </w:p>
        </w:tc>
      </w:tr>
      <w:tr>
        <w:tc>
          <w:tcPr>
            <w:tcW w:type="dxa" w:w="1656"/>
            <w:tcMar>
              <w:top w:w="100" w:type="dxa"/>
              <w:start w:w="120" w:type="dxa"/>
              <w:bottom w:w="100" w:type="dxa"/>
              <w:end w:w="120" w:type="dxa"/>
            </w:tcMar>
            <w:vAlign w:val="top"/>
          </w:tcPr>
          <w:p>
            <w:r>
              <w:t>Creator Team Member</w:t>
            </w:r>
          </w:p>
        </w:tc>
        <w:tc>
          <w:tcPr>
            <w:tcW w:type="dxa" w:w="2232"/>
            <w:tcMar>
              <w:top w:w="100" w:type="dxa"/>
              <w:start w:w="120" w:type="dxa"/>
              <w:bottom w:w="100" w:type="dxa"/>
              <w:end w:w="120" w:type="dxa"/>
            </w:tcMar>
            <w:vAlign w:val="top"/>
          </w:tcPr>
          <w:p>
            <w:r>
              <w:t>Optional later role</w:t>
            </w:r>
          </w:p>
        </w:tc>
        <w:tc>
          <w:tcPr>
            <w:tcW w:type="dxa" w:w="5040"/>
            <w:tcMar>
              <w:top w:w="100" w:type="dxa"/>
              <w:start w:w="120" w:type="dxa"/>
              <w:bottom w:w="100" w:type="dxa"/>
              <w:end w:w="120" w:type="dxa"/>
            </w:tcMar>
            <w:vAlign w:val="top"/>
          </w:tcPr>
          <w:p>
            <w:r>
              <w:t>Assist with storefront operations without controlling payouts or ownership.</w:t>
            </w:r>
          </w:p>
        </w:tc>
      </w:tr>
      <w:tr>
        <w:tc>
          <w:tcPr>
            <w:tcW w:type="dxa" w:w="1656"/>
            <w:tcMar>
              <w:top w:w="100" w:type="dxa"/>
              <w:start w:w="120" w:type="dxa"/>
              <w:bottom w:w="100" w:type="dxa"/>
              <w:end w:w="120" w:type="dxa"/>
            </w:tcMar>
            <w:vAlign w:val="top"/>
            <w:shd w:fill="F4F7F9"/>
          </w:tcPr>
          <w:p>
            <w:r>
              <w:t>Moderator</w:t>
            </w:r>
          </w:p>
        </w:tc>
        <w:tc>
          <w:tcPr>
            <w:tcW w:type="dxa" w:w="2232"/>
            <w:tcMar>
              <w:top w:w="100" w:type="dxa"/>
              <w:start w:w="120" w:type="dxa"/>
              <w:bottom w:w="100" w:type="dxa"/>
              <w:end w:w="120" w:type="dxa"/>
            </w:tcMar>
            <w:vAlign w:val="top"/>
            <w:shd w:fill="F4F7F9"/>
          </w:tcPr>
          <w:p>
            <w:r>
              <w:t>Trust and safety operations</w:t>
            </w:r>
          </w:p>
        </w:tc>
        <w:tc>
          <w:tcPr>
            <w:tcW w:type="dxa" w:w="5040"/>
            <w:tcMar>
              <w:top w:w="100" w:type="dxa"/>
              <w:start w:w="120" w:type="dxa"/>
              <w:bottom w:w="100" w:type="dxa"/>
              <w:end w:w="120" w:type="dxa"/>
            </w:tcMar>
            <w:vAlign w:val="top"/>
            <w:shd w:fill="F4F7F9"/>
          </w:tcPr>
          <w:p>
            <w:r>
              <w:t>Review listings, reports, plagiarism flags, messages and disputes; suspend content.</w:t>
            </w:r>
          </w:p>
        </w:tc>
      </w:tr>
      <w:tr>
        <w:tc>
          <w:tcPr>
            <w:tcW w:type="dxa" w:w="1656"/>
            <w:tcMar>
              <w:top w:w="100" w:type="dxa"/>
              <w:start w:w="120" w:type="dxa"/>
              <w:bottom w:w="100" w:type="dxa"/>
              <w:end w:w="120" w:type="dxa"/>
            </w:tcMar>
            <w:vAlign w:val="top"/>
          </w:tcPr>
          <w:p>
            <w:r>
              <w:t>Finance / Support</w:t>
            </w:r>
          </w:p>
        </w:tc>
        <w:tc>
          <w:tcPr>
            <w:tcW w:type="dxa" w:w="2232"/>
            <w:tcMar>
              <w:top w:w="100" w:type="dxa"/>
              <w:start w:w="120" w:type="dxa"/>
              <w:bottom w:w="100" w:type="dxa"/>
              <w:end w:w="120" w:type="dxa"/>
            </w:tcMar>
            <w:vAlign w:val="top"/>
          </w:tcPr>
          <w:p>
            <w:r>
              <w:t>Operational administration</w:t>
            </w:r>
          </w:p>
        </w:tc>
        <w:tc>
          <w:tcPr>
            <w:tcW w:type="dxa" w:w="5040"/>
            <w:tcMar>
              <w:top w:w="100" w:type="dxa"/>
              <w:start w:w="120" w:type="dxa"/>
              <w:bottom w:w="100" w:type="dxa"/>
              <w:end w:w="120" w:type="dxa"/>
            </w:tcMar>
            <w:vAlign w:val="top"/>
          </w:tcPr>
          <w:p>
            <w:r>
              <w:t>Refunds, payout review, order support, transaction investigation.</w:t>
            </w:r>
          </w:p>
        </w:tc>
      </w:tr>
      <w:tr>
        <w:tc>
          <w:tcPr>
            <w:tcW w:type="dxa" w:w="1656"/>
            <w:tcMar>
              <w:top w:w="100" w:type="dxa"/>
              <w:start w:w="120" w:type="dxa"/>
              <w:bottom w:w="100" w:type="dxa"/>
              <w:end w:w="120" w:type="dxa"/>
            </w:tcMar>
            <w:vAlign w:val="top"/>
            <w:shd w:fill="F4F7F9"/>
          </w:tcPr>
          <w:p>
            <w:r>
              <w:t>Administrator</w:t>
            </w:r>
          </w:p>
        </w:tc>
        <w:tc>
          <w:tcPr>
            <w:tcW w:type="dxa" w:w="2232"/>
            <w:tcMar>
              <w:top w:w="100" w:type="dxa"/>
              <w:start w:w="120" w:type="dxa"/>
              <w:bottom w:w="100" w:type="dxa"/>
              <w:end w:w="120" w:type="dxa"/>
            </w:tcMar>
            <w:vAlign w:val="top"/>
            <w:shd w:fill="F4F7F9"/>
          </w:tcPr>
          <w:p>
            <w:r>
              <w:t>Platform management</w:t>
            </w:r>
          </w:p>
        </w:tc>
        <w:tc>
          <w:tcPr>
            <w:tcW w:type="dxa" w:w="5040"/>
            <w:tcMar>
              <w:top w:w="100" w:type="dxa"/>
              <w:start w:w="120" w:type="dxa"/>
              <w:bottom w:w="100" w:type="dxa"/>
              <w:end w:w="120" w:type="dxa"/>
            </w:tcMar>
            <w:vAlign w:val="top"/>
            <w:shd w:fill="F4F7F9"/>
          </w:tcPr>
          <w:p>
            <w:r>
              <w:t>Full access to users, taxonomy, commissions, content, payments, configuration, audit logs and reporting.</w:t>
            </w:r>
          </w:p>
        </w:tc>
      </w:tr>
      <w:tr>
        <w:tc>
          <w:tcPr>
            <w:tcW w:type="dxa" w:w="1656"/>
            <w:tcMar>
              <w:top w:w="100" w:type="dxa"/>
              <w:start w:w="120" w:type="dxa"/>
              <w:bottom w:w="100" w:type="dxa"/>
              <w:end w:w="120" w:type="dxa"/>
            </w:tcMar>
            <w:vAlign w:val="top"/>
          </w:tcPr>
          <w:p>
            <w:r>
              <w:t>Super Administrator</w:t>
            </w:r>
          </w:p>
        </w:tc>
        <w:tc>
          <w:tcPr>
            <w:tcW w:type="dxa" w:w="2232"/>
            <w:tcMar>
              <w:top w:w="100" w:type="dxa"/>
              <w:start w:w="120" w:type="dxa"/>
              <w:bottom w:w="100" w:type="dxa"/>
              <w:end w:w="120" w:type="dxa"/>
            </w:tcMar>
            <w:vAlign w:val="top"/>
          </w:tcPr>
          <w:p>
            <w:r>
              <w:t>Restricted technical owner</w:t>
            </w:r>
          </w:p>
        </w:tc>
        <w:tc>
          <w:tcPr>
            <w:tcW w:type="dxa" w:w="5040"/>
            <w:tcMar>
              <w:top w:w="100" w:type="dxa"/>
              <w:start w:w="120" w:type="dxa"/>
              <w:bottom w:w="100" w:type="dxa"/>
              <w:end w:w="120" w:type="dxa"/>
            </w:tcMar>
            <w:vAlign w:val="top"/>
          </w:tcPr>
          <w:p>
            <w:r>
              <w:t>Environment and permission controls; high-risk actions require re-authentication and logging.</w:t>
            </w:r>
          </w:p>
        </w:tc>
      </w:tr>
    </w:tbl>
    <w:p>
      <w:r/>
    </w:p>
    <w:p>
      <w:pPr>
        <w:pStyle w:val="Heading1"/>
        <w:keepNext/>
      </w:pPr>
      <w:r>
        <w:t>4. Product Scope</w:t>
      </w:r>
    </w:p>
    <w:p>
      <w:pPr>
        <w:pStyle w:val="Heading2"/>
        <w:keepNext/>
      </w:pPr>
      <w:r>
        <w:t>4.1 Creator storefront</w:t>
      </w:r>
    </w:p>
    <w:p>
      <w:r>
        <w:t>Every verified creator receives a shareable storefront URL, for example aced.co.uk/@firstname or aced.co.uk/warwick/law/creator-name. The storefront is the creator’s commercial home inside the marketplace.</w:t>
      </w:r>
    </w:p>
    <w:p>
      <w:pPr>
        <w:pStyle w:val="ListBullet"/>
      </w:pPr>
      <w:r>
        <w:t>Profile image, cover image, biography, university, course, graduation year and verified academic outcome.</w:t>
      </w:r>
    </w:p>
    <w:p>
      <w:pPr>
        <w:pStyle w:val="ListBullet"/>
      </w:pPr>
      <w:r>
        <w:t>Subjects, modules, skills and support types offered.</w:t>
      </w:r>
    </w:p>
    <w:p>
      <w:pPr>
        <w:pStyle w:val="ListBullet"/>
      </w:pPr>
      <w:r>
        <w:t>Introductory video and optional sample resources.</w:t>
      </w:r>
    </w:p>
    <w:p>
      <w:pPr>
        <w:pStyle w:val="ListBullet"/>
      </w:pPr>
      <w:r>
        <w:t>Bookable tutoring and mentoring services.</w:t>
      </w:r>
    </w:p>
    <w:p>
      <w:pPr>
        <w:pStyle w:val="ListBullet"/>
      </w:pPr>
      <w:r>
        <w:t>Digital products, recorded courses and live group sessions.</w:t>
      </w:r>
    </w:p>
    <w:p>
      <w:pPr>
        <w:pStyle w:val="ListBullet"/>
      </w:pPr>
      <w:r>
        <w:t>Ratings, verified purchase reviews, completed-session count and response indicators.</w:t>
      </w:r>
    </w:p>
    <w:p>
      <w:pPr>
        <w:pStyle w:val="ListBullet"/>
      </w:pPr>
      <w:r>
        <w:t>Availability preview, timezone-aware pricing, policies and frequently asked questions.</w:t>
      </w:r>
    </w:p>
    <w:p>
      <w:pPr>
        <w:pStyle w:val="ListBullet"/>
      </w:pPr>
      <w:r>
        <w:t>Follow, save and share controls.</w:t>
      </w:r>
    </w:p>
    <w:p>
      <w:pPr>
        <w:pStyle w:val="ListBullet"/>
      </w:pPr>
      <w:r>
        <w:t>Creator dashboard for orders, bookings, products, messages, customers, analytics and payouts.</w:t>
      </w:r>
    </w:p>
    <w:p>
      <w:pPr>
        <w:pStyle w:val="Heading2"/>
        <w:keepNext/>
      </w:pPr>
      <w:r>
        <w:t>4.2 Offer types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9364B"/>
            <w:tcMar>
              <w:top w:w="100" w:type="dxa"/>
              <w:start w:w="120" w:type="dxa"/>
              <w:bottom w:w="100" w:type="dxa"/>
              <w:end w:w="120" w:type="dxa"/>
            </w:tcMar>
          </w:tcPr>
          <w:p>
            <w:pPr>
              <w:jc w:val="left"/>
            </w:pPr>
            <w:r>
              <w:t>Offer type</w:t>
            </w:r>
          </w:p>
        </w:tc>
        <w:tc>
          <w:tcPr>
            <w:tcW w:type="dxa" w:w="2376"/>
            <w:shd w:fill="19364B"/>
            <w:tcMar>
              <w:top w:w="100" w:type="dxa"/>
              <w:start w:w="120" w:type="dxa"/>
              <w:bottom w:w="100" w:type="dxa"/>
              <w:end w:w="120" w:type="dxa"/>
            </w:tcMar>
          </w:tcPr>
          <w:p>
            <w:pPr>
              <w:jc w:val="left"/>
            </w:pPr>
            <w:r>
              <w:t>Commercial model</w:t>
            </w:r>
          </w:p>
        </w:tc>
        <w:tc>
          <w:tcPr>
            <w:tcW w:type="dxa" w:w="4392"/>
            <w:shd w:fill="19364B"/>
            <w:tcMar>
              <w:top w:w="100" w:type="dxa"/>
              <w:start w:w="120" w:type="dxa"/>
              <w:bottom w:w="100" w:type="dxa"/>
              <w:end w:w="120" w:type="dxa"/>
            </w:tcMar>
          </w:tcPr>
          <w:p>
            <w:pPr>
              <w:jc w:val="left"/>
            </w:pPr>
            <w:r>
              <w:t>Delivery requirement</w:t>
            </w:r>
          </w:p>
        </w:tc>
      </w:tr>
      <w:tr>
        <w:tc>
          <w:tcPr>
            <w:tcW w:type="dxa" w:w="2160"/>
            <w:tcMar>
              <w:top w:w="100" w:type="dxa"/>
              <w:start w:w="120" w:type="dxa"/>
              <w:bottom w:w="100" w:type="dxa"/>
              <w:end w:w="120" w:type="dxa"/>
            </w:tcMar>
            <w:vAlign w:val="top"/>
          </w:tcPr>
          <w:p>
            <w:r>
              <w:t>1-to-1 tutoring</w:t>
            </w:r>
          </w:p>
        </w:tc>
        <w:tc>
          <w:tcPr>
            <w:tcW w:type="dxa" w:w="2376"/>
            <w:tcMar>
              <w:top w:w="100" w:type="dxa"/>
              <w:start w:w="120" w:type="dxa"/>
              <w:bottom w:w="100" w:type="dxa"/>
              <w:end w:w="120" w:type="dxa"/>
            </w:tcMar>
            <w:vAlign w:val="top"/>
          </w:tcPr>
          <w:p>
            <w:r>
              <w:t>Bookable time slot; fixed duration and price</w:t>
            </w:r>
          </w:p>
        </w:tc>
        <w:tc>
          <w:tcPr>
            <w:tcW w:type="dxa" w:w="4392"/>
            <w:tcMar>
              <w:top w:w="100" w:type="dxa"/>
              <w:start w:w="120" w:type="dxa"/>
              <w:bottom w:w="100" w:type="dxa"/>
              <w:end w:w="120" w:type="dxa"/>
            </w:tcMar>
            <w:vAlign w:val="top"/>
          </w:tcPr>
          <w:p>
            <w:r>
              <w:t>Video link, reminder workflow, attendance and completion status.</w:t>
            </w:r>
          </w:p>
        </w:tc>
      </w:tr>
      <w:tr>
        <w:tc>
          <w:tcPr>
            <w:tcW w:type="dxa" w:w="2160"/>
            <w:tcMar>
              <w:top w:w="100" w:type="dxa"/>
              <w:start w:w="120" w:type="dxa"/>
              <w:bottom w:w="100" w:type="dxa"/>
              <w:end w:w="120" w:type="dxa"/>
            </w:tcMar>
            <w:vAlign w:val="top"/>
            <w:shd w:fill="F4F7F9"/>
          </w:tcPr>
          <w:p>
            <w:r>
              <w:t>Revision notes</w:t>
            </w:r>
          </w:p>
        </w:tc>
        <w:tc>
          <w:tcPr>
            <w:tcW w:type="dxa" w:w="2376"/>
            <w:tcMar>
              <w:top w:w="100" w:type="dxa"/>
              <w:start w:w="120" w:type="dxa"/>
              <w:bottom w:w="100" w:type="dxa"/>
              <w:end w:w="120" w:type="dxa"/>
            </w:tcMar>
            <w:vAlign w:val="top"/>
            <w:shd w:fill="F4F7F9"/>
          </w:tcPr>
          <w:p>
            <w:r>
              <w:t>One-time digital purchase</w:t>
            </w:r>
          </w:p>
        </w:tc>
        <w:tc>
          <w:tcPr>
            <w:tcW w:type="dxa" w:w="4392"/>
            <w:tcMar>
              <w:top w:w="100" w:type="dxa"/>
              <w:start w:w="120" w:type="dxa"/>
              <w:bottom w:w="100" w:type="dxa"/>
              <w:end w:w="120" w:type="dxa"/>
            </w:tcMar>
            <w:vAlign w:val="top"/>
            <w:shd w:fill="F4F7F9"/>
          </w:tcPr>
          <w:p>
            <w:r>
              <w:t>Protected library access and controlled file download.</w:t>
            </w:r>
          </w:p>
        </w:tc>
      </w:tr>
      <w:tr>
        <w:tc>
          <w:tcPr>
            <w:tcW w:type="dxa" w:w="2160"/>
            <w:tcMar>
              <w:top w:w="100" w:type="dxa"/>
              <w:start w:w="120" w:type="dxa"/>
              <w:bottom w:w="100" w:type="dxa"/>
              <w:end w:w="120" w:type="dxa"/>
            </w:tcMar>
            <w:vAlign w:val="top"/>
          </w:tcPr>
          <w:p>
            <w:r>
              <w:t>Flashcards</w:t>
            </w:r>
          </w:p>
        </w:tc>
        <w:tc>
          <w:tcPr>
            <w:tcW w:type="dxa" w:w="2376"/>
            <w:tcMar>
              <w:top w:w="100" w:type="dxa"/>
              <w:start w:w="120" w:type="dxa"/>
              <w:bottom w:w="100" w:type="dxa"/>
              <w:end w:w="120" w:type="dxa"/>
            </w:tcMar>
            <w:vAlign w:val="top"/>
          </w:tcPr>
          <w:p>
            <w:r>
              <w:t>Digital product or in-platform deck</w:t>
            </w:r>
          </w:p>
        </w:tc>
        <w:tc>
          <w:tcPr>
            <w:tcW w:type="dxa" w:w="4392"/>
            <w:tcMar>
              <w:top w:w="100" w:type="dxa"/>
              <w:start w:w="120" w:type="dxa"/>
              <w:bottom w:w="100" w:type="dxa"/>
              <w:end w:w="120" w:type="dxa"/>
            </w:tcMar>
            <w:vAlign w:val="top"/>
          </w:tcPr>
          <w:p>
            <w:r>
              <w:t>PDF/file delivery in MVP; interactive flashcards later.</w:t>
            </w:r>
          </w:p>
        </w:tc>
      </w:tr>
      <w:tr>
        <w:tc>
          <w:tcPr>
            <w:tcW w:type="dxa" w:w="2160"/>
            <w:tcMar>
              <w:top w:w="100" w:type="dxa"/>
              <w:start w:w="120" w:type="dxa"/>
              <w:bottom w:w="100" w:type="dxa"/>
              <w:end w:w="120" w:type="dxa"/>
            </w:tcMar>
            <w:vAlign w:val="top"/>
            <w:shd w:fill="F4F7F9"/>
          </w:tcPr>
          <w:p>
            <w:r>
              <w:t>Essay plans</w:t>
            </w:r>
          </w:p>
        </w:tc>
        <w:tc>
          <w:tcPr>
            <w:tcW w:type="dxa" w:w="2376"/>
            <w:tcMar>
              <w:top w:w="100" w:type="dxa"/>
              <w:start w:w="120" w:type="dxa"/>
              <w:bottom w:w="100" w:type="dxa"/>
              <w:end w:w="120" w:type="dxa"/>
            </w:tcMar>
            <w:vAlign w:val="top"/>
            <w:shd w:fill="F4F7F9"/>
          </w:tcPr>
          <w:p>
            <w:r>
              <w:t>Digital purchase</w:t>
            </w:r>
          </w:p>
        </w:tc>
        <w:tc>
          <w:tcPr>
            <w:tcW w:type="dxa" w:w="4392"/>
            <w:tcMar>
              <w:top w:w="100" w:type="dxa"/>
              <w:start w:w="120" w:type="dxa"/>
              <w:bottom w:w="100" w:type="dxa"/>
              <w:end w:w="120" w:type="dxa"/>
            </w:tcMar>
            <w:vAlign w:val="top"/>
            <w:shd w:fill="F4F7F9"/>
          </w:tcPr>
          <w:p>
            <w:r>
              <w:t>Content disclaimer and anti-plagiarism controls.</w:t>
            </w:r>
          </w:p>
        </w:tc>
      </w:tr>
      <w:tr>
        <w:tc>
          <w:tcPr>
            <w:tcW w:type="dxa" w:w="2160"/>
            <w:tcMar>
              <w:top w:w="100" w:type="dxa"/>
              <w:start w:w="120" w:type="dxa"/>
              <w:bottom w:w="100" w:type="dxa"/>
              <w:end w:w="120" w:type="dxa"/>
            </w:tcMar>
            <w:vAlign w:val="top"/>
          </w:tcPr>
          <w:p>
            <w:r>
              <w:t>Past paper walkthroughs</w:t>
            </w:r>
          </w:p>
        </w:tc>
        <w:tc>
          <w:tcPr>
            <w:tcW w:type="dxa" w:w="2376"/>
            <w:tcMar>
              <w:top w:w="100" w:type="dxa"/>
              <w:start w:w="120" w:type="dxa"/>
              <w:bottom w:w="100" w:type="dxa"/>
              <w:end w:w="120" w:type="dxa"/>
            </w:tcMar>
            <w:vAlign w:val="top"/>
          </w:tcPr>
          <w:p>
            <w:r>
              <w:t>Video, PDF or live session</w:t>
            </w:r>
          </w:p>
        </w:tc>
        <w:tc>
          <w:tcPr>
            <w:tcW w:type="dxa" w:w="4392"/>
            <w:tcMar>
              <w:top w:w="100" w:type="dxa"/>
              <w:start w:w="120" w:type="dxa"/>
              <w:bottom w:w="100" w:type="dxa"/>
              <w:end w:w="120" w:type="dxa"/>
            </w:tcMar>
            <w:vAlign w:val="top"/>
          </w:tcPr>
          <w:p>
            <w:r>
              <w:t>Copyright and institution-policy review required.</w:t>
            </w:r>
          </w:p>
        </w:tc>
      </w:tr>
      <w:tr>
        <w:tc>
          <w:tcPr>
            <w:tcW w:type="dxa" w:w="2160"/>
            <w:tcMar>
              <w:top w:w="100" w:type="dxa"/>
              <w:start w:w="120" w:type="dxa"/>
              <w:bottom w:w="100" w:type="dxa"/>
              <w:end w:w="120" w:type="dxa"/>
            </w:tcMar>
            <w:vAlign w:val="top"/>
            <w:shd w:fill="F4F7F9"/>
          </w:tcPr>
          <w:p>
            <w:r>
              <w:t>Recorded revision courses</w:t>
            </w:r>
          </w:p>
        </w:tc>
        <w:tc>
          <w:tcPr>
            <w:tcW w:type="dxa" w:w="2376"/>
            <w:tcMar>
              <w:top w:w="100" w:type="dxa"/>
              <w:start w:w="120" w:type="dxa"/>
              <w:bottom w:w="100" w:type="dxa"/>
              <w:end w:w="120" w:type="dxa"/>
            </w:tcMar>
            <w:vAlign w:val="top"/>
            <w:shd w:fill="F4F7F9"/>
          </w:tcPr>
          <w:p>
            <w:r>
              <w:t>One-time purchase or bundle</w:t>
            </w:r>
          </w:p>
        </w:tc>
        <w:tc>
          <w:tcPr>
            <w:tcW w:type="dxa" w:w="4392"/>
            <w:tcMar>
              <w:top w:w="100" w:type="dxa"/>
              <w:start w:w="120" w:type="dxa"/>
              <w:bottom w:w="100" w:type="dxa"/>
              <w:end w:w="120" w:type="dxa"/>
            </w:tcMar>
            <w:vAlign w:val="top"/>
            <w:shd w:fill="F4F7F9"/>
          </w:tcPr>
          <w:p>
            <w:r>
              <w:t>Modules, lessons, video progress and attachments.</w:t>
            </w:r>
          </w:p>
        </w:tc>
      </w:tr>
      <w:tr>
        <w:tc>
          <w:tcPr>
            <w:tcW w:type="dxa" w:w="2160"/>
            <w:tcMar>
              <w:top w:w="100" w:type="dxa"/>
              <w:start w:w="120" w:type="dxa"/>
              <w:bottom w:w="100" w:type="dxa"/>
              <w:end w:w="120" w:type="dxa"/>
            </w:tcMar>
            <w:vAlign w:val="top"/>
          </w:tcPr>
          <w:p>
            <w:r>
              <w:t>Group revision sessions</w:t>
            </w:r>
          </w:p>
        </w:tc>
        <w:tc>
          <w:tcPr>
            <w:tcW w:type="dxa" w:w="2376"/>
            <w:tcMar>
              <w:top w:w="100" w:type="dxa"/>
              <w:start w:w="120" w:type="dxa"/>
              <w:bottom w:w="100" w:type="dxa"/>
              <w:end w:w="120" w:type="dxa"/>
            </w:tcMar>
            <w:vAlign w:val="top"/>
          </w:tcPr>
          <w:p>
            <w:r>
              <w:t>Ticketed scheduled event</w:t>
            </w:r>
          </w:p>
        </w:tc>
        <w:tc>
          <w:tcPr>
            <w:tcW w:type="dxa" w:w="4392"/>
            <w:tcMar>
              <w:top w:w="100" w:type="dxa"/>
              <w:start w:w="120" w:type="dxa"/>
              <w:bottom w:w="100" w:type="dxa"/>
              <w:end w:w="120" w:type="dxa"/>
            </w:tcMar>
            <w:vAlign w:val="top"/>
          </w:tcPr>
          <w:p>
            <w:r>
              <w:t>Capacity, waitlist, video link, reminders and attendance.</w:t>
            </w:r>
          </w:p>
        </w:tc>
      </w:tr>
      <w:tr>
        <w:tc>
          <w:tcPr>
            <w:tcW w:type="dxa" w:w="2160"/>
            <w:tcMar>
              <w:top w:w="100" w:type="dxa"/>
              <w:start w:w="120" w:type="dxa"/>
              <w:bottom w:w="100" w:type="dxa"/>
              <w:end w:w="120" w:type="dxa"/>
            </w:tcMar>
            <w:vAlign w:val="top"/>
            <w:shd w:fill="F4F7F9"/>
          </w:tcPr>
          <w:p>
            <w:r>
              <w:t>Mock interviews</w:t>
            </w:r>
          </w:p>
        </w:tc>
        <w:tc>
          <w:tcPr>
            <w:tcW w:type="dxa" w:w="2376"/>
            <w:tcMar>
              <w:top w:w="100" w:type="dxa"/>
              <w:start w:w="120" w:type="dxa"/>
              <w:bottom w:w="100" w:type="dxa"/>
              <w:end w:w="120" w:type="dxa"/>
            </w:tcMar>
            <w:vAlign w:val="top"/>
            <w:shd w:fill="F4F7F9"/>
          </w:tcPr>
          <w:p>
            <w:r>
              <w:t>Bookable service</w:t>
            </w:r>
          </w:p>
        </w:tc>
        <w:tc>
          <w:tcPr>
            <w:tcW w:type="dxa" w:w="4392"/>
            <w:tcMar>
              <w:top w:w="100" w:type="dxa"/>
              <w:start w:w="120" w:type="dxa"/>
              <w:bottom w:w="100" w:type="dxa"/>
              <w:end w:w="120" w:type="dxa"/>
            </w:tcMar>
            <w:vAlign w:val="top"/>
            <w:shd w:fill="F4F7F9"/>
          </w:tcPr>
          <w:p>
            <w:r>
              <w:t>Interview type, duration, feedback format and optional recording consent.</w:t>
            </w:r>
          </w:p>
        </w:tc>
      </w:tr>
      <w:tr>
        <w:tc>
          <w:tcPr>
            <w:tcW w:type="dxa" w:w="2160"/>
            <w:tcMar>
              <w:top w:w="100" w:type="dxa"/>
              <w:start w:w="120" w:type="dxa"/>
              <w:bottom w:w="100" w:type="dxa"/>
              <w:end w:w="120" w:type="dxa"/>
            </w:tcMar>
            <w:vAlign w:val="top"/>
          </w:tcPr>
          <w:p>
            <w:r>
              <w:t>Dissertation support</w:t>
            </w:r>
          </w:p>
        </w:tc>
        <w:tc>
          <w:tcPr>
            <w:tcW w:type="dxa" w:w="2376"/>
            <w:tcMar>
              <w:top w:w="100" w:type="dxa"/>
              <w:start w:w="120" w:type="dxa"/>
              <w:bottom w:w="100" w:type="dxa"/>
              <w:end w:w="120" w:type="dxa"/>
            </w:tcMar>
            <w:vAlign w:val="top"/>
          </w:tcPr>
          <w:p>
            <w:r>
              <w:t>Bookable service or package</w:t>
            </w:r>
          </w:p>
        </w:tc>
        <w:tc>
          <w:tcPr>
            <w:tcW w:type="dxa" w:w="4392"/>
            <w:tcMar>
              <w:top w:w="100" w:type="dxa"/>
              <w:start w:w="120" w:type="dxa"/>
              <w:bottom w:w="100" w:type="dxa"/>
              <w:end w:w="120" w:type="dxa"/>
            </w:tcMar>
            <w:vAlign w:val="top"/>
          </w:tcPr>
          <w:p>
            <w:r>
              <w:t>Methodology, structure and coaching only; no ghostwriting.</w:t>
            </w:r>
          </w:p>
        </w:tc>
      </w:tr>
      <w:tr>
        <w:tc>
          <w:tcPr>
            <w:tcW w:type="dxa" w:w="2160"/>
            <w:tcMar>
              <w:top w:w="100" w:type="dxa"/>
              <w:start w:w="120" w:type="dxa"/>
              <w:bottom w:w="100" w:type="dxa"/>
              <w:end w:w="120" w:type="dxa"/>
            </w:tcMar>
            <w:vAlign w:val="top"/>
            <w:shd w:fill="F4F7F9"/>
          </w:tcPr>
          <w:p>
            <w:r>
              <w:t>Personal statements</w:t>
            </w:r>
          </w:p>
        </w:tc>
        <w:tc>
          <w:tcPr>
            <w:tcW w:type="dxa" w:w="2376"/>
            <w:tcMar>
              <w:top w:w="100" w:type="dxa"/>
              <w:start w:w="120" w:type="dxa"/>
              <w:bottom w:w="100" w:type="dxa"/>
              <w:end w:w="120" w:type="dxa"/>
            </w:tcMar>
            <w:vAlign w:val="top"/>
            <w:shd w:fill="F4F7F9"/>
          </w:tcPr>
          <w:p>
            <w:r>
              <w:t>Review/coaching service</w:t>
            </w:r>
          </w:p>
        </w:tc>
        <w:tc>
          <w:tcPr>
            <w:tcW w:type="dxa" w:w="4392"/>
            <w:tcMar>
              <w:top w:w="100" w:type="dxa"/>
              <w:start w:w="120" w:type="dxa"/>
              <w:bottom w:w="100" w:type="dxa"/>
              <w:end w:w="120" w:type="dxa"/>
            </w:tcMar>
            <w:vAlign w:val="top"/>
            <w:shd w:fill="F4F7F9"/>
          </w:tcPr>
          <w:p>
            <w:r>
              <w:t>Comments and coaching; no deceptive authorship.</w:t>
            </w:r>
          </w:p>
        </w:tc>
      </w:tr>
      <w:tr>
        <w:tc>
          <w:tcPr>
            <w:tcW w:type="dxa" w:w="2160"/>
            <w:tcMar>
              <w:top w:w="100" w:type="dxa"/>
              <w:start w:w="120" w:type="dxa"/>
              <w:bottom w:w="100" w:type="dxa"/>
              <w:end w:w="120" w:type="dxa"/>
            </w:tcMar>
            <w:vAlign w:val="top"/>
          </w:tcPr>
          <w:p>
            <w:r>
              <w:t>Law application coaching</w:t>
            </w:r>
          </w:p>
        </w:tc>
        <w:tc>
          <w:tcPr>
            <w:tcW w:type="dxa" w:w="2376"/>
            <w:tcMar>
              <w:top w:w="100" w:type="dxa"/>
              <w:start w:w="120" w:type="dxa"/>
              <w:bottom w:w="100" w:type="dxa"/>
              <w:end w:w="120" w:type="dxa"/>
            </w:tcMar>
            <w:vAlign w:val="top"/>
          </w:tcPr>
          <w:p>
            <w:r>
              <w:t>Session or programme</w:t>
            </w:r>
          </w:p>
        </w:tc>
        <w:tc>
          <w:tcPr>
            <w:tcW w:type="dxa" w:w="4392"/>
            <w:tcMar>
              <w:top w:w="100" w:type="dxa"/>
              <w:start w:w="120" w:type="dxa"/>
              <w:bottom w:w="100" w:type="dxa"/>
              <w:end w:w="120" w:type="dxa"/>
            </w:tcMar>
            <w:vAlign w:val="top"/>
          </w:tcPr>
          <w:p>
            <w:r>
              <w:t>Application stage, institution and package details.</w:t>
            </w:r>
          </w:p>
        </w:tc>
      </w:tr>
      <w:tr>
        <w:tc>
          <w:tcPr>
            <w:tcW w:type="dxa" w:w="2160"/>
            <w:tcMar>
              <w:top w:w="100" w:type="dxa"/>
              <w:start w:w="120" w:type="dxa"/>
              <w:bottom w:w="100" w:type="dxa"/>
              <w:end w:w="120" w:type="dxa"/>
            </w:tcMar>
            <w:vAlign w:val="top"/>
            <w:shd w:fill="F4F7F9"/>
          </w:tcPr>
          <w:p>
            <w:r>
              <w:t>Study communities</w:t>
            </w:r>
          </w:p>
        </w:tc>
        <w:tc>
          <w:tcPr>
            <w:tcW w:type="dxa" w:w="2376"/>
            <w:tcMar>
              <w:top w:w="100" w:type="dxa"/>
              <w:start w:w="120" w:type="dxa"/>
              <w:bottom w:w="100" w:type="dxa"/>
              <w:end w:w="120" w:type="dxa"/>
            </w:tcMar>
            <w:vAlign w:val="top"/>
            <w:shd w:fill="F4F7F9"/>
          </w:tcPr>
          <w:p>
            <w:r>
              <w:t>Free or paid membership</w:t>
            </w:r>
          </w:p>
        </w:tc>
        <w:tc>
          <w:tcPr>
            <w:tcW w:type="dxa" w:w="4392"/>
            <w:tcMar>
              <w:top w:w="100" w:type="dxa"/>
              <w:start w:w="120" w:type="dxa"/>
              <w:bottom w:w="100" w:type="dxa"/>
              <w:end w:w="120" w:type="dxa"/>
            </w:tcMar>
            <w:vAlign w:val="top"/>
            <w:shd w:fill="F4F7F9"/>
          </w:tcPr>
          <w:p>
            <w:r>
              <w:t>Posts, resources, events, moderation and membership controls.</w:t>
            </w:r>
          </w:p>
        </w:tc>
      </w:tr>
      <w:tr>
        <w:tc>
          <w:tcPr>
            <w:tcW w:type="dxa" w:w="2160"/>
            <w:tcMar>
              <w:top w:w="100" w:type="dxa"/>
              <w:start w:w="120" w:type="dxa"/>
              <w:bottom w:w="100" w:type="dxa"/>
              <w:end w:w="120" w:type="dxa"/>
            </w:tcMar>
            <w:vAlign w:val="top"/>
          </w:tcPr>
          <w:p>
            <w:r>
              <w:t>AI study assistants</w:t>
            </w:r>
          </w:p>
        </w:tc>
        <w:tc>
          <w:tcPr>
            <w:tcW w:type="dxa" w:w="2376"/>
            <w:tcMar>
              <w:top w:w="100" w:type="dxa"/>
              <w:start w:w="120" w:type="dxa"/>
              <w:bottom w:w="100" w:type="dxa"/>
              <w:end w:w="120" w:type="dxa"/>
            </w:tcMar>
            <w:vAlign w:val="top"/>
          </w:tcPr>
          <w:p>
            <w:r>
              <w:t>Creator-configured paid tool</w:t>
            </w:r>
          </w:p>
        </w:tc>
        <w:tc>
          <w:tcPr>
            <w:tcW w:type="dxa" w:w="4392"/>
            <w:tcMar>
              <w:top w:w="100" w:type="dxa"/>
              <w:start w:w="120" w:type="dxa"/>
              <w:bottom w:w="100" w:type="dxa"/>
              <w:end w:w="120" w:type="dxa"/>
            </w:tcMar>
            <w:vAlign w:val="top"/>
          </w:tcPr>
          <w:p>
            <w:r>
              <w:t>Grounded only in licensed creator content; clear AI disclosure and usage limits.</w:t>
            </w:r>
          </w:p>
        </w:tc>
      </w:tr>
    </w:tbl>
    <w:p>
      <w:r/>
    </w:p>
    <w:p>
      <w:pPr>
        <w:pStyle w:val="Heading2"/>
        <w:keepNext/>
      </w:pPr>
      <w:r>
        <w:t>4.3 Online store and Stripe</w:t>
      </w:r>
    </w:p>
    <w:p>
      <w:r>
        <w:t>Aced requires marketplace payments, not a standard single-business Stripe checkout. Each creator must onboard as a Stripe connected account. The platform should collect the customer payment, retain the configured application fee and route the creator share to the connected account.</w:t>
      </w:r>
    </w:p>
    <w:tbl>
      <w:tblPr>
        <w:tblW w:type="auto" w:w="0"/>
        <w:jc w:val="center"/>
        <w:tblLayout w:type="autofit"/>
        <w:tblLook w:firstColumn="1" w:firstRow="1" w:lastColumn="0" w:lastRow="0" w:noHBand="0" w:noVBand="1" w:val="04A0"/>
      </w:tblPr>
      <w:tblGrid>
        <w:gridCol w:w="10080"/>
      </w:tblGrid>
      <w:tr>
        <w:tc>
          <w:tcPr>
            <w:tcW w:type="dxa" w:w="10080"/>
            <w:shd w:fill="FFF3E6"/>
            <w:tcMar>
              <w:top w:w="180" w:type="dxa"/>
              <w:start w:w="220" w:type="dxa"/>
              <w:bottom w:w="180" w:type="dxa"/>
              <w:end w:w="220" w:type="dxa"/>
            </w:tcMar>
          </w:tcPr>
          <w:p>
            <w:r>
              <w:t>Recommended payment approach</w:t>
              <w:br/>
              <w:t>Use Stripe Connect Express with destination charges for the initial marketplace model. Keep commission logic server-side. Never calculate platform fees, creator proceeds or entitlement grants in the browser. Refund and dispute logic must explicitly reverse transfers where appropriate.</w:t>
            </w:r>
          </w:p>
        </w:tc>
      </w:tr>
    </w:tbl>
    <w:p>
      <w:r/>
    </w:p>
    <w:p>
      <w:pPr>
        <w:pStyle w:val="ListBullet"/>
      </w:pPr>
      <w:r>
        <w:t>Stripe-hosted connected-account onboarding and identity requirements.</w:t>
      </w:r>
    </w:p>
    <w:p>
      <w:pPr>
        <w:pStyle w:val="ListBullet"/>
      </w:pPr>
      <w:r>
        <w:t>Stripe Checkout or Payment Element for web checkout.</w:t>
      </w:r>
    </w:p>
    <w:p>
      <w:pPr>
        <w:pStyle w:val="ListBullet"/>
      </w:pPr>
      <w:r>
        <w:t>Application fee calculated from a commission rule captured on the order at purchase time.</w:t>
      </w:r>
    </w:p>
    <w:p>
      <w:pPr>
        <w:pStyle w:val="ListBullet"/>
      </w:pPr>
      <w:r>
        <w:t>Webhook-driven payment confirmation, refunds, disputes and payout status.</w:t>
      </w:r>
    </w:p>
    <w:p>
      <w:pPr>
        <w:pStyle w:val="ListBullet"/>
      </w:pPr>
      <w:r>
        <w:t>Support GBP at launch; model currencies as ISO codes from day one.</w:t>
      </w:r>
    </w:p>
    <w:p>
      <w:pPr>
        <w:pStyle w:val="ListBullet"/>
      </w:pPr>
      <w:r>
        <w:t>VAT/tax treatment to be reviewed by a qualified adviser before launch. The platform must retain tax-relevant transaction records and support Stripe Tax later.</w:t>
      </w:r>
    </w:p>
    <w:p>
      <w:pPr>
        <w:pStyle w:val="ListBullet"/>
      </w:pPr>
      <w:r>
        <w:t>Creator earnings ledger separate from Stripe’s display data, with immutable transaction references.</w:t>
      </w:r>
    </w:p>
    <w:p>
      <w:pPr>
        <w:pStyle w:val="Heading1"/>
        <w:keepNext/>
      </w:pPr>
      <w:r>
        <w:t>5. Primary User Journeys</w:t>
      </w:r>
    </w:p>
    <w:p>
      <w:pPr>
        <w:pStyle w:val="Heading2"/>
        <w:keepNext/>
      </w:pPr>
      <w:r>
        <w:t>5.1 Learner: book a 1-to-1 session</w:t>
      </w:r>
    </w:p>
    <w:p>
      <w:pPr>
        <w:pStyle w:val="ListNumber"/>
      </w:pPr>
      <w:r>
        <w:t>Search by university, subject, module, service type, availability, rating and price.</w:t>
      </w:r>
    </w:p>
    <w:p>
      <w:pPr>
        <w:pStyle w:val="ListNumber"/>
      </w:pPr>
      <w:r>
        <w:t>Open creator profile and inspect verification, reviews, offer details and policies.</w:t>
      </w:r>
    </w:p>
    <w:p>
      <w:pPr>
        <w:pStyle w:val="ListNumber"/>
      </w:pPr>
      <w:r>
        <w:t>Select a duration and available slot displayed in the learner’s timezone.</w:t>
      </w:r>
    </w:p>
    <w:p>
      <w:pPr>
        <w:pStyle w:val="ListNumber"/>
      </w:pPr>
      <w:r>
        <w:t>Sign in or create account.</w:t>
      </w:r>
    </w:p>
    <w:p>
      <w:pPr>
        <w:pStyle w:val="ListNumber"/>
      </w:pPr>
      <w:r>
        <w:t>Complete payment. The slot is held briefly while payment completes.</w:t>
      </w:r>
    </w:p>
    <w:p>
      <w:pPr>
        <w:pStyle w:val="ListNumber"/>
      </w:pPr>
      <w:r>
        <w:t>Receive order confirmation, calendar invite and video-session details.</w:t>
      </w:r>
    </w:p>
    <w:p>
      <w:pPr>
        <w:pStyle w:val="ListNumber"/>
      </w:pPr>
      <w:r>
        <w:t>Receive reminders; attend session; creator marks completion subject to dispute window.</w:t>
      </w:r>
    </w:p>
    <w:p>
      <w:pPr>
        <w:pStyle w:val="ListNumber"/>
      </w:pPr>
      <w:r>
        <w:t>Leave a verified review and optionally rebook.</w:t>
      </w:r>
    </w:p>
    <w:p>
      <w:pPr>
        <w:pStyle w:val="Heading2"/>
        <w:keepNext/>
      </w:pPr>
      <w:r>
        <w:t>5.2 Learner: buy a digital product</w:t>
      </w:r>
    </w:p>
    <w:p>
      <w:pPr>
        <w:pStyle w:val="ListNumber"/>
      </w:pPr>
      <w:r>
        <w:t>Open listing and view description, preview, compatibility, update date, licence and refund policy.</w:t>
      </w:r>
    </w:p>
    <w:p>
      <w:pPr>
        <w:pStyle w:val="ListNumber"/>
      </w:pPr>
      <w:r>
        <w:t>Add to basket or buy now.</w:t>
      </w:r>
    </w:p>
    <w:p>
      <w:pPr>
        <w:pStyle w:val="ListNumber"/>
      </w:pPr>
      <w:r>
        <w:t>Complete payment.</w:t>
      </w:r>
    </w:p>
    <w:p>
      <w:pPr>
        <w:pStyle w:val="ListNumber"/>
      </w:pPr>
      <w:r>
        <w:t>Webhook confirms payment and grants an entitlement.</w:t>
      </w:r>
    </w:p>
    <w:p>
      <w:pPr>
        <w:pStyle w:val="ListNumber"/>
      </w:pPr>
      <w:r>
        <w:t>Product appears in My Library with secure access.</w:t>
      </w:r>
    </w:p>
    <w:p>
      <w:pPr>
        <w:pStyle w:val="ListNumber"/>
      </w:pPr>
      <w:r>
        <w:t>Learner receives update notifications when the creator publishes a materially revised version.</w:t>
      </w:r>
    </w:p>
    <w:p>
      <w:pPr>
        <w:pStyle w:val="ListNumber"/>
      </w:pPr>
      <w:r>
        <w:t>Learner can report quality, copyright or policy concerns.</w:t>
      </w:r>
    </w:p>
    <w:p>
      <w:pPr>
        <w:pStyle w:val="Heading2"/>
        <w:keepNext/>
      </w:pPr>
      <w:r>
        <w:t>5.3 Creator onboarding</w:t>
      </w:r>
    </w:p>
    <w:p>
      <w:pPr>
        <w:pStyle w:val="ListNumber"/>
      </w:pPr>
      <w:r>
        <w:t>Create account and select Become a Creator.</w:t>
      </w:r>
    </w:p>
    <w:p>
      <w:pPr>
        <w:pStyle w:val="ListNumber"/>
      </w:pPr>
      <w:r>
        <w:t>Complete identity, university, course, academic result, biography and offer categories.</w:t>
      </w:r>
    </w:p>
    <w:p>
      <w:pPr>
        <w:pStyle w:val="ListNumber"/>
      </w:pPr>
      <w:r>
        <w:t>Upload evidence. Store documents privately and restrict staff access.</w:t>
      </w:r>
    </w:p>
    <w:p>
      <w:pPr>
        <w:pStyle w:val="ListNumber"/>
      </w:pPr>
      <w:r>
        <w:t>Accept creator terms, academic-integrity rules and prohibited-services policy.</w:t>
      </w:r>
    </w:p>
    <w:p>
      <w:pPr>
        <w:pStyle w:val="ListNumber"/>
      </w:pPr>
      <w:r>
        <w:t>Complete Stripe Connect onboarding.</w:t>
      </w:r>
    </w:p>
    <w:p>
      <w:pPr>
        <w:pStyle w:val="ListNumber"/>
      </w:pPr>
      <w:r>
        <w:t>Administrator reviews and approves, rejects or requests changes.</w:t>
      </w:r>
    </w:p>
    <w:p>
      <w:pPr>
        <w:pStyle w:val="ListNumber"/>
      </w:pPr>
      <w:r>
        <w:t>Creator receives verified status and can publish approved listings.</w:t>
      </w:r>
    </w:p>
    <w:p>
      <w:pPr>
        <w:pStyle w:val="ListNumber"/>
      </w:pPr>
      <w:r>
        <w:t>Creator completes storefront launch checklist.</w:t>
      </w:r>
    </w:p>
    <w:p>
      <w:pPr>
        <w:pStyle w:val="Heading2"/>
        <w:keepNext/>
      </w:pPr>
      <w:r>
        <w:t>5.4 Creator publishes a product</w:t>
      </w:r>
    </w:p>
    <w:p>
      <w:pPr>
        <w:pStyle w:val="ListNumber"/>
      </w:pPr>
      <w:r>
        <w:t>Choose product type and template.</w:t>
      </w:r>
    </w:p>
    <w:p>
      <w:pPr>
        <w:pStyle w:val="ListNumber"/>
      </w:pPr>
      <w:r>
        <w:t>Add title, outcome-led description, university/course/module taxonomy, price, files or lessons, licence and preview.</w:t>
      </w:r>
    </w:p>
    <w:p>
      <w:pPr>
        <w:pStyle w:val="ListNumber"/>
      </w:pPr>
      <w:r>
        <w:t>Run automated validation for missing information, unsafe claims, prohibited wording and file type/size.</w:t>
      </w:r>
    </w:p>
    <w:p>
      <w:pPr>
        <w:pStyle w:val="ListNumber"/>
      </w:pPr>
      <w:r>
        <w:t>Save draft, preview and submit for moderation where required.</w:t>
      </w:r>
    </w:p>
    <w:p>
      <w:pPr>
        <w:pStyle w:val="ListNumber"/>
      </w:pPr>
      <w:r>
        <w:t>Publish immediately if creator is trusted and category policy allows; otherwise queue review.</w:t>
      </w:r>
    </w:p>
    <w:p>
      <w:pPr>
        <w:pStyle w:val="ListNumber"/>
      </w:pPr>
      <w:r>
        <w:t>Track views, conversion, sales, refunds and ratings.</w:t>
      </w:r>
    </w:p>
    <w:p>
      <w:pPr>
        <w:pStyle w:val="Heading1"/>
        <w:keepNext/>
      </w:pPr>
      <w:r>
        <w:t>6. Functional Requirements</w:t>
      </w:r>
    </w:p>
    <w:p>
      <w:pPr>
        <w:pStyle w:val="Heading2"/>
        <w:keepNext/>
      </w:pPr>
      <w:r>
        <w:t>6.1 Authentication and account management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440"/>
            <w:shd w:fill="19364B"/>
            <w:tcMar>
              <w:top w:w="100" w:type="dxa"/>
              <w:start w:w="120" w:type="dxa"/>
              <w:bottom w:w="100" w:type="dxa"/>
              <w:end w:w="120" w:type="dxa"/>
            </w:tcMar>
          </w:tcPr>
          <w:p>
            <w:pPr>
              <w:jc w:val="left"/>
            </w:pPr>
            <w:r>
              <w:t>ID</w:t>
            </w:r>
          </w:p>
        </w:tc>
        <w:tc>
          <w:tcPr>
            <w:tcW w:type="dxa" w:w="8208"/>
            <w:shd w:fill="19364B"/>
            <w:tcMar>
              <w:top w:w="100" w:type="dxa"/>
              <w:start w:w="120" w:type="dxa"/>
              <w:bottom w:w="100" w:type="dxa"/>
              <w:end w:w="120" w:type="dxa"/>
            </w:tcMar>
          </w:tcPr>
          <w:p>
            <w:pPr>
              <w:jc w:val="left"/>
            </w:pPr>
            <w:r>
              <w:t>Requirement</w:t>
            </w:r>
          </w:p>
        </w:tc>
      </w:tr>
      <w:tr>
        <w:tc>
          <w:tcPr>
            <w:tcW w:type="dxa" w:w="1440"/>
            <w:tcMar>
              <w:top w:w="100" w:type="dxa"/>
              <w:start w:w="120" w:type="dxa"/>
              <w:bottom w:w="100" w:type="dxa"/>
              <w:end w:w="120" w:type="dxa"/>
            </w:tcMar>
            <w:vAlign w:val="top"/>
          </w:tcPr>
          <w:p>
            <w:r>
              <w:t>AUTH-01</w:t>
            </w:r>
          </w:p>
        </w:tc>
        <w:tc>
          <w:tcPr>
            <w:tcW w:type="dxa" w:w="8208"/>
            <w:tcMar>
              <w:top w:w="100" w:type="dxa"/>
              <w:start w:w="120" w:type="dxa"/>
              <w:bottom w:w="100" w:type="dxa"/>
              <w:end w:w="120" w:type="dxa"/>
            </w:tcMar>
            <w:vAlign w:val="top"/>
          </w:tcPr>
          <w:p>
            <w:r>
              <w:t>Email/password and magic-link sign-in. Social sign-in can follow after launch.</w:t>
            </w:r>
          </w:p>
        </w:tc>
      </w:tr>
      <w:tr>
        <w:tc>
          <w:tcPr>
            <w:tcW w:type="dxa" w:w="1440"/>
            <w:tcMar>
              <w:top w:w="100" w:type="dxa"/>
              <w:start w:w="120" w:type="dxa"/>
              <w:bottom w:w="100" w:type="dxa"/>
              <w:end w:w="120" w:type="dxa"/>
            </w:tcMar>
            <w:vAlign w:val="top"/>
            <w:shd w:fill="F4F7F9"/>
          </w:tcPr>
          <w:p>
            <w:r>
              <w:t>AUTH-02</w:t>
            </w:r>
          </w:p>
        </w:tc>
        <w:tc>
          <w:tcPr>
            <w:tcW w:type="dxa" w:w="8208"/>
            <w:tcMar>
              <w:top w:w="100" w:type="dxa"/>
              <w:start w:w="120" w:type="dxa"/>
              <w:bottom w:w="100" w:type="dxa"/>
              <w:end w:w="120" w:type="dxa"/>
            </w:tcMar>
            <w:vAlign w:val="top"/>
            <w:shd w:fill="F4F7F9"/>
          </w:tcPr>
          <w:p>
            <w:r>
              <w:t>Email verification before purchase history, messaging or creator application.</w:t>
            </w:r>
          </w:p>
        </w:tc>
      </w:tr>
      <w:tr>
        <w:tc>
          <w:tcPr>
            <w:tcW w:type="dxa" w:w="1440"/>
            <w:tcMar>
              <w:top w:w="100" w:type="dxa"/>
              <w:start w:w="120" w:type="dxa"/>
              <w:bottom w:w="100" w:type="dxa"/>
              <w:end w:w="120" w:type="dxa"/>
            </w:tcMar>
            <w:vAlign w:val="top"/>
          </w:tcPr>
          <w:p>
            <w:r>
              <w:t>AUTH-03</w:t>
            </w:r>
          </w:p>
        </w:tc>
        <w:tc>
          <w:tcPr>
            <w:tcW w:type="dxa" w:w="8208"/>
            <w:tcMar>
              <w:top w:w="100" w:type="dxa"/>
              <w:start w:w="120" w:type="dxa"/>
              <w:bottom w:w="100" w:type="dxa"/>
              <w:end w:w="120" w:type="dxa"/>
            </w:tcMar>
            <w:vAlign w:val="top"/>
          </w:tcPr>
          <w:p>
            <w:r>
              <w:t>Role-based access control enforced server-side.</w:t>
            </w:r>
          </w:p>
        </w:tc>
      </w:tr>
      <w:tr>
        <w:tc>
          <w:tcPr>
            <w:tcW w:type="dxa" w:w="1440"/>
            <w:tcMar>
              <w:top w:w="100" w:type="dxa"/>
              <w:start w:w="120" w:type="dxa"/>
              <w:bottom w:w="100" w:type="dxa"/>
              <w:end w:w="120" w:type="dxa"/>
            </w:tcMar>
            <w:vAlign w:val="top"/>
            <w:shd w:fill="F4F7F9"/>
          </w:tcPr>
          <w:p>
            <w:r>
              <w:t>AUTH-04</w:t>
            </w:r>
          </w:p>
        </w:tc>
        <w:tc>
          <w:tcPr>
            <w:tcW w:type="dxa" w:w="8208"/>
            <w:tcMar>
              <w:top w:w="100" w:type="dxa"/>
              <w:start w:w="120" w:type="dxa"/>
              <w:bottom w:w="100" w:type="dxa"/>
              <w:end w:w="120" w:type="dxa"/>
            </w:tcMar>
            <w:vAlign w:val="top"/>
            <w:shd w:fill="F4F7F9"/>
          </w:tcPr>
          <w:p>
            <w:r>
              <w:t>Multi-factor authentication required for administrators and strongly encouraged for creators.</w:t>
            </w:r>
          </w:p>
        </w:tc>
      </w:tr>
      <w:tr>
        <w:tc>
          <w:tcPr>
            <w:tcW w:type="dxa" w:w="1440"/>
            <w:tcMar>
              <w:top w:w="100" w:type="dxa"/>
              <w:start w:w="120" w:type="dxa"/>
              <w:bottom w:w="100" w:type="dxa"/>
              <w:end w:w="120" w:type="dxa"/>
            </w:tcMar>
            <w:vAlign w:val="top"/>
          </w:tcPr>
          <w:p>
            <w:r>
              <w:t>AUTH-05</w:t>
            </w:r>
          </w:p>
        </w:tc>
        <w:tc>
          <w:tcPr>
            <w:tcW w:type="dxa" w:w="8208"/>
            <w:tcMar>
              <w:top w:w="100" w:type="dxa"/>
              <w:start w:w="120" w:type="dxa"/>
              <w:bottom w:w="100" w:type="dxa"/>
              <w:end w:w="120" w:type="dxa"/>
            </w:tcMar>
            <w:vAlign w:val="top"/>
          </w:tcPr>
          <w:p>
            <w:r>
              <w:t>Account deletion/export workflow with legal retention exceptions.</w:t>
            </w:r>
          </w:p>
        </w:tc>
      </w:tr>
      <w:tr>
        <w:tc>
          <w:tcPr>
            <w:tcW w:type="dxa" w:w="1440"/>
            <w:tcMar>
              <w:top w:w="100" w:type="dxa"/>
              <w:start w:w="120" w:type="dxa"/>
              <w:bottom w:w="100" w:type="dxa"/>
              <w:end w:w="120" w:type="dxa"/>
            </w:tcMar>
            <w:vAlign w:val="top"/>
            <w:shd w:fill="F4F7F9"/>
          </w:tcPr>
          <w:p>
            <w:r>
              <w:t>AUTH-06</w:t>
            </w:r>
          </w:p>
        </w:tc>
        <w:tc>
          <w:tcPr>
            <w:tcW w:type="dxa" w:w="8208"/>
            <w:tcMar>
              <w:top w:w="100" w:type="dxa"/>
              <w:start w:w="120" w:type="dxa"/>
              <w:bottom w:w="100" w:type="dxa"/>
              <w:end w:w="120" w:type="dxa"/>
            </w:tcMar>
            <w:vAlign w:val="top"/>
            <w:shd w:fill="F4F7F9"/>
          </w:tcPr>
          <w:p>
            <w:r>
              <w:t>Session revocation, password reset, device/session listing and suspicious-login controls.</w:t>
            </w:r>
          </w:p>
        </w:tc>
      </w:tr>
      <w:tr>
        <w:tc>
          <w:tcPr>
            <w:tcW w:type="dxa" w:w="1440"/>
            <w:tcMar>
              <w:top w:w="100" w:type="dxa"/>
              <w:start w:w="120" w:type="dxa"/>
              <w:bottom w:w="100" w:type="dxa"/>
              <w:end w:w="120" w:type="dxa"/>
            </w:tcMar>
            <w:vAlign w:val="top"/>
          </w:tcPr>
          <w:p>
            <w:r>
              <w:t>AUTH-07</w:t>
            </w:r>
          </w:p>
        </w:tc>
        <w:tc>
          <w:tcPr>
            <w:tcW w:type="dxa" w:w="8208"/>
            <w:tcMar>
              <w:top w:w="100" w:type="dxa"/>
              <w:start w:w="120" w:type="dxa"/>
              <w:bottom w:w="100" w:type="dxa"/>
              <w:end w:w="120" w:type="dxa"/>
            </w:tcMar>
            <w:vAlign w:val="top"/>
          </w:tcPr>
          <w:p>
            <w:r>
              <w:t>Users may act as both learner and creator under one identity.</w:t>
            </w:r>
          </w:p>
        </w:tc>
      </w:tr>
    </w:tbl>
    <w:p>
      <w:r/>
    </w:p>
    <w:p>
      <w:pPr>
        <w:pStyle w:val="Heading2"/>
        <w:keepNext/>
      </w:pPr>
      <w:r>
        <w:t>6.2 University and academic taxonomy</w:t>
      </w:r>
    </w:p>
    <w:p>
      <w:pPr>
        <w:pStyle w:val="ListBullet"/>
      </w:pPr>
      <w:r>
        <w:t>Universities are controlled categories, not free-text labels.</w:t>
      </w:r>
    </w:p>
    <w:p>
      <w:pPr>
        <w:pStyle w:val="ListBullet"/>
      </w:pPr>
      <w:r>
        <w:t>Hierarchy: Country → University → Faculty/School → Degree/Course → Year/Stage → Module/Subject.</w:t>
      </w:r>
    </w:p>
    <w:p>
      <w:pPr>
        <w:pStyle w:val="ListBullet"/>
      </w:pPr>
      <w:r>
        <w:t>Administrators can merge duplicates, add aliases and retire categories without breaking URLs.</w:t>
      </w:r>
    </w:p>
    <w:p>
      <w:pPr>
        <w:pStyle w:val="ListBullet"/>
      </w:pPr>
      <w:r>
        <w:t>Creators can propose missing modules; proposals require moderation.</w:t>
      </w:r>
    </w:p>
    <w:p>
      <w:pPr>
        <w:pStyle w:val="ListBullet"/>
      </w:pPr>
      <w:r>
        <w:t>Listings may attach to multiple relevant modules but must declare primary category.</w:t>
      </w:r>
    </w:p>
    <w:p>
      <w:pPr>
        <w:pStyle w:val="ListBullet"/>
      </w:pPr>
      <w:r>
        <w:t>URLs use immutable slugs with redirect support after renaming.</w:t>
      </w:r>
    </w:p>
    <w:p>
      <w:pPr>
        <w:pStyle w:val="Heading2"/>
        <w:keepNext/>
      </w:pPr>
      <w:r>
        <w:t>6.3 Search, discovery and merchandising</w:t>
      </w:r>
    </w:p>
    <w:p>
      <w:pPr>
        <w:pStyle w:val="ListBullet"/>
      </w:pPr>
      <w:r>
        <w:t>Global search across creators, services, products, universities, courses and modules.</w:t>
      </w:r>
    </w:p>
    <w:p>
      <w:pPr>
        <w:pStyle w:val="ListBullet"/>
      </w:pPr>
      <w:r>
        <w:t>Filters: university, course, module, product type, service type, price, rating, availability, verified result and language.</w:t>
      </w:r>
    </w:p>
    <w:p>
      <w:pPr>
        <w:pStyle w:val="ListBullet"/>
      </w:pPr>
      <w:r>
        <w:t>Sort: recommended, highest rated, most booked, newest, price and soonest availability.</w:t>
      </w:r>
    </w:p>
    <w:p>
      <w:pPr>
        <w:pStyle w:val="ListBullet"/>
      </w:pPr>
      <w:r>
        <w:t>Curated landing pages such as Warwick Law, Contract Law revision, Law application coaching and First-year support.</w:t>
      </w:r>
    </w:p>
    <w:p>
      <w:pPr>
        <w:pStyle w:val="ListBullet"/>
      </w:pPr>
      <w:r>
        <w:t>Saved creators, saved products and recently viewed items.</w:t>
      </w:r>
    </w:p>
    <w:p>
      <w:pPr>
        <w:pStyle w:val="ListBullet"/>
      </w:pPr>
      <w:r>
        <w:t>Featured placements must be visibly labelled if paid.</w:t>
      </w:r>
    </w:p>
    <w:p>
      <w:pPr>
        <w:pStyle w:val="ListBullet"/>
      </w:pPr>
      <w:r>
        <w:t>Search should initially use PostgreSQL full-text and trigram indexes. Introduce a dedicated search service only when scale or relevance demands it.</w:t>
      </w:r>
    </w:p>
    <w:p>
      <w:pPr>
        <w:pStyle w:val="Heading2"/>
        <w:keepNext/>
      </w:pPr>
      <w:r>
        <w:t>6.4 Booking and availability</w:t>
      </w:r>
    </w:p>
    <w:p>
      <w:pPr>
        <w:pStyle w:val="ListBullet"/>
      </w:pPr>
      <w:r>
        <w:t>Creator weekly availability rules, date overrides, holidays and minimum notice.</w:t>
      </w:r>
    </w:p>
    <w:p>
      <w:pPr>
        <w:pStyle w:val="ListBullet"/>
      </w:pPr>
      <w:r>
        <w:t>Timezone stored per user; all persisted timestamps in UTC.</w:t>
      </w:r>
    </w:p>
    <w:p>
      <w:pPr>
        <w:pStyle w:val="ListBullet"/>
      </w:pPr>
      <w:r>
        <w:t>Service duration, buffer before/after, booking horizon and reschedule/cancellation policy.</w:t>
      </w:r>
    </w:p>
    <w:p>
      <w:pPr>
        <w:pStyle w:val="ListBullet"/>
      </w:pPr>
      <w:r>
        <w:t>Atomic slot reservation to prevent double booking.</w:t>
      </w:r>
    </w:p>
    <w:p>
      <w:pPr>
        <w:pStyle w:val="ListBullet"/>
      </w:pPr>
      <w:r>
        <w:t>Checkout hold with automatic expiry if payment is not completed.</w:t>
      </w:r>
    </w:p>
    <w:p>
      <w:pPr>
        <w:pStyle w:val="ListBullet"/>
      </w:pPr>
      <w:r>
        <w:t>Google Calendar integration after MVP; abstract calendar provider behind an integration service.</w:t>
      </w:r>
    </w:p>
    <w:p>
      <w:pPr>
        <w:pStyle w:val="ListBullet"/>
      </w:pPr>
      <w:r>
        <w:t>Video provider abstraction. Start with generated meeting links from a selected provider or creator-supplied link; avoid hard-coding one vendor into booking tables.</w:t>
      </w:r>
    </w:p>
    <w:p>
      <w:pPr>
        <w:pStyle w:val="ListBullet"/>
      </w:pPr>
      <w:r>
        <w:t>No-show, cancelled, completed and disputed states with auditable transitions.</w:t>
      </w:r>
    </w:p>
    <w:p>
      <w:pPr>
        <w:pStyle w:val="Heading2"/>
        <w:keepNext/>
      </w:pPr>
      <w:r>
        <w:t>6.5 Digital commerce and library</w:t>
      </w:r>
    </w:p>
    <w:p>
      <w:pPr>
        <w:pStyle w:val="ListBullet"/>
      </w:pPr>
      <w:r>
        <w:t>Product variants and bundles can follow MVP; schema should allow a product to have one or more purchasable price records.</w:t>
      </w:r>
    </w:p>
    <w:p>
      <w:pPr>
        <w:pStyle w:val="ListBullet"/>
      </w:pPr>
      <w:r>
        <w:t>Secure object storage with private buckets and short-lived signed URLs.</w:t>
      </w:r>
    </w:p>
    <w:p>
      <w:pPr>
        <w:pStyle w:val="ListBullet"/>
      </w:pPr>
      <w:r>
        <w:t>Entitlement is granted only after verified server-side payment success.</w:t>
      </w:r>
    </w:p>
    <w:p>
      <w:pPr>
        <w:pStyle w:val="ListBullet"/>
      </w:pPr>
      <w:r>
        <w:t>Watermark downloadable PDFs with buyer identifier/order reference where technically practical and legally acceptable.</w:t>
      </w:r>
    </w:p>
    <w:p>
      <w:pPr>
        <w:pStyle w:val="ListBullet"/>
      </w:pPr>
      <w:r>
        <w:t>Download/access limits should deter casual sharing but not punish legitimate customers.</w:t>
      </w:r>
    </w:p>
    <w:p>
      <w:pPr>
        <w:pStyle w:val="ListBullet"/>
      </w:pPr>
      <w:r>
        <w:t>Product versions, changelog and purchaser access to updates.</w:t>
      </w:r>
    </w:p>
    <w:p>
      <w:pPr>
        <w:pStyle w:val="ListBullet"/>
      </w:pPr>
      <w:r>
        <w:t>Preview assets separated from paid assets.</w:t>
      </w:r>
    </w:p>
    <w:p>
      <w:pPr>
        <w:pStyle w:val="ListBullet"/>
      </w:pPr>
      <w:r>
        <w:t>No raw storage URLs exposed in page source or permanent database fields returned to clients.</w:t>
      </w:r>
    </w:p>
    <w:p>
      <w:pPr>
        <w:pStyle w:val="Heading2"/>
        <w:keepNext/>
      </w:pPr>
      <w:r>
        <w:t>6.6 Recorded courses</w:t>
      </w:r>
    </w:p>
    <w:p>
      <w:pPr>
        <w:pStyle w:val="ListBullet"/>
      </w:pPr>
      <w:r>
        <w:t>Course → modules → lessons hierarchy.</w:t>
      </w:r>
    </w:p>
    <w:p>
      <w:pPr>
        <w:pStyle w:val="ListBullet"/>
      </w:pPr>
      <w:r>
        <w:t>Lesson types: video, text, file, quiz and external resource.</w:t>
      </w:r>
    </w:p>
    <w:p>
      <w:pPr>
        <w:pStyle w:val="ListBullet"/>
      </w:pPr>
      <w:r>
        <w:t>Progress tracking per learner.</w:t>
      </w:r>
    </w:p>
    <w:p>
      <w:pPr>
        <w:pStyle w:val="ListBullet"/>
      </w:pPr>
      <w:r>
        <w:t>Drip dates and certificates are post-MVP.</w:t>
      </w:r>
    </w:p>
    <w:p>
      <w:pPr>
        <w:pStyle w:val="ListBullet"/>
      </w:pPr>
      <w:r>
        <w:t>Video should use a streaming provider rather than public downloadable files when scale justifies it.</w:t>
      </w:r>
    </w:p>
    <w:p>
      <w:pPr>
        <w:pStyle w:val="Heading2"/>
        <w:keepNext/>
      </w:pPr>
      <w:r>
        <w:t>6.7 Group sessions and events</w:t>
      </w:r>
    </w:p>
    <w:p>
      <w:pPr>
        <w:pStyle w:val="ListBullet"/>
      </w:pPr>
      <w:r>
        <w:t>Seat capacity and ticket inventory.</w:t>
      </w:r>
    </w:p>
    <w:p>
      <w:pPr>
        <w:pStyle w:val="ListBullet"/>
      </w:pPr>
      <w:r>
        <w:t>Waitlist and cancellation promotion.</w:t>
      </w:r>
    </w:p>
    <w:p>
      <w:pPr>
        <w:pStyle w:val="ListBullet"/>
      </w:pPr>
      <w:r>
        <w:t>Event timezone, agenda, presenter, access details and reminders.</w:t>
      </w:r>
    </w:p>
    <w:p>
      <w:pPr>
        <w:pStyle w:val="ListBullet"/>
      </w:pPr>
      <w:r>
        <w:t>Bulk attendee communications with privacy-safe recipient handling.</w:t>
      </w:r>
    </w:p>
    <w:p>
      <w:pPr>
        <w:pStyle w:val="ListBullet"/>
      </w:pPr>
      <w:r>
        <w:t>Post-event resource delivery and replay entitlement.</w:t>
      </w:r>
    </w:p>
    <w:p>
      <w:pPr>
        <w:pStyle w:val="Heading2"/>
        <w:keepNext/>
      </w:pPr>
      <w:r>
        <w:t>6.8 Messaging and notifications</w:t>
      </w:r>
    </w:p>
    <w:p>
      <w:pPr>
        <w:pStyle w:val="ListBullet"/>
      </w:pPr>
      <w:r>
        <w:t>Buyer-to-creator messaging linked to a listing, booking or order.</w:t>
      </w:r>
    </w:p>
    <w:p>
      <w:pPr>
        <w:pStyle w:val="ListBullet"/>
      </w:pPr>
      <w:r>
        <w:t>Do not reveal private email addresses by default.</w:t>
      </w:r>
    </w:p>
    <w:p>
      <w:pPr>
        <w:pStyle w:val="ListBullet"/>
      </w:pPr>
      <w:r>
        <w:t>Moderation, report and block controls.</w:t>
      </w:r>
    </w:p>
    <w:p>
      <w:pPr>
        <w:pStyle w:val="ListBullet"/>
      </w:pPr>
      <w:r>
        <w:t>Notification channels: in-app and email at launch; push when mobile app launches; SMS optional.</w:t>
      </w:r>
    </w:p>
    <w:p>
      <w:pPr>
        <w:pStyle w:val="ListBullet"/>
      </w:pPr>
      <w:r>
        <w:t>User-configurable marketing preferences, but transactional notifications cannot be disabled where necessary.</w:t>
      </w:r>
    </w:p>
    <w:p>
      <w:pPr>
        <w:pStyle w:val="ListBullet"/>
      </w:pPr>
      <w:r>
        <w:t>Templates for booking, payment, cancellation, reminder, product update, review request, dispute and verification.</w:t>
      </w:r>
    </w:p>
    <w:p>
      <w:pPr>
        <w:pStyle w:val="Heading2"/>
        <w:keepNext/>
      </w:pPr>
      <w:r>
        <w:t>6.9 Reviews and reputation</w:t>
      </w:r>
    </w:p>
    <w:p>
      <w:pPr>
        <w:pStyle w:val="ListBullet"/>
      </w:pPr>
      <w:r>
        <w:t>Only verified purchasers or completed-session attendees can review.</w:t>
      </w:r>
    </w:p>
    <w:p>
      <w:pPr>
        <w:pStyle w:val="ListBullet"/>
      </w:pPr>
      <w:r>
        <w:t>Separate rating dimensions may include knowledge, communication, usefulness and accuracy; show a simple overall rating publicly.</w:t>
      </w:r>
    </w:p>
    <w:p>
      <w:pPr>
        <w:pStyle w:val="ListBullet"/>
      </w:pPr>
      <w:r>
        <w:t>Creator response to review.</w:t>
      </w:r>
    </w:p>
    <w:p>
      <w:pPr>
        <w:pStyle w:val="ListBullet"/>
      </w:pPr>
      <w:r>
        <w:t>Reporting and moderation without allowing creators to suppress legitimate criticism.</w:t>
      </w:r>
    </w:p>
    <w:p>
      <w:pPr>
        <w:pStyle w:val="ListBullet"/>
      </w:pPr>
      <w:r>
        <w:t>Weight reputation using recency and verified volume; do not rank solely by five-star averages.</w:t>
      </w:r>
    </w:p>
    <w:p>
      <w:pPr>
        <w:pStyle w:val="ListBullet"/>
      </w:pPr>
      <w:r>
        <w:t>Prohibit review incentives unless transparently disclosed and policy-compliant.</w:t>
      </w:r>
    </w:p>
    <w:p>
      <w:pPr>
        <w:pStyle w:val="Heading2"/>
        <w:keepNext/>
      </w:pPr>
      <w:r>
        <w:t>6.10 Communities</w:t>
      </w:r>
    </w:p>
    <w:p>
      <w:r>
        <w:t>Communities are strategically attractive but operationally expensive. They introduce moderation, safeguarding and low-engagement risk. Build them after the core marketplace is working.</w:t>
      </w:r>
    </w:p>
    <w:p>
      <w:pPr>
        <w:pStyle w:val="ListBullet"/>
      </w:pPr>
      <w:r>
        <w:t>Free or paid membership.</w:t>
      </w:r>
    </w:p>
    <w:p>
      <w:pPr>
        <w:pStyle w:val="ListBullet"/>
      </w:pPr>
      <w:r>
        <w:t>Creator-owned community with Aced moderation rights.</w:t>
      </w:r>
    </w:p>
    <w:p>
      <w:pPr>
        <w:pStyle w:val="ListBullet"/>
      </w:pPr>
      <w:r>
        <w:t>Posts, comments, pinned resources, events and member directory privacy controls.</w:t>
      </w:r>
    </w:p>
    <w:p>
      <w:pPr>
        <w:pStyle w:val="ListBullet"/>
      </w:pPr>
      <w:r>
        <w:t>Report, mute, block, remove and suspend actions.</w:t>
      </w:r>
    </w:p>
    <w:p>
      <w:pPr>
        <w:pStyle w:val="ListBullet"/>
      </w:pPr>
      <w:r>
        <w:t>Age policy must be explicit; MVP should target users aged 18+ unless safeguarding infrastructure is deliberately added.</w:t>
      </w:r>
    </w:p>
    <w:p>
      <w:pPr>
        <w:pStyle w:val="Heading2"/>
        <w:keepNext/>
      </w:pPr>
      <w:r>
        <w:t>6.11 AI study assistants</w:t>
      </w:r>
    </w:p>
    <w:p>
      <w:r>
        <w:t>AI assistants should not be a launch dependency. The credible implementation is retrieval-augmented generation grounded in content the creator owns or is licensed to use. A generic chatbot wrapped in a storefront is not defensible.</w:t>
      </w:r>
    </w:p>
    <w:p>
      <w:pPr>
        <w:pStyle w:val="ListBullet"/>
      </w:pPr>
      <w:r>
        <w:t>Creator selects approved knowledge sources from their own product/course library.</w:t>
      </w:r>
    </w:p>
    <w:p>
      <w:pPr>
        <w:pStyle w:val="ListBullet"/>
      </w:pPr>
      <w:r>
        <w:t>Content is chunked, embedded and indexed with ownership and entitlement metadata.</w:t>
      </w:r>
    </w:p>
    <w:p>
      <w:pPr>
        <w:pStyle w:val="ListBullet"/>
      </w:pPr>
      <w:r>
        <w:t>Learner access is checked before retrieval.</w:t>
      </w:r>
    </w:p>
    <w:p>
      <w:pPr>
        <w:pStyle w:val="ListBullet"/>
      </w:pPr>
      <w:r>
        <w:t>Answers cite the creator source and include an AI-generated-content disclosure.</w:t>
      </w:r>
    </w:p>
    <w:p>
      <w:pPr>
        <w:pStyle w:val="ListBullet"/>
      </w:pPr>
      <w:r>
        <w:t>Rate limits, usage metering and cost ceilings per plan.</w:t>
      </w:r>
    </w:p>
    <w:p>
      <w:pPr>
        <w:pStyle w:val="ListBullet"/>
      </w:pPr>
      <w:r>
        <w:t>No uploading or indexing of copyrighted university material without rights.</w:t>
      </w:r>
    </w:p>
    <w:p>
      <w:pPr>
        <w:pStyle w:val="ListBullet"/>
      </w:pPr>
      <w:r>
        <w:t>Prompt-injection protection, unsafe-content filters and logs for abuse investigation.</w:t>
      </w:r>
    </w:p>
    <w:p>
      <w:pPr>
        <w:pStyle w:val="ListBullet"/>
      </w:pPr>
      <w:r>
        <w:t>AI must not write assessed work for submission or claim legal advice.</w:t>
      </w:r>
    </w:p>
    <w:p>
      <w:pPr>
        <w:pStyle w:val="Heading1"/>
        <w:keepNext/>
      </w:pPr>
      <w:r>
        <w:t>7. Trust, Academic Integrity and Compliance</w:t>
      </w:r>
    </w:p>
    <w:p>
      <w:pPr>
        <w:pStyle w:val="Heading2"/>
        <w:keepNext/>
      </w:pPr>
      <w:r>
        <w:t>7.1 Non-negotiable policy boundaries</w:t>
      </w:r>
    </w:p>
    <w:tbl>
      <w:tblPr>
        <w:tblW w:type="auto" w:w="0"/>
        <w:jc w:val="center"/>
        <w:tblLayout w:type="autofit"/>
        <w:tblLook w:firstColumn="1" w:firstRow="1" w:lastColumn="0" w:lastRow="0" w:noHBand="0" w:noVBand="1" w:val="04A0"/>
      </w:tblPr>
      <w:tblGrid>
        <w:gridCol w:w="10080"/>
      </w:tblGrid>
      <w:tr>
        <w:tc>
          <w:tcPr>
            <w:tcW w:type="dxa" w:w="10080"/>
            <w:shd w:fill="FDECEC"/>
            <w:tcMar>
              <w:top w:w="180" w:type="dxa"/>
              <w:start w:w="220" w:type="dxa"/>
              <w:bottom w:w="180" w:type="dxa"/>
              <w:end w:w="220" w:type="dxa"/>
            </w:tcMar>
          </w:tcPr>
          <w:p>
            <w:r>
              <w:t>Critical risk</w:t>
              <w:br/>
              <w:t>A marketplace selling essay plans, dissertation support and personal-statement assistance can easily drift into contract cheating, ghostwriting or misrepresentation. Without hard product rules and moderation, the business becomes legally and reputationally fragile.</w:t>
            </w:r>
          </w:p>
        </w:tc>
      </w:tr>
    </w:tbl>
    <w:p>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680"/>
            <w:shd w:fill="19364B"/>
            <w:tcMar>
              <w:top w:w="100" w:type="dxa"/>
              <w:start w:w="120" w:type="dxa"/>
              <w:bottom w:w="100" w:type="dxa"/>
              <w:end w:w="120" w:type="dxa"/>
            </w:tcMar>
          </w:tcPr>
          <w:p>
            <w:pPr>
              <w:jc w:val="left"/>
            </w:pPr>
            <w:r>
              <w:t>Allowed</w:t>
            </w:r>
          </w:p>
        </w:tc>
        <w:tc>
          <w:tcPr>
            <w:tcW w:type="dxa" w:w="4680"/>
            <w:shd w:fill="19364B"/>
            <w:tcMar>
              <w:top w:w="100" w:type="dxa"/>
              <w:start w:w="120" w:type="dxa"/>
              <w:bottom w:w="100" w:type="dxa"/>
              <w:end w:w="120" w:type="dxa"/>
            </w:tcMar>
          </w:tcPr>
          <w:p>
            <w:pPr>
              <w:jc w:val="left"/>
            </w:pPr>
            <w:r>
              <w:t>Prohibited</w:t>
            </w:r>
          </w:p>
        </w:tc>
      </w:tr>
      <w:tr>
        <w:tc>
          <w:tcPr>
            <w:tcW w:type="dxa" w:w="4680"/>
            <w:tcMar>
              <w:top w:w="100" w:type="dxa"/>
              <w:start w:w="120" w:type="dxa"/>
              <w:bottom w:w="100" w:type="dxa"/>
              <w:end w:w="120" w:type="dxa"/>
            </w:tcMar>
            <w:vAlign w:val="top"/>
          </w:tcPr>
          <w:p>
            <w:r>
              <w:t>Tutoring, explanations, feedback, worked examples and study strategy.</w:t>
            </w:r>
          </w:p>
        </w:tc>
        <w:tc>
          <w:tcPr>
            <w:tcW w:type="dxa" w:w="4680"/>
            <w:tcMar>
              <w:top w:w="100" w:type="dxa"/>
              <w:start w:w="120" w:type="dxa"/>
              <w:bottom w:w="100" w:type="dxa"/>
              <w:end w:w="120" w:type="dxa"/>
            </w:tcMar>
            <w:vAlign w:val="top"/>
          </w:tcPr>
          <w:p>
            <w:r>
              <w:t>Completing live or take-home assessments for a learner.</w:t>
            </w:r>
          </w:p>
        </w:tc>
      </w:tr>
      <w:tr>
        <w:tc>
          <w:tcPr>
            <w:tcW w:type="dxa" w:w="4680"/>
            <w:tcMar>
              <w:top w:w="100" w:type="dxa"/>
              <w:start w:w="120" w:type="dxa"/>
              <w:bottom w:w="100" w:type="dxa"/>
              <w:end w:w="120" w:type="dxa"/>
            </w:tcMar>
            <w:vAlign w:val="top"/>
            <w:shd w:fill="F4F7F9"/>
          </w:tcPr>
          <w:p>
            <w:r>
              <w:t>Essay planning templates and examples clearly marked for learning.</w:t>
            </w:r>
          </w:p>
        </w:tc>
        <w:tc>
          <w:tcPr>
            <w:tcW w:type="dxa" w:w="4680"/>
            <w:tcMar>
              <w:top w:w="100" w:type="dxa"/>
              <w:start w:w="120" w:type="dxa"/>
              <w:bottom w:w="100" w:type="dxa"/>
              <w:end w:w="120" w:type="dxa"/>
            </w:tcMar>
            <w:vAlign w:val="top"/>
            <w:shd w:fill="F4F7F9"/>
          </w:tcPr>
          <w:p>
            <w:r>
              <w:t>Selling answers represented as ready for submission.</w:t>
            </w:r>
          </w:p>
        </w:tc>
      </w:tr>
      <w:tr>
        <w:tc>
          <w:tcPr>
            <w:tcW w:type="dxa" w:w="4680"/>
            <w:tcMar>
              <w:top w:w="100" w:type="dxa"/>
              <w:start w:w="120" w:type="dxa"/>
              <w:bottom w:w="100" w:type="dxa"/>
              <w:end w:w="120" w:type="dxa"/>
            </w:tcMar>
            <w:vAlign w:val="top"/>
          </w:tcPr>
          <w:p>
            <w:r>
              <w:t>Dissertation methodology, structure, research coaching and feedback.</w:t>
            </w:r>
          </w:p>
        </w:tc>
        <w:tc>
          <w:tcPr>
            <w:tcW w:type="dxa" w:w="4680"/>
            <w:tcMar>
              <w:top w:w="100" w:type="dxa"/>
              <w:start w:w="120" w:type="dxa"/>
              <w:bottom w:w="100" w:type="dxa"/>
              <w:end w:w="120" w:type="dxa"/>
            </w:tcMar>
            <w:vAlign w:val="top"/>
          </w:tcPr>
          <w:p>
            <w:r>
              <w:t>Writing or substantially rewriting assessed dissertations.</w:t>
            </w:r>
          </w:p>
        </w:tc>
      </w:tr>
      <w:tr>
        <w:tc>
          <w:tcPr>
            <w:tcW w:type="dxa" w:w="4680"/>
            <w:tcMar>
              <w:top w:w="100" w:type="dxa"/>
              <w:start w:w="120" w:type="dxa"/>
              <w:bottom w:w="100" w:type="dxa"/>
              <w:end w:w="120" w:type="dxa"/>
            </w:tcMar>
            <w:vAlign w:val="top"/>
            <w:shd w:fill="F4F7F9"/>
          </w:tcPr>
          <w:p>
            <w:r>
              <w:t>Personal-statement coaching and feedback.</w:t>
            </w:r>
          </w:p>
        </w:tc>
        <w:tc>
          <w:tcPr>
            <w:tcW w:type="dxa" w:w="4680"/>
            <w:tcMar>
              <w:top w:w="100" w:type="dxa"/>
              <w:start w:w="120" w:type="dxa"/>
              <w:bottom w:w="100" w:type="dxa"/>
              <w:end w:w="120" w:type="dxa"/>
            </w:tcMar>
            <w:vAlign w:val="top"/>
            <w:shd w:fill="F4F7F9"/>
          </w:tcPr>
          <w:p>
            <w:r>
              <w:t>Fabricating achievements or deceptive authorship.</w:t>
            </w:r>
          </w:p>
        </w:tc>
      </w:tr>
      <w:tr>
        <w:tc>
          <w:tcPr>
            <w:tcW w:type="dxa" w:w="4680"/>
            <w:tcMar>
              <w:top w:w="100" w:type="dxa"/>
              <w:start w:w="120" w:type="dxa"/>
              <w:bottom w:w="100" w:type="dxa"/>
              <w:end w:w="120" w:type="dxa"/>
            </w:tcMar>
            <w:vAlign w:val="top"/>
          </w:tcPr>
          <w:p>
            <w:r>
              <w:t>Past-paper teaching where use is permitted.</w:t>
            </w:r>
          </w:p>
        </w:tc>
        <w:tc>
          <w:tcPr>
            <w:tcW w:type="dxa" w:w="4680"/>
            <w:tcMar>
              <w:top w:w="100" w:type="dxa"/>
              <w:start w:w="120" w:type="dxa"/>
              <w:bottom w:w="100" w:type="dxa"/>
              <w:end w:w="120" w:type="dxa"/>
            </w:tcMar>
            <w:vAlign w:val="top"/>
          </w:tcPr>
          <w:p>
            <w:r>
              <w:t>Unauthorised sale of copyrighted exam papers, mark schemes or university materials.</w:t>
            </w:r>
          </w:p>
        </w:tc>
      </w:tr>
      <w:tr>
        <w:tc>
          <w:tcPr>
            <w:tcW w:type="dxa" w:w="4680"/>
            <w:tcMar>
              <w:top w:w="100" w:type="dxa"/>
              <w:start w:w="120" w:type="dxa"/>
              <w:bottom w:w="100" w:type="dxa"/>
              <w:end w:w="120" w:type="dxa"/>
            </w:tcMar>
            <w:vAlign w:val="top"/>
            <w:shd w:fill="F4F7F9"/>
          </w:tcPr>
          <w:p>
            <w:r>
              <w:t>Creator-owned notes and original resources.</w:t>
            </w:r>
          </w:p>
        </w:tc>
        <w:tc>
          <w:tcPr>
            <w:tcW w:type="dxa" w:w="4680"/>
            <w:tcMar>
              <w:top w:w="100" w:type="dxa"/>
              <w:start w:w="120" w:type="dxa"/>
              <w:bottom w:w="100" w:type="dxa"/>
              <w:end w:w="120" w:type="dxa"/>
            </w:tcMar>
            <w:vAlign w:val="top"/>
            <w:shd w:fill="F4F7F9"/>
          </w:tcPr>
          <w:p>
            <w:r>
              <w:t>Plagiarised notes, lecture slides or textbooks reproduced without permission.</w:t>
            </w:r>
          </w:p>
        </w:tc>
      </w:tr>
    </w:tbl>
    <w:p>
      <w:r/>
    </w:p>
    <w:p>
      <w:pPr>
        <w:pStyle w:val="Heading2"/>
        <w:keepNext/>
      </w:pPr>
      <w:r>
        <w:t>7.2 Verification</w:t>
      </w:r>
    </w:p>
    <w:p>
      <w:pPr>
        <w:pStyle w:val="ListBullet"/>
      </w:pPr>
      <w:r>
        <w:t>Identity verification through Stripe plus separate academic verification by Aced.</w:t>
      </w:r>
    </w:p>
    <w:p>
      <w:pPr>
        <w:pStyle w:val="ListBullet"/>
      </w:pPr>
      <w:r>
        <w:t>Accepted evidence defined by policy: degree certificate, transcript, official university confirmation or other approved evidence.</w:t>
      </w:r>
    </w:p>
    <w:p>
      <w:pPr>
        <w:pStyle w:val="ListBullet"/>
      </w:pPr>
      <w:r>
        <w:t>Verification documents encrypted, private and retained only as long as justified.</w:t>
      </w:r>
    </w:p>
    <w:p>
      <w:pPr>
        <w:pStyle w:val="ListBullet"/>
      </w:pPr>
      <w:r>
        <w:t>Public profile displays verified facts without exposing evidence.</w:t>
      </w:r>
    </w:p>
    <w:p>
      <w:pPr>
        <w:pStyle w:val="ListBullet"/>
      </w:pPr>
      <w:r>
        <w:t>Re-verification or badge expiry rules for claims that can change.</w:t>
      </w:r>
    </w:p>
    <w:p>
      <w:pPr>
        <w:pStyle w:val="ListBullet"/>
      </w:pPr>
      <w:r>
        <w:t>Creators must warrant ownership/licence of every paid resource.</w:t>
      </w:r>
    </w:p>
    <w:p>
      <w:pPr>
        <w:pStyle w:val="Heading2"/>
        <w:keepNext/>
      </w:pPr>
      <w:r>
        <w:t>7.3 Legal and data considerations</w:t>
      </w:r>
    </w:p>
    <w:p>
      <w:pPr>
        <w:pStyle w:val="ListBullet"/>
      </w:pPr>
      <w:r>
        <w:t>UK GDPR and Data Protection Act obligations, including lawful basis, privacy notices, processor agreements, retention and data-subject rights.</w:t>
      </w:r>
    </w:p>
    <w:p>
      <w:pPr>
        <w:pStyle w:val="ListBullet"/>
      </w:pPr>
      <w:r>
        <w:t>Consumer Contracts Regulations, digital-content rules, cancellation rights and clear refund policies require legal review.</w:t>
      </w:r>
    </w:p>
    <w:p>
      <w:pPr>
        <w:pStyle w:val="ListBullet"/>
      </w:pPr>
      <w:r>
        <w:t>Marketplace terms must define whether the creator or Aced is the seller/provider for each transaction and who bears service-quality responsibility.</w:t>
      </w:r>
    </w:p>
    <w:p>
      <w:pPr>
        <w:pStyle w:val="ListBullet"/>
      </w:pPr>
      <w:r>
        <w:t>Cookie consent and marketing consent separated from essential processing.</w:t>
      </w:r>
    </w:p>
    <w:p>
      <w:pPr>
        <w:pStyle w:val="ListBullet"/>
      </w:pPr>
      <w:r>
        <w:t>Accessibility target: WCAG 2.2 AA for core customer journeys.</w:t>
      </w:r>
    </w:p>
    <w:p>
      <w:pPr>
        <w:pStyle w:val="ListBullet"/>
      </w:pPr>
      <w:r>
        <w:t>Users under 18 should be excluded from MVP or handled through a deliberate safeguarding and parental-consent design.</w:t>
      </w:r>
    </w:p>
    <w:p>
      <w:pPr>
        <w:pStyle w:val="ListBullet"/>
      </w:pPr>
      <w:r>
        <w:t>Obtain specialist advice on tax, VAT, platform reporting obligations and worker/self-employed classification. This specification is not legal or tax advice.</w:t>
      </w:r>
    </w:p>
    <w:p>
      <w:pPr>
        <w:pStyle w:val="Heading1"/>
        <w:keepNext/>
      </w:pPr>
      <w:r>
        <w:t>8. Recommended Technical Architecture</w:t>
      </w:r>
    </w:p>
    <w:p>
      <w:pPr>
        <w:pStyle w:val="Heading2"/>
        <w:keepNext/>
      </w:pPr>
      <w:r>
        <w:t>8.1 Architecture decision</w:t>
      </w:r>
    </w:p>
    <w:tbl>
      <w:tblPr>
        <w:tblW w:type="auto" w:w="0"/>
        <w:jc w:val="center"/>
        <w:tblLayout w:type="autofit"/>
        <w:tblLook w:firstColumn="1" w:firstRow="1" w:lastColumn="0" w:lastRow="0" w:noHBand="0" w:noVBand="1" w:val="04A0"/>
      </w:tblPr>
      <w:tblGrid>
        <w:gridCol w:w="10080"/>
      </w:tblGrid>
      <w:tr>
        <w:tc>
          <w:tcPr>
            <w:tcW w:type="dxa" w:w="10080"/>
            <w:shd w:fill="EAF3EE"/>
            <w:tcMar>
              <w:top w:w="180" w:type="dxa"/>
              <w:start w:w="220" w:type="dxa"/>
              <w:bottom w:w="180" w:type="dxa"/>
              <w:end w:w="220" w:type="dxa"/>
            </w:tcMar>
          </w:tcPr>
          <w:p>
            <w:r>
              <w:t>Recommended stack</w:t>
              <w:br/>
              <w:t>Build a TypeScript monorepo. Use React with Vite for the responsive web application; Express.js for a separate versioned REST API; PostgreSQL as the system of record; private object storage for content; Stripe Connect for marketplace payments; and background jobs/webhooks for asynchronous work. A future Expo/React Native app consumes the same Express API and shared types.</w:t>
            </w:r>
          </w:p>
        </w:tc>
      </w:tr>
    </w:tbl>
    <w:p>
      <w:r/>
    </w:p>
    <w:p>
      <w:pPr>
        <w:pStyle w:val="Heading2"/>
        <w:keepNext/>
      </w:pPr>
      <w:r>
        <w:t>8.2 Replit deployment options</w:t>
      </w:r>
    </w:p>
    <w:p>
      <w:r>
        <w:t>Two viable implementations exist. The team should choose one and avoid mixing persistence and authentication approaches casually.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656"/>
            <w:shd w:fill="19364B"/>
            <w:tcMar>
              <w:top w:w="100" w:type="dxa"/>
              <w:start w:w="120" w:type="dxa"/>
              <w:bottom w:w="100" w:type="dxa"/>
              <w:end w:w="120" w:type="dxa"/>
            </w:tcMar>
          </w:tcPr>
          <w:p>
            <w:pPr>
              <w:jc w:val="left"/>
            </w:pPr>
            <w:r>
              <w:t>Option</w:t>
            </w:r>
          </w:p>
        </w:tc>
        <w:tc>
          <w:tcPr>
            <w:tcW w:type="dxa" w:w="1944"/>
            <w:shd w:fill="19364B"/>
            <w:tcMar>
              <w:top w:w="100" w:type="dxa"/>
              <w:start w:w="120" w:type="dxa"/>
              <w:bottom w:w="100" w:type="dxa"/>
              <w:end w:w="120" w:type="dxa"/>
            </w:tcMar>
          </w:tcPr>
          <w:p>
            <w:pPr>
              <w:jc w:val="left"/>
            </w:pPr>
            <w:r>
              <w:t>Use when</w:t>
            </w:r>
          </w:p>
        </w:tc>
        <w:tc>
          <w:tcPr>
            <w:tcW w:type="dxa" w:w="3168"/>
            <w:shd w:fill="19364B"/>
            <w:tcMar>
              <w:top w:w="100" w:type="dxa"/>
              <w:start w:w="120" w:type="dxa"/>
              <w:bottom w:w="100" w:type="dxa"/>
              <w:end w:w="120" w:type="dxa"/>
            </w:tcMar>
          </w:tcPr>
          <w:p>
            <w:pPr>
              <w:jc w:val="left"/>
            </w:pPr>
            <w:r>
              <w:t>Advantages</w:t>
            </w:r>
          </w:p>
        </w:tc>
        <w:tc>
          <w:tcPr>
            <w:tcW w:type="dxa" w:w="2880"/>
            <w:shd w:fill="19364B"/>
            <w:tcMar>
              <w:top w:w="100" w:type="dxa"/>
              <w:start w:w="120" w:type="dxa"/>
              <w:bottom w:w="100" w:type="dxa"/>
              <w:end w:w="120" w:type="dxa"/>
            </w:tcMar>
          </w:tcPr>
          <w:p>
            <w:pPr>
              <w:jc w:val="left"/>
            </w:pPr>
            <w:r>
              <w:t>Risks</w:t>
            </w:r>
          </w:p>
        </w:tc>
      </w:tr>
      <w:tr>
        <w:tc>
          <w:tcPr>
            <w:tcW w:type="dxa" w:w="1656"/>
            <w:tcMar>
              <w:top w:w="100" w:type="dxa"/>
              <w:start w:w="120" w:type="dxa"/>
              <w:bottom w:w="100" w:type="dxa"/>
              <w:end w:w="120" w:type="dxa"/>
            </w:tcMar>
            <w:vAlign w:val="top"/>
          </w:tcPr>
          <w:p>
            <w:r>
              <w:t>A. Replit + Express + PostgreSQL</w:t>
            </w:r>
          </w:p>
        </w:tc>
        <w:tc>
          <w:tcPr>
            <w:tcW w:type="dxa" w:w="1944"/>
            <w:tcMar>
              <w:top w:w="100" w:type="dxa"/>
              <w:start w:w="120" w:type="dxa"/>
              <w:bottom w:w="100" w:type="dxa"/>
              <w:end w:w="120" w:type="dxa"/>
            </w:tcMar>
            <w:vAlign w:val="top"/>
          </w:tcPr>
          <w:p>
            <w:r>
              <w:t>Fastest MVP and one operational environment</w:t>
            </w:r>
          </w:p>
        </w:tc>
        <w:tc>
          <w:tcPr>
            <w:tcW w:type="dxa" w:w="3168"/>
            <w:tcMar>
              <w:top w:w="100" w:type="dxa"/>
              <w:start w:w="120" w:type="dxa"/>
              <w:bottom w:w="100" w:type="dxa"/>
              <w:end w:w="120" w:type="dxa"/>
            </w:tcMar>
            <w:vAlign w:val="top"/>
          </w:tcPr>
          <w:p>
            <w:r>
              <w:t>Replit deployment for the React frontend and Express API, with managed PostgreSQL; fewer vendors and straightforward Agent build.</w:t>
            </w:r>
          </w:p>
        </w:tc>
        <w:tc>
          <w:tcPr>
            <w:tcW w:type="dxa" w:w="2880"/>
            <w:tcMar>
              <w:top w:w="100" w:type="dxa"/>
              <w:start w:w="120" w:type="dxa"/>
              <w:bottom w:w="100" w:type="dxa"/>
              <w:end w:w="120" w:type="dxa"/>
            </w:tcMar>
            <w:vAlign w:val="top"/>
          </w:tcPr>
          <w:p>
            <w:r>
              <w:t>Auth, storage and job infrastructure require more custom assembly; future migration planning needed.</w:t>
            </w:r>
          </w:p>
        </w:tc>
      </w:tr>
      <w:tr>
        <w:tc>
          <w:tcPr>
            <w:tcW w:type="dxa" w:w="1656"/>
            <w:tcMar>
              <w:top w:w="100" w:type="dxa"/>
              <w:start w:w="120" w:type="dxa"/>
              <w:bottom w:w="100" w:type="dxa"/>
              <w:end w:w="120" w:type="dxa"/>
            </w:tcMar>
            <w:vAlign w:val="top"/>
            <w:shd w:fill="F4F7F9"/>
          </w:tcPr>
          <w:p>
            <w:r>
              <w:t>B. Replit + Express + external managed services</w:t>
            </w:r>
          </w:p>
        </w:tc>
        <w:tc>
          <w:tcPr>
            <w:tcW w:type="dxa" w:w="1944"/>
            <w:tcMar>
              <w:top w:w="100" w:type="dxa"/>
              <w:start w:w="120" w:type="dxa"/>
              <w:bottom w:w="100" w:type="dxa"/>
              <w:end w:w="120" w:type="dxa"/>
            </w:tcMar>
            <w:vAlign w:val="top"/>
            <w:shd w:fill="F4F7F9"/>
          </w:tcPr>
          <w:p>
            <w:r>
              <w:t>Mobile readiness and managed backend services are prioritised</w:t>
            </w:r>
          </w:p>
        </w:tc>
        <w:tc>
          <w:tcPr>
            <w:tcW w:type="dxa" w:w="3168"/>
            <w:tcMar>
              <w:top w:w="100" w:type="dxa"/>
              <w:start w:w="120" w:type="dxa"/>
              <w:bottom w:w="100" w:type="dxa"/>
              <w:end w:w="120" w:type="dxa"/>
            </w:tcMar>
            <w:vAlign w:val="top"/>
            <w:shd w:fill="F4F7F9"/>
          </w:tcPr>
          <w:p>
            <w:r>
              <w:t>Managed PostgreSQL plus optional third-party authentication and storage; the Express API remains independent of the web frontend and reusable by mobile.</w:t>
            </w:r>
          </w:p>
        </w:tc>
        <w:tc>
          <w:tcPr>
            <w:tcW w:type="dxa" w:w="2880"/>
            <w:tcMar>
              <w:top w:w="100" w:type="dxa"/>
              <w:start w:w="120" w:type="dxa"/>
              <w:bottom w:w="100" w:type="dxa"/>
              <w:end w:w="120" w:type="dxa"/>
            </w:tcMar>
            <w:vAlign w:val="top"/>
            <w:shd w:fill="F4F7F9"/>
          </w:tcPr>
          <w:p>
            <w:r>
              <w:t>Additional vendor and configuration; developers must keep authorisation in the Express service layer and avoid splitting business rules across vendors.</w:t>
            </w:r>
          </w:p>
        </w:tc>
      </w:tr>
    </w:tbl>
    <w:p>
      <w:r/>
    </w:p>
    <w:p>
      <w:r>
        <w:t>Recommendation: use Replit to build and deploy a React frontend and a separate Express.js backend, both written in TypeScript, with PostgreSQL as the system of record. Keep the Express API stateless and versioned so that the same backend can serve the website and a later iOS/Android application. Keep business rules in backend services rather than React components, route handlers or database triggers.</w:t>
      </w:r>
    </w:p>
    <w:p>
      <w:pPr>
        <w:pStyle w:val="Heading2"/>
        <w:keepNext/>
      </w:pPr>
      <w:r>
        <w:t>8.3 Proposed monorepo</w:t>
      </w:r>
    </w:p>
    <w:p>
      <w:pPr>
        <w:pStyle w:val="CodeBlock"/>
      </w:pPr>
      <w:r>
        <w:t>/apps</w:t>
        <w:br/>
        <w:t xml:space="preserve">  /web              React marketplace, creator dashboard and admin</w:t>
        <w:br/>
        <w:t xml:space="preserve">  /api              Express.js REST API and application services</w:t>
        <w:br/>
        <w:t xml:space="preserve">  /mobile           Expo/React Native app added after web validation</w:t>
        <w:br/>
        <w:t>/packages</w:t>
        <w:br/>
        <w:t xml:space="preserve">  /api-client       Generated/typed API client shared by web and mobile</w:t>
        <w:br/>
        <w:t xml:space="preserve">  /domain           Entities, value objects and business rules</w:t>
        <w:br/>
        <w:t xml:space="preserve">  /schemas          Zod validation and API contracts</w:t>
        <w:br/>
        <w:t xml:space="preserve">  /ui               Shared design tokens and reusable components</w:t>
        <w:br/>
        <w:t xml:space="preserve">  /config           ESLint, TypeScript and environment validation</w:t>
        <w:br/>
        <w:t>/services</w:t>
        <w:br/>
        <w:t xml:space="preserve">  /worker           Background jobs, scheduled tasks and webhook work</w:t>
        <w:br/>
        <w:t>/db</w:t>
        <w:br/>
        <w:t xml:space="preserve">  /migrations       Version-controlled PostgreSQL migrations</w:t>
        <w:br/>
        <w:t xml:space="preserve">  /seeds            Development and demo data</w:t>
        <w:br/>
        <w:t>/docs</w:t>
        <w:br/>
        <w:t xml:space="preserve">  architecture.md</w:t>
        <w:br/>
        <w:t xml:space="preserve">  api.md</w:t>
        <w:br/>
        <w:t xml:space="preserve">  runbooks.md</w:t>
      </w:r>
    </w:p>
    <w:p>
      <w:pPr>
        <w:pStyle w:val="Heading2"/>
        <w:keepNext/>
      </w:pPr>
      <w:r>
        <w:t>8.4 Web application stack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shd w:fill="19364B"/>
            <w:tcMar>
              <w:top w:w="100" w:type="dxa"/>
              <w:start w:w="120" w:type="dxa"/>
              <w:bottom w:w="100" w:type="dxa"/>
              <w:end w:w="120" w:type="dxa"/>
            </w:tcMar>
          </w:tcPr>
          <w:p>
            <w:pPr>
              <w:jc w:val="left"/>
            </w:pPr>
            <w:r>
              <w:t>Layer</w:t>
            </w:r>
          </w:p>
        </w:tc>
        <w:tc>
          <w:tcPr>
            <w:tcW w:type="dxa" w:w="7416"/>
            <w:shd w:fill="19364B"/>
            <w:tcMar>
              <w:top w:w="100" w:type="dxa"/>
              <w:start w:w="120" w:type="dxa"/>
              <w:bottom w:w="100" w:type="dxa"/>
              <w:end w:w="120" w:type="dxa"/>
            </w:tcMar>
          </w:tcPr>
          <w:p>
            <w:pPr>
              <w:jc w:val="left"/>
            </w:pPr>
            <w:r>
              <w:t>Recommendation</w:t>
            </w:r>
          </w:p>
        </w:tc>
      </w:tr>
      <w:tr>
        <w:tc>
          <w:tcPr>
            <w:tcW w:type="dxa" w:w="1944"/>
            <w:tcMar>
              <w:top w:w="100" w:type="dxa"/>
              <w:start w:w="120" w:type="dxa"/>
              <w:bottom w:w="100" w:type="dxa"/>
              <w:end w:w="120" w:type="dxa"/>
            </w:tcMar>
            <w:vAlign w:val="top"/>
          </w:tcPr>
          <w:p>
            <w:r>
              <w:t>Framework</w:t>
            </w:r>
          </w:p>
        </w:tc>
        <w:tc>
          <w:tcPr>
            <w:tcW w:type="dxa" w:w="7416"/>
            <w:tcMar>
              <w:top w:w="100" w:type="dxa"/>
              <w:start w:w="120" w:type="dxa"/>
              <w:bottom w:w="100" w:type="dxa"/>
              <w:end w:w="120" w:type="dxa"/>
            </w:tcMar>
            <w:vAlign w:val="top"/>
          </w:tcPr>
          <w:p>
            <w:r>
              <w:t>React with TypeScript, Vite and React Router. Use prerendering or an SSR/rendering layer for public SEO pages; keep transactional application screens as standard React views.</w:t>
            </w:r>
          </w:p>
        </w:tc>
      </w:tr>
      <w:tr>
        <w:tc>
          <w:tcPr>
            <w:tcW w:type="dxa" w:w="1944"/>
            <w:tcMar>
              <w:top w:w="100" w:type="dxa"/>
              <w:start w:w="120" w:type="dxa"/>
              <w:bottom w:w="100" w:type="dxa"/>
              <w:end w:w="120" w:type="dxa"/>
            </w:tcMar>
            <w:vAlign w:val="top"/>
            <w:shd w:fill="F4F7F9"/>
          </w:tcPr>
          <w:p>
            <w:r>
              <w:t>Styling</w:t>
            </w:r>
          </w:p>
        </w:tc>
        <w:tc>
          <w:tcPr>
            <w:tcW w:type="dxa" w:w="7416"/>
            <w:tcMar>
              <w:top w:w="100" w:type="dxa"/>
              <w:start w:w="120" w:type="dxa"/>
              <w:bottom w:w="100" w:type="dxa"/>
              <w:end w:w="120" w:type="dxa"/>
            </w:tcMar>
            <w:vAlign w:val="top"/>
            <w:shd w:fill="F4F7F9"/>
          </w:tcPr>
          <w:p>
            <w:r>
              <w:t>Tailwind CSS plus a documented component library. Design tokens must be shared with the mobile app where practical.</w:t>
            </w:r>
          </w:p>
        </w:tc>
      </w:tr>
      <w:tr>
        <w:tc>
          <w:tcPr>
            <w:tcW w:type="dxa" w:w="1944"/>
            <w:tcMar>
              <w:top w:w="100" w:type="dxa"/>
              <w:start w:w="120" w:type="dxa"/>
              <w:bottom w:w="100" w:type="dxa"/>
              <w:end w:w="120" w:type="dxa"/>
            </w:tcMar>
            <w:vAlign w:val="top"/>
          </w:tcPr>
          <w:p>
            <w:r>
              <w:t>Forms/validation</w:t>
            </w:r>
          </w:p>
        </w:tc>
        <w:tc>
          <w:tcPr>
            <w:tcW w:type="dxa" w:w="7416"/>
            <w:tcMar>
              <w:top w:w="100" w:type="dxa"/>
              <w:start w:w="120" w:type="dxa"/>
              <w:bottom w:w="100" w:type="dxa"/>
              <w:end w:w="120" w:type="dxa"/>
            </w:tcMar>
            <w:vAlign w:val="top"/>
          </w:tcPr>
          <w:p>
            <w:r>
              <w:t>React Hook Form plus shared Zod schemas. Server repeats all validation.</w:t>
            </w:r>
          </w:p>
        </w:tc>
      </w:tr>
      <w:tr>
        <w:tc>
          <w:tcPr>
            <w:tcW w:type="dxa" w:w="1944"/>
            <w:tcMar>
              <w:top w:w="100" w:type="dxa"/>
              <w:start w:w="120" w:type="dxa"/>
              <w:bottom w:w="100" w:type="dxa"/>
              <w:end w:w="120" w:type="dxa"/>
            </w:tcMar>
            <w:vAlign w:val="top"/>
            <w:shd w:fill="F4F7F9"/>
          </w:tcPr>
          <w:p>
            <w:r>
              <w:t>API</w:t>
            </w:r>
          </w:p>
        </w:tc>
        <w:tc>
          <w:tcPr>
            <w:tcW w:type="dxa" w:w="7416"/>
            <w:tcMar>
              <w:top w:w="100" w:type="dxa"/>
              <w:start w:w="120" w:type="dxa"/>
              <w:bottom w:w="100" w:type="dxa"/>
              <w:end w:w="120" w:type="dxa"/>
            </w:tcMar>
            <w:vAlign w:val="top"/>
            <w:shd w:fill="F4F7F9"/>
          </w:tcPr>
          <w:p>
            <w:r>
              <w:t>Express REST endpoints versioned under /api/v1. Publish an OpenAPI contract and generate a typed client. Web and mobile must not depend on frontend-specific actions.</w:t>
            </w:r>
          </w:p>
        </w:tc>
      </w:tr>
      <w:tr>
        <w:tc>
          <w:tcPr>
            <w:tcW w:type="dxa" w:w="1944"/>
            <w:tcMar>
              <w:top w:w="100" w:type="dxa"/>
              <w:start w:w="120" w:type="dxa"/>
              <w:bottom w:w="100" w:type="dxa"/>
              <w:end w:w="120" w:type="dxa"/>
            </w:tcMar>
            <w:vAlign w:val="top"/>
          </w:tcPr>
          <w:p>
            <w:r>
              <w:t>Database access</w:t>
            </w:r>
          </w:p>
        </w:tc>
        <w:tc>
          <w:tcPr>
            <w:tcW w:type="dxa" w:w="7416"/>
            <w:tcMar>
              <w:top w:w="100" w:type="dxa"/>
              <w:start w:w="120" w:type="dxa"/>
              <w:bottom w:w="100" w:type="dxa"/>
              <w:end w:w="120" w:type="dxa"/>
            </w:tcMar>
            <w:vAlign w:val="top"/>
          </w:tcPr>
          <w:p>
            <w:r>
              <w:t>Prisma or Drizzle with PostgreSQL. Use migrations; never rely on manual production schema changes.</w:t>
            </w:r>
          </w:p>
        </w:tc>
      </w:tr>
      <w:tr>
        <w:tc>
          <w:tcPr>
            <w:tcW w:type="dxa" w:w="1944"/>
            <w:tcMar>
              <w:top w:w="100" w:type="dxa"/>
              <w:start w:w="120" w:type="dxa"/>
              <w:bottom w:w="100" w:type="dxa"/>
              <w:end w:w="120" w:type="dxa"/>
            </w:tcMar>
            <w:vAlign w:val="top"/>
            <w:shd w:fill="F4F7F9"/>
          </w:tcPr>
          <w:p>
            <w:r>
              <w:t>Authentication</w:t>
            </w:r>
          </w:p>
        </w:tc>
        <w:tc>
          <w:tcPr>
            <w:tcW w:type="dxa" w:w="7416"/>
            <w:tcMar>
              <w:top w:w="100" w:type="dxa"/>
              <w:start w:w="120" w:type="dxa"/>
              <w:bottom w:w="100" w:type="dxa"/>
              <w:end w:w="120" w:type="dxa"/>
            </w:tcMar>
            <w:vAlign w:val="top"/>
            <w:shd w:fill="F4F7F9"/>
          </w:tcPr>
          <w:p>
            <w:r>
              <w:t>Dedicated authentication implemented through the Express backend, using secure HTTP-only sessions or short-lived JWT access tokens with rotated refresh tokens. The server validates identity, role and object ownership for every protected action.</w:t>
            </w:r>
          </w:p>
        </w:tc>
      </w:tr>
      <w:tr>
        <w:tc>
          <w:tcPr>
            <w:tcW w:type="dxa" w:w="1944"/>
            <w:tcMar>
              <w:top w:w="100" w:type="dxa"/>
              <w:start w:w="120" w:type="dxa"/>
              <w:bottom w:w="100" w:type="dxa"/>
              <w:end w:w="120" w:type="dxa"/>
            </w:tcMar>
            <w:vAlign w:val="top"/>
          </w:tcPr>
          <w:p>
            <w:r>
              <w:t>Storage</w:t>
            </w:r>
          </w:p>
        </w:tc>
        <w:tc>
          <w:tcPr>
            <w:tcW w:type="dxa" w:w="7416"/>
            <w:tcMar>
              <w:top w:w="100" w:type="dxa"/>
              <w:start w:w="120" w:type="dxa"/>
              <w:bottom w:w="100" w:type="dxa"/>
              <w:end w:w="120" w:type="dxa"/>
            </w:tcMar>
            <w:vAlign w:val="top"/>
          </w:tcPr>
          <w:p>
            <w:r>
              <w:t>Private S3-compatible object storage using signed URLs, accessed only through authorised Express endpoints.</w:t>
            </w:r>
          </w:p>
        </w:tc>
      </w:tr>
      <w:tr>
        <w:tc>
          <w:tcPr>
            <w:tcW w:type="dxa" w:w="1944"/>
            <w:tcMar>
              <w:top w:w="100" w:type="dxa"/>
              <w:start w:w="120" w:type="dxa"/>
              <w:bottom w:w="100" w:type="dxa"/>
              <w:end w:w="120" w:type="dxa"/>
            </w:tcMar>
            <w:vAlign w:val="top"/>
            <w:shd w:fill="F4F7F9"/>
          </w:tcPr>
          <w:p>
            <w:r>
              <w:t>Email</w:t>
            </w:r>
          </w:p>
        </w:tc>
        <w:tc>
          <w:tcPr>
            <w:tcW w:type="dxa" w:w="7416"/>
            <w:tcMar>
              <w:top w:w="100" w:type="dxa"/>
              <w:start w:w="120" w:type="dxa"/>
              <w:bottom w:w="100" w:type="dxa"/>
              <w:end w:w="120" w:type="dxa"/>
            </w:tcMar>
            <w:vAlign w:val="top"/>
            <w:shd w:fill="F4F7F9"/>
          </w:tcPr>
          <w:p>
            <w:r>
              <w:t>Resend/Postmark-style transactional provider via an adapter.</w:t>
            </w:r>
          </w:p>
        </w:tc>
      </w:tr>
      <w:tr>
        <w:tc>
          <w:tcPr>
            <w:tcW w:type="dxa" w:w="1944"/>
            <w:tcMar>
              <w:top w:w="100" w:type="dxa"/>
              <w:start w:w="120" w:type="dxa"/>
              <w:bottom w:w="100" w:type="dxa"/>
              <w:end w:w="120" w:type="dxa"/>
            </w:tcMar>
            <w:vAlign w:val="top"/>
          </w:tcPr>
          <w:p>
            <w:r>
              <w:t>Jobs</w:t>
            </w:r>
          </w:p>
        </w:tc>
        <w:tc>
          <w:tcPr>
            <w:tcW w:type="dxa" w:w="7416"/>
            <w:tcMar>
              <w:top w:w="100" w:type="dxa"/>
              <w:start w:w="120" w:type="dxa"/>
              <w:bottom w:w="100" w:type="dxa"/>
              <w:end w:w="120" w:type="dxa"/>
            </w:tcMar>
            <w:vAlign w:val="top"/>
          </w:tcPr>
          <w:p>
            <w:r>
              <w:t>Database-backed job queue initially; move to managed queue as throughput grows. Jobs must be idempotent.</w:t>
            </w:r>
          </w:p>
        </w:tc>
      </w:tr>
      <w:tr>
        <w:tc>
          <w:tcPr>
            <w:tcW w:type="dxa" w:w="1944"/>
            <w:tcMar>
              <w:top w:w="100" w:type="dxa"/>
              <w:start w:w="120" w:type="dxa"/>
              <w:bottom w:w="100" w:type="dxa"/>
              <w:end w:w="120" w:type="dxa"/>
            </w:tcMar>
            <w:vAlign w:val="top"/>
            <w:shd w:fill="F4F7F9"/>
          </w:tcPr>
          <w:p>
            <w:r>
              <w:t>Observability</w:t>
            </w:r>
          </w:p>
        </w:tc>
        <w:tc>
          <w:tcPr>
            <w:tcW w:type="dxa" w:w="7416"/>
            <w:tcMar>
              <w:top w:w="100" w:type="dxa"/>
              <w:start w:w="120" w:type="dxa"/>
              <w:bottom w:w="100" w:type="dxa"/>
              <w:end w:w="120" w:type="dxa"/>
            </w:tcMar>
            <w:vAlign w:val="top"/>
            <w:shd w:fill="F4F7F9"/>
          </w:tcPr>
          <w:p>
            <w:r>
              <w:t>Structured logs, error tracking, uptime checks and payment-webhook alerts.</w:t>
            </w:r>
          </w:p>
        </w:tc>
      </w:tr>
      <w:tr>
        <w:tc>
          <w:tcPr>
            <w:tcW w:type="dxa" w:w="1944"/>
            <w:tcMar>
              <w:top w:w="100" w:type="dxa"/>
              <w:start w:w="120" w:type="dxa"/>
              <w:bottom w:w="100" w:type="dxa"/>
              <w:end w:w="120" w:type="dxa"/>
            </w:tcMar>
            <w:vAlign w:val="top"/>
          </w:tcPr>
          <w:p>
            <w:r>
              <w:t>Testing</w:t>
            </w:r>
          </w:p>
        </w:tc>
        <w:tc>
          <w:tcPr>
            <w:tcW w:type="dxa" w:w="7416"/>
            <w:tcMar>
              <w:top w:w="100" w:type="dxa"/>
              <w:start w:w="120" w:type="dxa"/>
              <w:bottom w:w="100" w:type="dxa"/>
              <w:end w:w="120" w:type="dxa"/>
            </w:tcMar>
            <w:vAlign w:val="top"/>
          </w:tcPr>
          <w:p>
            <w:r>
              <w:t>Unit tests for domain rules; integration tests for database/payment flows; Playwright for critical journeys.</w:t>
            </w:r>
          </w:p>
        </w:tc>
      </w:tr>
    </w:tbl>
    <w:p>
      <w:r/>
    </w:p>
    <w:p>
      <w:pPr>
        <w:pStyle w:val="Heading2"/>
        <w:keepNext/>
      </w:pPr>
      <w:r>
        <w:t>8.5 Mobile-app readiness rules</w:t>
      </w:r>
    </w:p>
    <w:p>
      <w:pPr>
        <w:pStyle w:val="ListBullet"/>
      </w:pPr>
      <w:r>
        <w:t>Every business operation is available through authenticated API endpoints independent of the web page rendering layer.</w:t>
      </w:r>
    </w:p>
    <w:p>
      <w:pPr>
        <w:pStyle w:val="ListBullet"/>
      </w:pPr>
      <w:r>
        <w:t>Use stable opaque IDs and versioned API contracts.</w:t>
      </w:r>
    </w:p>
    <w:p>
      <w:pPr>
        <w:pStyle w:val="ListBullet"/>
      </w:pPr>
      <w:r>
        <w:t>Use access and refresh tokens compatible with native secure storage.</w:t>
      </w:r>
    </w:p>
    <w:p>
      <w:pPr>
        <w:pStyle w:val="ListBullet"/>
      </w:pPr>
      <w:r>
        <w:t>Return mobile-friendly pagination and errors; never return HTML as an API error.</w:t>
      </w:r>
    </w:p>
    <w:p>
      <w:pPr>
        <w:pStyle w:val="ListBullet"/>
      </w:pPr>
      <w:r>
        <w:t>Upload files through signed upload URLs rather than proxying large files through the web server.</w:t>
      </w:r>
    </w:p>
    <w:p>
      <w:pPr>
        <w:pStyle w:val="ListBullet"/>
      </w:pPr>
      <w:r>
        <w:t>Notification service stores device tokens and channel preferences behind an abstraction.</w:t>
      </w:r>
    </w:p>
    <w:p>
      <w:pPr>
        <w:pStyle w:val="ListBullet"/>
      </w:pPr>
      <w:r>
        <w:t>Deep-linkable entity URLs for creators, products, bookings and communities.</w:t>
      </w:r>
    </w:p>
    <w:p>
      <w:pPr>
        <w:pStyle w:val="ListBullet"/>
      </w:pPr>
      <w:r>
        <w:t>Use Expo/React Native for the later iOS and Android application, sharing TypeScript schemas and API client but not forcing all web UI components into mobile.</w:t>
      </w:r>
    </w:p>
    <w:p>
      <w:pPr>
        <w:pStyle w:val="ListBullet"/>
      </w:pPr>
      <w:r>
        <w:t>Do not build a WebView wrapper and call it an app.</w:t>
      </w:r>
    </w:p>
    <w:p>
      <w:pPr>
        <w:pStyle w:val="Heading1"/>
        <w:keepNext/>
      </w:pPr>
      <w:r>
        <w:t>9. Domain Model and Database</w:t>
      </w:r>
    </w:p>
    <w:p>
      <w:pPr>
        <w:pStyle w:val="Heading2"/>
        <w:keepNext/>
      </w:pPr>
      <w:r>
        <w:t>9.1 Core entities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9364B"/>
            <w:tcMar>
              <w:top w:w="100" w:type="dxa"/>
              <w:start w:w="120" w:type="dxa"/>
              <w:bottom w:w="100" w:type="dxa"/>
              <w:end w:w="120" w:type="dxa"/>
            </w:tcMar>
          </w:tcPr>
          <w:p>
            <w:pPr>
              <w:jc w:val="left"/>
            </w:pPr>
            <w:r>
              <w:t>Entity/table</w:t>
            </w:r>
          </w:p>
        </w:tc>
        <w:tc>
          <w:tcPr>
            <w:tcW w:type="dxa" w:w="7056"/>
            <w:shd w:fill="19364B"/>
            <w:tcMar>
              <w:top w:w="100" w:type="dxa"/>
              <w:start w:w="120" w:type="dxa"/>
              <w:bottom w:w="100" w:type="dxa"/>
              <w:end w:w="120" w:type="dxa"/>
            </w:tcMar>
          </w:tcPr>
          <w:p>
            <w:pPr>
              <w:jc w:val="left"/>
            </w:pPr>
            <w:r>
              <w:t>Purpose</w:t>
            </w:r>
          </w:p>
        </w:tc>
      </w:tr>
      <w:tr>
        <w:tc>
          <w:tcPr>
            <w:tcW w:type="dxa" w:w="2448"/>
            <w:tcMar>
              <w:top w:w="100" w:type="dxa"/>
              <w:start w:w="120" w:type="dxa"/>
              <w:bottom w:w="100" w:type="dxa"/>
              <w:end w:w="120" w:type="dxa"/>
            </w:tcMar>
            <w:vAlign w:val="top"/>
          </w:tcPr>
          <w:p>
            <w:r>
              <w:t>users</w:t>
            </w:r>
          </w:p>
        </w:tc>
        <w:tc>
          <w:tcPr>
            <w:tcW w:type="dxa" w:w="7056"/>
            <w:tcMar>
              <w:top w:w="100" w:type="dxa"/>
              <w:start w:w="120" w:type="dxa"/>
              <w:bottom w:w="100" w:type="dxa"/>
              <w:end w:w="120" w:type="dxa"/>
            </w:tcMar>
            <w:vAlign w:val="top"/>
          </w:tcPr>
          <w:p>
            <w:r>
              <w:t>Identity linkage, email, status, locale, timezone, last activity.</w:t>
            </w:r>
          </w:p>
        </w:tc>
      </w:tr>
      <w:tr>
        <w:tc>
          <w:tcPr>
            <w:tcW w:type="dxa" w:w="2448"/>
            <w:tcMar>
              <w:top w:w="100" w:type="dxa"/>
              <w:start w:w="120" w:type="dxa"/>
              <w:bottom w:w="100" w:type="dxa"/>
              <w:end w:w="120" w:type="dxa"/>
            </w:tcMar>
            <w:vAlign w:val="top"/>
            <w:shd w:fill="F4F7F9"/>
          </w:tcPr>
          <w:p>
            <w:r>
              <w:t>profiles</w:t>
            </w:r>
          </w:p>
        </w:tc>
        <w:tc>
          <w:tcPr>
            <w:tcW w:type="dxa" w:w="7056"/>
            <w:tcMar>
              <w:top w:w="100" w:type="dxa"/>
              <w:start w:w="120" w:type="dxa"/>
              <w:bottom w:w="100" w:type="dxa"/>
              <w:end w:w="120" w:type="dxa"/>
            </w:tcMar>
            <w:vAlign w:val="top"/>
            <w:shd w:fill="F4F7F9"/>
          </w:tcPr>
          <w:p>
            <w:r>
              <w:t>Public name, avatar, biography and preferences.</w:t>
            </w:r>
          </w:p>
        </w:tc>
      </w:tr>
      <w:tr>
        <w:tc>
          <w:tcPr>
            <w:tcW w:type="dxa" w:w="2448"/>
            <w:tcMar>
              <w:top w:w="100" w:type="dxa"/>
              <w:start w:w="120" w:type="dxa"/>
              <w:bottom w:w="100" w:type="dxa"/>
              <w:end w:w="120" w:type="dxa"/>
            </w:tcMar>
            <w:vAlign w:val="top"/>
          </w:tcPr>
          <w:p>
            <w:r>
              <w:t>creator_profiles</w:t>
            </w:r>
          </w:p>
        </w:tc>
        <w:tc>
          <w:tcPr>
            <w:tcW w:type="dxa" w:w="7056"/>
            <w:tcMar>
              <w:top w:w="100" w:type="dxa"/>
              <w:start w:w="120" w:type="dxa"/>
              <w:bottom w:w="100" w:type="dxa"/>
              <w:end w:w="120" w:type="dxa"/>
            </w:tcMar>
            <w:vAlign w:val="top"/>
          </w:tcPr>
          <w:p>
            <w:r>
              <w:t>Creator status, headline, verification state, response metrics and Stripe account reference.</w:t>
            </w:r>
          </w:p>
        </w:tc>
      </w:tr>
      <w:tr>
        <w:tc>
          <w:tcPr>
            <w:tcW w:type="dxa" w:w="2448"/>
            <w:tcMar>
              <w:top w:w="100" w:type="dxa"/>
              <w:start w:w="120" w:type="dxa"/>
              <w:bottom w:w="100" w:type="dxa"/>
              <w:end w:w="120" w:type="dxa"/>
            </w:tcMar>
            <w:vAlign w:val="top"/>
            <w:shd w:fill="F4F7F9"/>
          </w:tcPr>
          <w:p>
            <w:r>
              <w:t>creator_verifications</w:t>
            </w:r>
          </w:p>
        </w:tc>
        <w:tc>
          <w:tcPr>
            <w:tcW w:type="dxa" w:w="7056"/>
            <w:tcMar>
              <w:top w:w="100" w:type="dxa"/>
              <w:start w:w="120" w:type="dxa"/>
              <w:bottom w:w="100" w:type="dxa"/>
              <w:end w:w="120" w:type="dxa"/>
            </w:tcMar>
            <w:vAlign w:val="top"/>
            <w:shd w:fill="F4F7F9"/>
          </w:tcPr>
          <w:p>
            <w:r>
              <w:t>Claim type, private evidence reference, review status and reviewer audit.</w:t>
            </w:r>
          </w:p>
        </w:tc>
      </w:tr>
      <w:tr>
        <w:tc>
          <w:tcPr>
            <w:tcW w:type="dxa" w:w="2448"/>
            <w:tcMar>
              <w:top w:w="100" w:type="dxa"/>
              <w:start w:w="120" w:type="dxa"/>
              <w:bottom w:w="100" w:type="dxa"/>
              <w:end w:w="120" w:type="dxa"/>
            </w:tcMar>
            <w:vAlign w:val="top"/>
          </w:tcPr>
          <w:p>
            <w:r>
              <w:t>universities</w:t>
            </w:r>
          </w:p>
        </w:tc>
        <w:tc>
          <w:tcPr>
            <w:tcW w:type="dxa" w:w="7056"/>
            <w:tcMar>
              <w:top w:w="100" w:type="dxa"/>
              <w:start w:w="120" w:type="dxa"/>
              <w:bottom w:w="100" w:type="dxa"/>
              <w:end w:w="120" w:type="dxa"/>
            </w:tcMar>
            <w:vAlign w:val="top"/>
          </w:tcPr>
          <w:p>
            <w:r>
              <w:t>Country, canonical name, slug, status and aliases.</w:t>
            </w:r>
          </w:p>
        </w:tc>
      </w:tr>
      <w:tr>
        <w:tc>
          <w:tcPr>
            <w:tcW w:type="dxa" w:w="2448"/>
            <w:tcMar>
              <w:top w:w="100" w:type="dxa"/>
              <w:start w:w="120" w:type="dxa"/>
              <w:bottom w:w="100" w:type="dxa"/>
              <w:end w:w="120" w:type="dxa"/>
            </w:tcMar>
            <w:vAlign w:val="top"/>
            <w:shd w:fill="F4F7F9"/>
          </w:tcPr>
          <w:p>
            <w:r>
              <w:t>courses</w:t>
            </w:r>
          </w:p>
        </w:tc>
        <w:tc>
          <w:tcPr>
            <w:tcW w:type="dxa" w:w="7056"/>
            <w:tcMar>
              <w:top w:w="100" w:type="dxa"/>
              <w:start w:w="120" w:type="dxa"/>
              <w:bottom w:w="100" w:type="dxa"/>
              <w:end w:w="120" w:type="dxa"/>
            </w:tcMar>
            <w:vAlign w:val="top"/>
            <w:shd w:fill="F4F7F9"/>
          </w:tcPr>
          <w:p>
            <w:r>
              <w:t>University relationship, level, faculty and canonical taxonomy.</w:t>
            </w:r>
          </w:p>
        </w:tc>
      </w:tr>
      <w:tr>
        <w:tc>
          <w:tcPr>
            <w:tcW w:type="dxa" w:w="2448"/>
            <w:tcMar>
              <w:top w:w="100" w:type="dxa"/>
              <w:start w:w="120" w:type="dxa"/>
              <w:bottom w:w="100" w:type="dxa"/>
              <w:end w:w="120" w:type="dxa"/>
            </w:tcMar>
            <w:vAlign w:val="top"/>
          </w:tcPr>
          <w:p>
            <w:r>
              <w:t>modules</w:t>
            </w:r>
          </w:p>
        </w:tc>
        <w:tc>
          <w:tcPr>
            <w:tcW w:type="dxa" w:w="7056"/>
            <w:tcMar>
              <w:top w:w="100" w:type="dxa"/>
              <w:start w:w="120" w:type="dxa"/>
              <w:bottom w:w="100" w:type="dxa"/>
              <w:end w:w="120" w:type="dxa"/>
            </w:tcMar>
            <w:vAlign w:val="top"/>
          </w:tcPr>
          <w:p>
            <w:r>
              <w:t>Course relationship, code, name, academic year and aliases.</w:t>
            </w:r>
          </w:p>
        </w:tc>
      </w:tr>
      <w:tr>
        <w:tc>
          <w:tcPr>
            <w:tcW w:type="dxa" w:w="2448"/>
            <w:tcMar>
              <w:top w:w="100" w:type="dxa"/>
              <w:start w:w="120" w:type="dxa"/>
              <w:bottom w:w="100" w:type="dxa"/>
              <w:end w:w="120" w:type="dxa"/>
            </w:tcMar>
            <w:vAlign w:val="top"/>
            <w:shd w:fill="F4F7F9"/>
          </w:tcPr>
          <w:p>
            <w:r>
              <w:t>creator_expertise</w:t>
            </w:r>
          </w:p>
        </w:tc>
        <w:tc>
          <w:tcPr>
            <w:tcW w:type="dxa" w:w="7056"/>
            <w:tcMar>
              <w:top w:w="100" w:type="dxa"/>
              <w:start w:w="120" w:type="dxa"/>
              <w:bottom w:w="100" w:type="dxa"/>
              <w:end w:w="120" w:type="dxa"/>
            </w:tcMar>
            <w:vAlign w:val="top"/>
            <w:shd w:fill="F4F7F9"/>
          </w:tcPr>
          <w:p>
            <w:r>
              <w:t>Creator links to universities, courses, modules and claimed outcomes.</w:t>
            </w:r>
          </w:p>
        </w:tc>
      </w:tr>
      <w:tr>
        <w:tc>
          <w:tcPr>
            <w:tcW w:type="dxa" w:w="2448"/>
            <w:tcMar>
              <w:top w:w="100" w:type="dxa"/>
              <w:start w:w="120" w:type="dxa"/>
              <w:bottom w:w="100" w:type="dxa"/>
              <w:end w:w="120" w:type="dxa"/>
            </w:tcMar>
            <w:vAlign w:val="top"/>
          </w:tcPr>
          <w:p>
            <w:r>
              <w:t>storefronts</w:t>
            </w:r>
          </w:p>
        </w:tc>
        <w:tc>
          <w:tcPr>
            <w:tcW w:type="dxa" w:w="7056"/>
            <w:tcMar>
              <w:top w:w="100" w:type="dxa"/>
              <w:start w:w="120" w:type="dxa"/>
              <w:bottom w:w="100" w:type="dxa"/>
              <w:end w:w="120" w:type="dxa"/>
            </w:tcMar>
            <w:vAlign w:val="top"/>
          </w:tcPr>
          <w:p>
            <w:r>
              <w:t>Branding, slug, publication state, policies and SEO metadata.</w:t>
            </w:r>
          </w:p>
        </w:tc>
      </w:tr>
      <w:tr>
        <w:tc>
          <w:tcPr>
            <w:tcW w:type="dxa" w:w="2448"/>
            <w:tcMar>
              <w:top w:w="100" w:type="dxa"/>
              <w:start w:w="120" w:type="dxa"/>
              <w:bottom w:w="100" w:type="dxa"/>
              <w:end w:w="120" w:type="dxa"/>
            </w:tcMar>
            <w:vAlign w:val="top"/>
            <w:shd w:fill="F4F7F9"/>
          </w:tcPr>
          <w:p>
            <w:r>
              <w:t>listings</w:t>
            </w:r>
          </w:p>
        </w:tc>
        <w:tc>
          <w:tcPr>
            <w:tcW w:type="dxa" w:w="7056"/>
            <w:tcMar>
              <w:top w:w="100" w:type="dxa"/>
              <w:start w:w="120" w:type="dxa"/>
              <w:bottom w:w="100" w:type="dxa"/>
              <w:end w:w="120" w:type="dxa"/>
            </w:tcMar>
            <w:vAlign w:val="top"/>
            <w:shd w:fill="F4F7F9"/>
          </w:tcPr>
          <w:p>
            <w:r>
              <w:t>Base catalogue record with type, creator, title, description, status, taxonomy and moderation state.</w:t>
            </w:r>
          </w:p>
        </w:tc>
      </w:tr>
      <w:tr>
        <w:tc>
          <w:tcPr>
            <w:tcW w:type="dxa" w:w="2448"/>
            <w:tcMar>
              <w:top w:w="100" w:type="dxa"/>
              <w:start w:w="120" w:type="dxa"/>
              <w:bottom w:w="100" w:type="dxa"/>
              <w:end w:w="120" w:type="dxa"/>
            </w:tcMar>
            <w:vAlign w:val="top"/>
          </w:tcPr>
          <w:p>
            <w:r>
              <w:t>service_offers</w:t>
            </w:r>
          </w:p>
        </w:tc>
        <w:tc>
          <w:tcPr>
            <w:tcW w:type="dxa" w:w="7056"/>
            <w:tcMar>
              <w:top w:w="100" w:type="dxa"/>
              <w:start w:w="120" w:type="dxa"/>
              <w:bottom w:w="100" w:type="dxa"/>
              <w:end w:w="120" w:type="dxa"/>
            </w:tcMar>
            <w:vAlign w:val="top"/>
          </w:tcPr>
          <w:p>
            <w:r>
              <w:t>Duration, delivery mode, capacity, price reference and booking rules.</w:t>
            </w:r>
          </w:p>
        </w:tc>
      </w:tr>
      <w:tr>
        <w:tc>
          <w:tcPr>
            <w:tcW w:type="dxa" w:w="2448"/>
            <w:tcMar>
              <w:top w:w="100" w:type="dxa"/>
              <w:start w:w="120" w:type="dxa"/>
              <w:bottom w:w="100" w:type="dxa"/>
              <w:end w:w="120" w:type="dxa"/>
            </w:tcMar>
            <w:vAlign w:val="top"/>
            <w:shd w:fill="F4F7F9"/>
          </w:tcPr>
          <w:p>
            <w:r>
              <w:t>products</w:t>
            </w:r>
          </w:p>
        </w:tc>
        <w:tc>
          <w:tcPr>
            <w:tcW w:type="dxa" w:w="7056"/>
            <w:tcMar>
              <w:top w:w="100" w:type="dxa"/>
              <w:start w:w="120" w:type="dxa"/>
              <w:bottom w:w="100" w:type="dxa"/>
              <w:end w:w="120" w:type="dxa"/>
            </w:tcMar>
            <w:vAlign w:val="top"/>
            <w:shd w:fill="F4F7F9"/>
          </w:tcPr>
          <w:p>
            <w:r>
              <w:t>Digital-product metadata, licence, version, preview and fulfilment type.</w:t>
            </w:r>
          </w:p>
        </w:tc>
      </w:tr>
      <w:tr>
        <w:tc>
          <w:tcPr>
            <w:tcW w:type="dxa" w:w="2448"/>
            <w:tcMar>
              <w:top w:w="100" w:type="dxa"/>
              <w:start w:w="120" w:type="dxa"/>
              <w:bottom w:w="100" w:type="dxa"/>
              <w:end w:w="120" w:type="dxa"/>
            </w:tcMar>
            <w:vAlign w:val="top"/>
          </w:tcPr>
          <w:p>
            <w:r>
              <w:t>courses_content</w:t>
            </w:r>
          </w:p>
        </w:tc>
        <w:tc>
          <w:tcPr>
            <w:tcW w:type="dxa" w:w="7056"/>
            <w:tcMar>
              <w:top w:w="100" w:type="dxa"/>
              <w:start w:w="120" w:type="dxa"/>
              <w:bottom w:w="100" w:type="dxa"/>
              <w:end w:w="120" w:type="dxa"/>
            </w:tcMar>
            <w:vAlign w:val="top"/>
          </w:tcPr>
          <w:p>
            <w:r>
              <w:t>Course, module and lesson structures for recorded courses.</w:t>
            </w:r>
          </w:p>
        </w:tc>
      </w:tr>
      <w:tr>
        <w:tc>
          <w:tcPr>
            <w:tcW w:type="dxa" w:w="2448"/>
            <w:tcMar>
              <w:top w:w="100" w:type="dxa"/>
              <w:start w:w="120" w:type="dxa"/>
              <w:bottom w:w="100" w:type="dxa"/>
              <w:end w:w="120" w:type="dxa"/>
            </w:tcMar>
            <w:vAlign w:val="top"/>
            <w:shd w:fill="F4F7F9"/>
          </w:tcPr>
          <w:p>
            <w:r>
              <w:t>price_records</w:t>
            </w:r>
          </w:p>
        </w:tc>
        <w:tc>
          <w:tcPr>
            <w:tcW w:type="dxa" w:w="7056"/>
            <w:tcMar>
              <w:top w:w="100" w:type="dxa"/>
              <w:start w:w="120" w:type="dxa"/>
              <w:bottom w:w="100" w:type="dxa"/>
              <w:end w:w="120" w:type="dxa"/>
            </w:tcMar>
            <w:vAlign w:val="top"/>
            <w:shd w:fill="F4F7F9"/>
          </w:tcPr>
          <w:p>
            <w:r>
              <w:t>Amount, currency, active period and tax behaviour; immutable for completed orders.</w:t>
            </w:r>
          </w:p>
        </w:tc>
      </w:tr>
      <w:tr>
        <w:tc>
          <w:tcPr>
            <w:tcW w:type="dxa" w:w="2448"/>
            <w:tcMar>
              <w:top w:w="100" w:type="dxa"/>
              <w:start w:w="120" w:type="dxa"/>
              <w:bottom w:w="100" w:type="dxa"/>
              <w:end w:w="120" w:type="dxa"/>
            </w:tcMar>
            <w:vAlign w:val="top"/>
          </w:tcPr>
          <w:p>
            <w:r>
              <w:t>availability_rules</w:t>
            </w:r>
          </w:p>
        </w:tc>
        <w:tc>
          <w:tcPr>
            <w:tcW w:type="dxa" w:w="7056"/>
            <w:tcMar>
              <w:top w:w="100" w:type="dxa"/>
              <w:start w:w="120" w:type="dxa"/>
              <w:bottom w:w="100" w:type="dxa"/>
              <w:end w:w="120" w:type="dxa"/>
            </w:tcMar>
            <w:vAlign w:val="top"/>
          </w:tcPr>
          <w:p>
            <w:r>
              <w:t>Weekly schedules, exceptions, buffers and booking windows.</w:t>
            </w:r>
          </w:p>
        </w:tc>
      </w:tr>
      <w:tr>
        <w:tc>
          <w:tcPr>
            <w:tcW w:type="dxa" w:w="2448"/>
            <w:tcMar>
              <w:top w:w="100" w:type="dxa"/>
              <w:start w:w="120" w:type="dxa"/>
              <w:bottom w:w="100" w:type="dxa"/>
              <w:end w:w="120" w:type="dxa"/>
            </w:tcMar>
            <w:vAlign w:val="top"/>
            <w:shd w:fill="F4F7F9"/>
          </w:tcPr>
          <w:p>
            <w:r>
              <w:t>booking_slots</w:t>
            </w:r>
          </w:p>
        </w:tc>
        <w:tc>
          <w:tcPr>
            <w:tcW w:type="dxa" w:w="7056"/>
            <w:tcMar>
              <w:top w:w="100" w:type="dxa"/>
              <w:start w:w="120" w:type="dxa"/>
              <w:bottom w:w="100" w:type="dxa"/>
              <w:end w:w="120" w:type="dxa"/>
            </w:tcMar>
            <w:vAlign w:val="top"/>
            <w:shd w:fill="F4F7F9"/>
          </w:tcPr>
          <w:p>
            <w:r>
              <w:t>Materialised or derived bookable windows and holds.</w:t>
            </w:r>
          </w:p>
        </w:tc>
      </w:tr>
      <w:tr>
        <w:tc>
          <w:tcPr>
            <w:tcW w:type="dxa" w:w="2448"/>
            <w:tcMar>
              <w:top w:w="100" w:type="dxa"/>
              <w:start w:w="120" w:type="dxa"/>
              <w:bottom w:w="100" w:type="dxa"/>
              <w:end w:w="120" w:type="dxa"/>
            </w:tcMar>
            <w:vAlign w:val="top"/>
          </w:tcPr>
          <w:p>
            <w:r>
              <w:t>bookings</w:t>
            </w:r>
          </w:p>
        </w:tc>
        <w:tc>
          <w:tcPr>
            <w:tcW w:type="dxa" w:w="7056"/>
            <w:tcMar>
              <w:top w:w="100" w:type="dxa"/>
              <w:start w:w="120" w:type="dxa"/>
              <w:bottom w:w="100" w:type="dxa"/>
              <w:end w:w="120" w:type="dxa"/>
            </w:tcMar>
            <w:vAlign w:val="top"/>
          </w:tcPr>
          <w:p>
            <w:r>
              <w:t>Learner, creator, service, times, status, meeting provider and policy snapshot.</w:t>
            </w:r>
          </w:p>
        </w:tc>
      </w:tr>
      <w:tr>
        <w:tc>
          <w:tcPr>
            <w:tcW w:type="dxa" w:w="2448"/>
            <w:tcMar>
              <w:top w:w="100" w:type="dxa"/>
              <w:start w:w="120" w:type="dxa"/>
              <w:bottom w:w="100" w:type="dxa"/>
              <w:end w:w="120" w:type="dxa"/>
            </w:tcMar>
            <w:vAlign w:val="top"/>
            <w:shd w:fill="F4F7F9"/>
          </w:tcPr>
          <w:p>
            <w:r>
              <w:t>orders</w:t>
            </w:r>
          </w:p>
        </w:tc>
        <w:tc>
          <w:tcPr>
            <w:tcW w:type="dxa" w:w="7056"/>
            <w:tcMar>
              <w:top w:w="100" w:type="dxa"/>
              <w:start w:w="120" w:type="dxa"/>
              <w:bottom w:w="100" w:type="dxa"/>
              <w:end w:w="120" w:type="dxa"/>
            </w:tcMar>
            <w:vAlign w:val="top"/>
            <w:shd w:fill="F4F7F9"/>
          </w:tcPr>
          <w:p>
            <w:r>
              <w:t>Buyer, totals, currency, payment status, platform fee and seller snapshot.</w:t>
            </w:r>
          </w:p>
        </w:tc>
      </w:tr>
      <w:tr>
        <w:tc>
          <w:tcPr>
            <w:tcW w:type="dxa" w:w="2448"/>
            <w:tcMar>
              <w:top w:w="100" w:type="dxa"/>
              <w:start w:w="120" w:type="dxa"/>
              <w:bottom w:w="100" w:type="dxa"/>
              <w:end w:w="120" w:type="dxa"/>
            </w:tcMar>
            <w:vAlign w:val="top"/>
          </w:tcPr>
          <w:p>
            <w:r>
              <w:t>order_items</w:t>
            </w:r>
          </w:p>
        </w:tc>
        <w:tc>
          <w:tcPr>
            <w:tcW w:type="dxa" w:w="7056"/>
            <w:tcMar>
              <w:top w:w="100" w:type="dxa"/>
              <w:start w:w="120" w:type="dxa"/>
              <w:bottom w:w="100" w:type="dxa"/>
              <w:end w:w="120" w:type="dxa"/>
            </w:tcMar>
            <w:vAlign w:val="top"/>
          </w:tcPr>
          <w:p>
            <w:r>
              <w:t>Listing/price snapshots, quantity, fulfilment and entitlement state.</w:t>
            </w:r>
          </w:p>
        </w:tc>
      </w:tr>
      <w:tr>
        <w:tc>
          <w:tcPr>
            <w:tcW w:type="dxa" w:w="2448"/>
            <w:tcMar>
              <w:top w:w="100" w:type="dxa"/>
              <w:start w:w="120" w:type="dxa"/>
              <w:bottom w:w="100" w:type="dxa"/>
              <w:end w:w="120" w:type="dxa"/>
            </w:tcMar>
            <w:vAlign w:val="top"/>
            <w:shd w:fill="F4F7F9"/>
          </w:tcPr>
          <w:p>
            <w:r>
              <w:t>payments</w:t>
            </w:r>
          </w:p>
        </w:tc>
        <w:tc>
          <w:tcPr>
            <w:tcW w:type="dxa" w:w="7056"/>
            <w:tcMar>
              <w:top w:w="100" w:type="dxa"/>
              <w:start w:w="120" w:type="dxa"/>
              <w:bottom w:w="100" w:type="dxa"/>
              <w:end w:w="120" w:type="dxa"/>
            </w:tcMar>
            <w:vAlign w:val="top"/>
            <w:shd w:fill="F4F7F9"/>
          </w:tcPr>
          <w:p>
            <w:r>
              <w:t>Stripe payment intent/checkout identifiers, status and webhook references.</w:t>
            </w:r>
          </w:p>
        </w:tc>
      </w:tr>
      <w:tr>
        <w:tc>
          <w:tcPr>
            <w:tcW w:type="dxa" w:w="2448"/>
            <w:tcMar>
              <w:top w:w="100" w:type="dxa"/>
              <w:start w:w="120" w:type="dxa"/>
              <w:bottom w:w="100" w:type="dxa"/>
              <w:end w:w="120" w:type="dxa"/>
            </w:tcMar>
            <w:vAlign w:val="top"/>
          </w:tcPr>
          <w:p>
            <w:r>
              <w:t>ledger_entries</w:t>
            </w:r>
          </w:p>
        </w:tc>
        <w:tc>
          <w:tcPr>
            <w:tcW w:type="dxa" w:w="7056"/>
            <w:tcMar>
              <w:top w:w="100" w:type="dxa"/>
              <w:start w:w="120" w:type="dxa"/>
              <w:bottom w:w="100" w:type="dxa"/>
              <w:end w:w="120" w:type="dxa"/>
            </w:tcMar>
            <w:vAlign w:val="top"/>
          </w:tcPr>
          <w:p>
            <w:r>
              <w:t>Immutable financial movements for gross, fee, creator proceeds, refund and dispute.</w:t>
            </w:r>
          </w:p>
        </w:tc>
      </w:tr>
      <w:tr>
        <w:tc>
          <w:tcPr>
            <w:tcW w:type="dxa" w:w="2448"/>
            <w:tcMar>
              <w:top w:w="100" w:type="dxa"/>
              <w:start w:w="120" w:type="dxa"/>
              <w:bottom w:w="100" w:type="dxa"/>
              <w:end w:w="120" w:type="dxa"/>
            </w:tcMar>
            <w:vAlign w:val="top"/>
            <w:shd w:fill="F4F7F9"/>
          </w:tcPr>
          <w:p>
            <w:r>
              <w:t>entitlements</w:t>
            </w:r>
          </w:p>
        </w:tc>
        <w:tc>
          <w:tcPr>
            <w:tcW w:type="dxa" w:w="7056"/>
            <w:tcMar>
              <w:top w:w="100" w:type="dxa"/>
              <w:start w:w="120" w:type="dxa"/>
              <w:bottom w:w="100" w:type="dxa"/>
              <w:end w:w="120" w:type="dxa"/>
            </w:tcMar>
            <w:vAlign w:val="top"/>
            <w:shd w:fill="F4F7F9"/>
          </w:tcPr>
          <w:p>
            <w:r>
              <w:t>User access to product, course, community or replay with grant/revoke reason.</w:t>
            </w:r>
          </w:p>
        </w:tc>
      </w:tr>
      <w:tr>
        <w:tc>
          <w:tcPr>
            <w:tcW w:type="dxa" w:w="2448"/>
            <w:tcMar>
              <w:top w:w="100" w:type="dxa"/>
              <w:start w:w="120" w:type="dxa"/>
              <w:bottom w:w="100" w:type="dxa"/>
              <w:end w:w="120" w:type="dxa"/>
            </w:tcMar>
            <w:vAlign w:val="top"/>
          </w:tcPr>
          <w:p>
            <w:r>
              <w:t>assets</w:t>
            </w:r>
          </w:p>
        </w:tc>
        <w:tc>
          <w:tcPr>
            <w:tcW w:type="dxa" w:w="7056"/>
            <w:tcMar>
              <w:top w:w="100" w:type="dxa"/>
              <w:start w:w="120" w:type="dxa"/>
              <w:bottom w:w="100" w:type="dxa"/>
              <w:end w:w="120" w:type="dxa"/>
            </w:tcMar>
            <w:vAlign w:val="top"/>
          </w:tcPr>
          <w:p>
            <w:r>
              <w:t>Private/public file metadata, ownership, MIME, size, checksum and scan status.</w:t>
            </w:r>
          </w:p>
        </w:tc>
      </w:tr>
      <w:tr>
        <w:tc>
          <w:tcPr>
            <w:tcW w:type="dxa" w:w="2448"/>
            <w:tcMar>
              <w:top w:w="100" w:type="dxa"/>
              <w:start w:w="120" w:type="dxa"/>
              <w:bottom w:w="100" w:type="dxa"/>
              <w:end w:w="120" w:type="dxa"/>
            </w:tcMar>
            <w:vAlign w:val="top"/>
            <w:shd w:fill="F4F7F9"/>
          </w:tcPr>
          <w:p>
            <w:r>
              <w:t>messages</w:t>
            </w:r>
          </w:p>
        </w:tc>
        <w:tc>
          <w:tcPr>
            <w:tcW w:type="dxa" w:w="7056"/>
            <w:tcMar>
              <w:top w:w="100" w:type="dxa"/>
              <w:start w:w="120" w:type="dxa"/>
              <w:bottom w:w="100" w:type="dxa"/>
              <w:end w:w="120" w:type="dxa"/>
            </w:tcMar>
            <w:vAlign w:val="top"/>
            <w:shd w:fill="F4F7F9"/>
          </w:tcPr>
          <w:p>
            <w:r>
              <w:t>Conversation content with order/booking context and moderation metadata.</w:t>
            </w:r>
          </w:p>
        </w:tc>
      </w:tr>
      <w:tr>
        <w:tc>
          <w:tcPr>
            <w:tcW w:type="dxa" w:w="2448"/>
            <w:tcMar>
              <w:top w:w="100" w:type="dxa"/>
              <w:start w:w="120" w:type="dxa"/>
              <w:bottom w:w="100" w:type="dxa"/>
              <w:end w:w="120" w:type="dxa"/>
            </w:tcMar>
            <w:vAlign w:val="top"/>
          </w:tcPr>
          <w:p>
            <w:r>
              <w:t>reviews</w:t>
            </w:r>
          </w:p>
        </w:tc>
        <w:tc>
          <w:tcPr>
            <w:tcW w:type="dxa" w:w="7056"/>
            <w:tcMar>
              <w:top w:w="100" w:type="dxa"/>
              <w:start w:w="120" w:type="dxa"/>
              <w:bottom w:w="100" w:type="dxa"/>
              <w:end w:w="120" w:type="dxa"/>
            </w:tcMar>
            <w:vAlign w:val="top"/>
          </w:tcPr>
          <w:p>
            <w:r>
              <w:t>Verified transaction link, rating, text, moderation and creator response.</w:t>
            </w:r>
          </w:p>
        </w:tc>
      </w:tr>
      <w:tr>
        <w:tc>
          <w:tcPr>
            <w:tcW w:type="dxa" w:w="2448"/>
            <w:tcMar>
              <w:top w:w="100" w:type="dxa"/>
              <w:start w:w="120" w:type="dxa"/>
              <w:bottom w:w="100" w:type="dxa"/>
              <w:end w:w="120" w:type="dxa"/>
            </w:tcMar>
            <w:vAlign w:val="top"/>
            <w:shd w:fill="F4F7F9"/>
          </w:tcPr>
          <w:p>
            <w:r>
              <w:t>communities</w:t>
            </w:r>
          </w:p>
        </w:tc>
        <w:tc>
          <w:tcPr>
            <w:tcW w:type="dxa" w:w="7056"/>
            <w:tcMar>
              <w:top w:w="100" w:type="dxa"/>
              <w:start w:w="120" w:type="dxa"/>
              <w:bottom w:w="100" w:type="dxa"/>
              <w:end w:w="120" w:type="dxa"/>
            </w:tcMar>
            <w:vAlign w:val="top"/>
            <w:shd w:fill="F4F7F9"/>
          </w:tcPr>
          <w:p>
            <w:r>
              <w:t>Owner, membership model, status and policy.</w:t>
            </w:r>
          </w:p>
        </w:tc>
      </w:tr>
      <w:tr>
        <w:tc>
          <w:tcPr>
            <w:tcW w:type="dxa" w:w="2448"/>
            <w:tcMar>
              <w:top w:w="100" w:type="dxa"/>
              <w:start w:w="120" w:type="dxa"/>
              <w:bottom w:w="100" w:type="dxa"/>
              <w:end w:w="120" w:type="dxa"/>
            </w:tcMar>
            <w:vAlign w:val="top"/>
          </w:tcPr>
          <w:p>
            <w:r>
              <w:t>community_memberships</w:t>
            </w:r>
          </w:p>
        </w:tc>
        <w:tc>
          <w:tcPr>
            <w:tcW w:type="dxa" w:w="7056"/>
            <w:tcMar>
              <w:top w:w="100" w:type="dxa"/>
              <w:start w:w="120" w:type="dxa"/>
              <w:bottom w:w="100" w:type="dxa"/>
              <w:end w:w="120" w:type="dxa"/>
            </w:tcMar>
            <w:vAlign w:val="top"/>
          </w:tcPr>
          <w:p>
            <w:r>
              <w:t>Role, entitlement, status and joined date.</w:t>
            </w:r>
          </w:p>
        </w:tc>
      </w:tr>
      <w:tr>
        <w:tc>
          <w:tcPr>
            <w:tcW w:type="dxa" w:w="2448"/>
            <w:tcMar>
              <w:top w:w="100" w:type="dxa"/>
              <w:start w:w="120" w:type="dxa"/>
              <w:bottom w:w="100" w:type="dxa"/>
              <w:end w:w="120" w:type="dxa"/>
            </w:tcMar>
            <w:vAlign w:val="top"/>
            <w:shd w:fill="F4F7F9"/>
          </w:tcPr>
          <w:p>
            <w:r>
              <w:t>notifications</w:t>
            </w:r>
          </w:p>
        </w:tc>
        <w:tc>
          <w:tcPr>
            <w:tcW w:type="dxa" w:w="7056"/>
            <w:tcMar>
              <w:top w:w="100" w:type="dxa"/>
              <w:start w:w="120" w:type="dxa"/>
              <w:bottom w:w="100" w:type="dxa"/>
              <w:end w:w="120" w:type="dxa"/>
            </w:tcMar>
            <w:vAlign w:val="top"/>
            <w:shd w:fill="F4F7F9"/>
          </w:tcPr>
          <w:p>
            <w:r>
              <w:t>Template, channel, recipient, status and provider reference.</w:t>
            </w:r>
          </w:p>
        </w:tc>
      </w:tr>
      <w:tr>
        <w:tc>
          <w:tcPr>
            <w:tcW w:type="dxa" w:w="2448"/>
            <w:tcMar>
              <w:top w:w="100" w:type="dxa"/>
              <w:start w:w="120" w:type="dxa"/>
              <w:bottom w:w="100" w:type="dxa"/>
              <w:end w:w="120" w:type="dxa"/>
            </w:tcMar>
            <w:vAlign w:val="top"/>
          </w:tcPr>
          <w:p>
            <w:r>
              <w:t>reports_cases</w:t>
            </w:r>
          </w:p>
        </w:tc>
        <w:tc>
          <w:tcPr>
            <w:tcW w:type="dxa" w:w="7056"/>
            <w:tcMar>
              <w:top w:w="100" w:type="dxa"/>
              <w:start w:w="120" w:type="dxa"/>
              <w:bottom w:w="100" w:type="dxa"/>
              <w:end w:w="120" w:type="dxa"/>
            </w:tcMar>
            <w:vAlign w:val="top"/>
          </w:tcPr>
          <w:p>
            <w:r>
              <w:t>User/content report, category, evidence, priority, state and outcome.</w:t>
            </w:r>
          </w:p>
        </w:tc>
      </w:tr>
      <w:tr>
        <w:tc>
          <w:tcPr>
            <w:tcW w:type="dxa" w:w="2448"/>
            <w:tcMar>
              <w:top w:w="100" w:type="dxa"/>
              <w:start w:w="120" w:type="dxa"/>
              <w:bottom w:w="100" w:type="dxa"/>
              <w:end w:w="120" w:type="dxa"/>
            </w:tcMar>
            <w:vAlign w:val="top"/>
            <w:shd w:fill="F4F7F9"/>
          </w:tcPr>
          <w:p>
            <w:r>
              <w:t>audit_logs</w:t>
            </w:r>
          </w:p>
        </w:tc>
        <w:tc>
          <w:tcPr>
            <w:tcW w:type="dxa" w:w="7056"/>
            <w:tcMar>
              <w:top w:w="100" w:type="dxa"/>
              <w:start w:w="120" w:type="dxa"/>
              <w:bottom w:w="100" w:type="dxa"/>
              <w:end w:w="120" w:type="dxa"/>
            </w:tcMar>
            <w:vAlign w:val="top"/>
            <w:shd w:fill="F4F7F9"/>
          </w:tcPr>
          <w:p>
            <w:r>
              <w:t>Actor, action, target, before/after summary, IP/device and timestamp.</w:t>
            </w:r>
          </w:p>
        </w:tc>
      </w:tr>
      <w:tr>
        <w:tc>
          <w:tcPr>
            <w:tcW w:type="dxa" w:w="2448"/>
            <w:tcMar>
              <w:top w:w="100" w:type="dxa"/>
              <w:start w:w="120" w:type="dxa"/>
              <w:bottom w:w="100" w:type="dxa"/>
              <w:end w:w="120" w:type="dxa"/>
            </w:tcMar>
            <w:vAlign w:val="top"/>
          </w:tcPr>
          <w:p>
            <w:r>
              <w:t>webhook_events</w:t>
            </w:r>
          </w:p>
        </w:tc>
        <w:tc>
          <w:tcPr>
            <w:tcW w:type="dxa" w:w="7056"/>
            <w:tcMar>
              <w:top w:w="100" w:type="dxa"/>
              <w:start w:w="120" w:type="dxa"/>
              <w:bottom w:w="100" w:type="dxa"/>
              <w:end w:w="120" w:type="dxa"/>
            </w:tcMar>
            <w:vAlign w:val="top"/>
          </w:tcPr>
          <w:p>
            <w:r>
              <w:t>Provider event ID, payload hash, processing state and attempts.</w:t>
            </w:r>
          </w:p>
        </w:tc>
      </w:tr>
    </w:tbl>
    <w:p>
      <w:r/>
    </w:p>
    <w:p>
      <w:pPr>
        <w:pStyle w:val="Heading2"/>
        <w:keepNext/>
      </w:pPr>
      <w:r>
        <w:t>9.2 State-machine examples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19364B"/>
            <w:tcMar>
              <w:top w:w="100" w:type="dxa"/>
              <w:start w:w="120" w:type="dxa"/>
              <w:bottom w:w="100" w:type="dxa"/>
              <w:end w:w="120" w:type="dxa"/>
            </w:tcMar>
          </w:tcPr>
          <w:p>
            <w:pPr>
              <w:jc w:val="left"/>
            </w:pPr>
            <w:r>
              <w:t>Object</w:t>
            </w:r>
          </w:p>
        </w:tc>
        <w:tc>
          <w:tcPr>
            <w:tcW w:type="dxa" w:w="7488"/>
            <w:shd w:fill="19364B"/>
            <w:tcMar>
              <w:top w:w="100" w:type="dxa"/>
              <w:start w:w="120" w:type="dxa"/>
              <w:bottom w:w="100" w:type="dxa"/>
              <w:end w:w="120" w:type="dxa"/>
            </w:tcMar>
          </w:tcPr>
          <w:p>
            <w:pPr>
              <w:jc w:val="left"/>
            </w:pPr>
            <w:r>
              <w:t>States</w:t>
            </w:r>
          </w:p>
        </w:tc>
      </w:tr>
      <w:tr>
        <w:tc>
          <w:tcPr>
            <w:tcW w:type="dxa" w:w="2016"/>
            <w:tcMar>
              <w:top w:w="100" w:type="dxa"/>
              <w:start w:w="120" w:type="dxa"/>
              <w:bottom w:w="100" w:type="dxa"/>
              <w:end w:w="120" w:type="dxa"/>
            </w:tcMar>
            <w:vAlign w:val="top"/>
          </w:tcPr>
          <w:p>
            <w:r>
              <w:t>Creator</w:t>
            </w:r>
          </w:p>
        </w:tc>
        <w:tc>
          <w:tcPr>
            <w:tcW w:type="dxa" w:w="7488"/>
            <w:tcMar>
              <w:top w:w="100" w:type="dxa"/>
              <w:start w:w="120" w:type="dxa"/>
              <w:bottom w:w="100" w:type="dxa"/>
              <w:end w:w="120" w:type="dxa"/>
            </w:tcMar>
            <w:vAlign w:val="top"/>
          </w:tcPr>
          <w:p>
            <w:r>
              <w:t>draft → submitted → under_review → changes_requested → approved → suspended → closed</w:t>
            </w:r>
          </w:p>
        </w:tc>
      </w:tr>
      <w:tr>
        <w:tc>
          <w:tcPr>
            <w:tcW w:type="dxa" w:w="2016"/>
            <w:tcMar>
              <w:top w:w="100" w:type="dxa"/>
              <w:start w:w="120" w:type="dxa"/>
              <w:bottom w:w="100" w:type="dxa"/>
              <w:end w:w="120" w:type="dxa"/>
            </w:tcMar>
            <w:vAlign w:val="top"/>
            <w:shd w:fill="F4F7F9"/>
          </w:tcPr>
          <w:p>
            <w:r>
              <w:t>Listing</w:t>
            </w:r>
          </w:p>
        </w:tc>
        <w:tc>
          <w:tcPr>
            <w:tcW w:type="dxa" w:w="7488"/>
            <w:tcMar>
              <w:top w:w="100" w:type="dxa"/>
              <w:start w:w="120" w:type="dxa"/>
              <w:bottom w:w="100" w:type="dxa"/>
              <w:end w:w="120" w:type="dxa"/>
            </w:tcMar>
            <w:vAlign w:val="top"/>
            <w:shd w:fill="F4F7F9"/>
          </w:tcPr>
          <w:p>
            <w:r>
              <w:t>draft → submitted → approved/published → paused → rejected → archived</w:t>
            </w:r>
          </w:p>
        </w:tc>
      </w:tr>
      <w:tr>
        <w:tc>
          <w:tcPr>
            <w:tcW w:type="dxa" w:w="2016"/>
            <w:tcMar>
              <w:top w:w="100" w:type="dxa"/>
              <w:start w:w="120" w:type="dxa"/>
              <w:bottom w:w="100" w:type="dxa"/>
              <w:end w:w="120" w:type="dxa"/>
            </w:tcMar>
            <w:vAlign w:val="top"/>
          </w:tcPr>
          <w:p>
            <w:r>
              <w:t>Booking</w:t>
            </w:r>
          </w:p>
        </w:tc>
        <w:tc>
          <w:tcPr>
            <w:tcW w:type="dxa" w:w="7488"/>
            <w:tcMar>
              <w:top w:w="100" w:type="dxa"/>
              <w:start w:w="120" w:type="dxa"/>
              <w:bottom w:w="100" w:type="dxa"/>
              <w:end w:w="120" w:type="dxa"/>
            </w:tcMar>
            <w:vAlign w:val="top"/>
          </w:tcPr>
          <w:p>
            <w:r>
              <w:t>held → pending_payment → confirmed → rescheduled/cancelled → in_progress → completed/no_show → disputed/refunded</w:t>
            </w:r>
          </w:p>
        </w:tc>
      </w:tr>
      <w:tr>
        <w:tc>
          <w:tcPr>
            <w:tcW w:type="dxa" w:w="2016"/>
            <w:tcMar>
              <w:top w:w="100" w:type="dxa"/>
              <w:start w:w="120" w:type="dxa"/>
              <w:bottom w:w="100" w:type="dxa"/>
              <w:end w:w="120" w:type="dxa"/>
            </w:tcMar>
            <w:vAlign w:val="top"/>
            <w:shd w:fill="F4F7F9"/>
          </w:tcPr>
          <w:p>
            <w:r>
              <w:t>Order</w:t>
            </w:r>
          </w:p>
        </w:tc>
        <w:tc>
          <w:tcPr>
            <w:tcW w:type="dxa" w:w="7488"/>
            <w:tcMar>
              <w:top w:w="100" w:type="dxa"/>
              <w:start w:w="120" w:type="dxa"/>
              <w:bottom w:w="100" w:type="dxa"/>
              <w:end w:w="120" w:type="dxa"/>
            </w:tcMar>
            <w:vAlign w:val="top"/>
            <w:shd w:fill="F4F7F9"/>
          </w:tcPr>
          <w:p>
            <w:r>
              <w:t>draft → pending_payment → paid → partially_refunded/refunded → disputed → closed</w:t>
            </w:r>
          </w:p>
        </w:tc>
      </w:tr>
      <w:tr>
        <w:tc>
          <w:tcPr>
            <w:tcW w:type="dxa" w:w="2016"/>
            <w:tcMar>
              <w:top w:w="100" w:type="dxa"/>
              <w:start w:w="120" w:type="dxa"/>
              <w:bottom w:w="100" w:type="dxa"/>
              <w:end w:w="120" w:type="dxa"/>
            </w:tcMar>
            <w:vAlign w:val="top"/>
          </w:tcPr>
          <w:p>
            <w:r>
              <w:t>Entitlement</w:t>
            </w:r>
          </w:p>
        </w:tc>
        <w:tc>
          <w:tcPr>
            <w:tcW w:type="dxa" w:w="7488"/>
            <w:tcMar>
              <w:top w:w="100" w:type="dxa"/>
              <w:start w:w="120" w:type="dxa"/>
              <w:bottom w:w="100" w:type="dxa"/>
              <w:end w:w="120" w:type="dxa"/>
            </w:tcMar>
            <w:vAlign w:val="top"/>
          </w:tcPr>
          <w:p>
            <w:r>
              <w:t>pending → active → suspended → revoked → expired</w:t>
            </w:r>
          </w:p>
        </w:tc>
      </w:tr>
      <w:tr>
        <w:tc>
          <w:tcPr>
            <w:tcW w:type="dxa" w:w="2016"/>
            <w:tcMar>
              <w:top w:w="100" w:type="dxa"/>
              <w:start w:w="120" w:type="dxa"/>
              <w:bottom w:w="100" w:type="dxa"/>
              <w:end w:w="120" w:type="dxa"/>
            </w:tcMar>
            <w:vAlign w:val="top"/>
            <w:shd w:fill="F4F7F9"/>
          </w:tcPr>
          <w:p>
            <w:r>
              <w:t>Verification</w:t>
            </w:r>
          </w:p>
        </w:tc>
        <w:tc>
          <w:tcPr>
            <w:tcW w:type="dxa" w:w="7488"/>
            <w:tcMar>
              <w:top w:w="100" w:type="dxa"/>
              <w:start w:w="120" w:type="dxa"/>
              <w:bottom w:w="100" w:type="dxa"/>
              <w:end w:w="120" w:type="dxa"/>
            </w:tcMar>
            <w:vAlign w:val="top"/>
            <w:shd w:fill="F4F7F9"/>
          </w:tcPr>
          <w:p>
            <w:r>
              <w:t>not_started → submitted → under_review → approved/rejected → expired</w:t>
            </w:r>
          </w:p>
        </w:tc>
      </w:tr>
    </w:tbl>
    <w:p>
      <w:r/>
    </w:p>
    <w:p>
      <w:pPr>
        <w:pStyle w:val="Heading2"/>
        <w:keepNext/>
      </w:pPr>
      <w:r>
        <w:t>9.3 Data design rules</w:t>
      </w:r>
    </w:p>
    <w:p>
      <w:pPr>
        <w:pStyle w:val="ListBullet"/>
      </w:pPr>
      <w:r>
        <w:t>Use UUIDs or comparable opaque IDs; never expose sequential internal IDs.</w:t>
      </w:r>
    </w:p>
    <w:p>
      <w:pPr>
        <w:pStyle w:val="ListBullet"/>
      </w:pPr>
      <w:r>
        <w:t>All timestamps stored in UTC with created_at and updated_at where appropriate.</w:t>
      </w:r>
    </w:p>
    <w:p>
      <w:pPr>
        <w:pStyle w:val="ListBullet"/>
      </w:pPr>
      <w:r>
        <w:t>Money stored as integer minor units plus ISO currency code; never floating-point.</w:t>
      </w:r>
    </w:p>
    <w:p>
      <w:pPr>
        <w:pStyle w:val="ListBullet"/>
      </w:pPr>
      <w:r>
        <w:t>Completed orders retain snapshots of listing title, seller identity, price, fees and policies even if the original listing changes.</w:t>
      </w:r>
    </w:p>
    <w:p>
      <w:pPr>
        <w:pStyle w:val="ListBullet"/>
      </w:pPr>
      <w:r>
        <w:t>Soft-delete user-generated commercial records where legal/audit retention requires history.</w:t>
      </w:r>
    </w:p>
    <w:p>
      <w:pPr>
        <w:pStyle w:val="ListBullet"/>
      </w:pPr>
      <w:r>
        <w:t>Financial ledger and audit log are append-only through application permissions.</w:t>
      </w:r>
    </w:p>
    <w:p>
      <w:pPr>
        <w:pStyle w:val="ListBullet"/>
      </w:pPr>
      <w:r>
        <w:t>Every multi-tenant query includes the authorised user/creator scope; add database policies as defence in depth.</w:t>
      </w:r>
    </w:p>
    <w:p>
      <w:pPr>
        <w:pStyle w:val="ListBullet"/>
      </w:pPr>
      <w:r>
        <w:t>Files store checksum and malware-scan status before being made available.</w:t>
      </w:r>
    </w:p>
    <w:p>
      <w:pPr>
        <w:pStyle w:val="Heading1"/>
        <w:keepNext/>
      </w:pPr>
      <w:r>
        <w:t>10. API Specification</w:t>
      </w:r>
    </w:p>
    <w:p>
      <w:pPr>
        <w:pStyle w:val="Heading2"/>
        <w:keepNext/>
      </w:pPr>
      <w:r>
        <w:t>10.1 API conventions</w:t>
      </w:r>
    </w:p>
    <w:p>
      <w:pPr>
        <w:pStyle w:val="ListBullet"/>
      </w:pPr>
      <w:r>
        <w:t>Base path: /api/v1.</w:t>
      </w:r>
    </w:p>
    <w:p>
      <w:pPr>
        <w:pStyle w:val="ListBullet"/>
      </w:pPr>
      <w:r>
        <w:t>JSON requests and responses; consistent error envelope with code, message, field errors and trace ID.</w:t>
      </w:r>
    </w:p>
    <w:p>
      <w:pPr>
        <w:pStyle w:val="ListBullet"/>
      </w:pPr>
      <w:r>
        <w:t>Cursor pagination for growing lists.</w:t>
      </w:r>
    </w:p>
    <w:p>
      <w:pPr>
        <w:pStyle w:val="ListBullet"/>
      </w:pPr>
      <w:r>
        <w:t>Idempotency key required for booking holds, order creation, refunds and other retried writes.</w:t>
      </w:r>
    </w:p>
    <w:p>
      <w:pPr>
        <w:pStyle w:val="ListBullet"/>
      </w:pPr>
      <w:r>
        <w:t>Authorization checked in service layer and database policies.</w:t>
      </w:r>
    </w:p>
    <w:p>
      <w:pPr>
        <w:pStyle w:val="ListBullet"/>
      </w:pPr>
      <w:r>
        <w:t>Rate limits by IP, user and action risk.</w:t>
      </w:r>
    </w:p>
    <w:p>
      <w:pPr>
        <w:pStyle w:val="ListBullet"/>
      </w:pPr>
      <w:r>
        <w:t>Webhook endpoints verify provider signatures and store event IDs to prevent duplicate processing.</w:t>
      </w:r>
    </w:p>
    <w:p>
      <w:pPr>
        <w:pStyle w:val="Heading2"/>
        <w:keepNext/>
      </w:pPr>
      <w:r>
        <w:t>10.2 Initial endpoint 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080"/>
            <w:shd w:fill="19364B"/>
            <w:tcMar>
              <w:top w:w="100" w:type="dxa"/>
              <w:start w:w="120" w:type="dxa"/>
              <w:bottom w:w="100" w:type="dxa"/>
              <w:end w:w="120" w:type="dxa"/>
            </w:tcMar>
          </w:tcPr>
          <w:p>
            <w:pPr>
              <w:jc w:val="left"/>
            </w:pPr>
            <w:r>
              <w:t>Method</w:t>
            </w:r>
          </w:p>
        </w:tc>
        <w:tc>
          <w:tcPr>
            <w:tcW w:type="dxa" w:w="3816"/>
            <w:shd w:fill="19364B"/>
            <w:tcMar>
              <w:top w:w="100" w:type="dxa"/>
              <w:start w:w="120" w:type="dxa"/>
              <w:bottom w:w="100" w:type="dxa"/>
              <w:end w:w="120" w:type="dxa"/>
            </w:tcMar>
          </w:tcPr>
          <w:p>
            <w:pPr>
              <w:jc w:val="left"/>
            </w:pPr>
            <w:r>
              <w:t>Endpoint</w:t>
            </w:r>
          </w:p>
        </w:tc>
        <w:tc>
          <w:tcPr>
            <w:tcW w:type="dxa" w:w="4824"/>
            <w:shd w:fill="19364B"/>
            <w:tcMar>
              <w:top w:w="100" w:type="dxa"/>
              <w:start w:w="120" w:type="dxa"/>
              <w:bottom w:w="100" w:type="dxa"/>
              <w:end w:w="120" w:type="dxa"/>
            </w:tcMar>
          </w:tcPr>
          <w:p>
            <w:pPr>
              <w:jc w:val="left"/>
            </w:pPr>
            <w:r>
              <w:t>Purpose</w:t>
            </w:r>
          </w:p>
        </w:tc>
      </w:tr>
      <w:tr>
        <w:tc>
          <w:tcPr>
            <w:tcW w:type="dxa" w:w="1080"/>
            <w:tcMar>
              <w:top w:w="100" w:type="dxa"/>
              <w:start w:w="120" w:type="dxa"/>
              <w:bottom w:w="100" w:type="dxa"/>
              <w:end w:w="120" w:type="dxa"/>
            </w:tcMar>
            <w:vAlign w:val="top"/>
          </w:tcPr>
          <w:p>
            <w:r>
              <w:t>GET</w:t>
            </w:r>
          </w:p>
        </w:tc>
        <w:tc>
          <w:tcPr>
            <w:tcW w:type="dxa" w:w="3816"/>
            <w:tcMar>
              <w:top w:w="100" w:type="dxa"/>
              <w:start w:w="120" w:type="dxa"/>
              <w:bottom w:w="100" w:type="dxa"/>
              <w:end w:w="120" w:type="dxa"/>
            </w:tcMar>
            <w:vAlign w:val="top"/>
          </w:tcPr>
          <w:p>
            <w:r>
              <w:t>/marketplace/search</w:t>
            </w:r>
          </w:p>
        </w:tc>
        <w:tc>
          <w:tcPr>
            <w:tcW w:type="dxa" w:w="4824"/>
            <w:tcMar>
              <w:top w:w="100" w:type="dxa"/>
              <w:start w:w="120" w:type="dxa"/>
              <w:bottom w:w="100" w:type="dxa"/>
              <w:end w:w="120" w:type="dxa"/>
            </w:tcMar>
            <w:vAlign w:val="top"/>
          </w:tcPr>
          <w:p>
            <w:r>
              <w:t>Search creators and listings.</w:t>
            </w:r>
          </w:p>
        </w:tc>
      </w:tr>
      <w:tr>
        <w:tc>
          <w:tcPr>
            <w:tcW w:type="dxa" w:w="1080"/>
            <w:tcMar>
              <w:top w:w="100" w:type="dxa"/>
              <w:start w:w="120" w:type="dxa"/>
              <w:bottom w:w="100" w:type="dxa"/>
              <w:end w:w="120" w:type="dxa"/>
            </w:tcMar>
            <w:vAlign w:val="top"/>
            <w:shd w:fill="F4F7F9"/>
          </w:tcPr>
          <w:p>
            <w:r>
              <w:t>GET</w:t>
            </w:r>
          </w:p>
        </w:tc>
        <w:tc>
          <w:tcPr>
            <w:tcW w:type="dxa" w:w="3816"/>
            <w:tcMar>
              <w:top w:w="100" w:type="dxa"/>
              <w:start w:w="120" w:type="dxa"/>
              <w:bottom w:w="100" w:type="dxa"/>
              <w:end w:w="120" w:type="dxa"/>
            </w:tcMar>
            <w:vAlign w:val="top"/>
            <w:shd w:fill="F4F7F9"/>
          </w:tcPr>
          <w:p>
            <w:r>
              <w:t>/creators/{slug}</w:t>
            </w:r>
          </w:p>
        </w:tc>
        <w:tc>
          <w:tcPr>
            <w:tcW w:type="dxa" w:w="4824"/>
            <w:tcMar>
              <w:top w:w="100" w:type="dxa"/>
              <w:start w:w="120" w:type="dxa"/>
              <w:bottom w:w="100" w:type="dxa"/>
              <w:end w:w="120" w:type="dxa"/>
            </w:tcMar>
            <w:vAlign w:val="top"/>
            <w:shd w:fill="F4F7F9"/>
          </w:tcPr>
          <w:p>
            <w:r>
              <w:t>Public creator storefront.</w:t>
            </w:r>
          </w:p>
        </w:tc>
      </w:tr>
      <w:tr>
        <w:tc>
          <w:tcPr>
            <w:tcW w:type="dxa" w:w="1080"/>
            <w:tcMar>
              <w:top w:w="100" w:type="dxa"/>
              <w:start w:w="120" w:type="dxa"/>
              <w:bottom w:w="100" w:type="dxa"/>
              <w:end w:w="120" w:type="dxa"/>
            </w:tcMar>
            <w:vAlign w:val="top"/>
          </w:tcPr>
          <w:p>
            <w:r>
              <w:t>GET</w:t>
            </w:r>
          </w:p>
        </w:tc>
        <w:tc>
          <w:tcPr>
            <w:tcW w:type="dxa" w:w="3816"/>
            <w:tcMar>
              <w:top w:w="100" w:type="dxa"/>
              <w:start w:w="120" w:type="dxa"/>
              <w:bottom w:w="100" w:type="dxa"/>
              <w:end w:w="120" w:type="dxa"/>
            </w:tcMar>
            <w:vAlign w:val="top"/>
          </w:tcPr>
          <w:p>
            <w:r>
              <w:t>/listings/{slug}</w:t>
            </w:r>
          </w:p>
        </w:tc>
        <w:tc>
          <w:tcPr>
            <w:tcW w:type="dxa" w:w="4824"/>
            <w:tcMar>
              <w:top w:w="100" w:type="dxa"/>
              <w:start w:w="120" w:type="dxa"/>
              <w:bottom w:w="100" w:type="dxa"/>
              <w:end w:w="120" w:type="dxa"/>
            </w:tcMar>
            <w:vAlign w:val="top"/>
          </w:tcPr>
          <w:p>
            <w:r>
              <w:t>Public listing detail.</w:t>
            </w:r>
          </w:p>
        </w:tc>
      </w:tr>
      <w:tr>
        <w:tc>
          <w:tcPr>
            <w:tcW w:type="dxa" w:w="1080"/>
            <w:tcMar>
              <w:top w:w="100" w:type="dxa"/>
              <w:start w:w="120" w:type="dxa"/>
              <w:bottom w:w="100" w:type="dxa"/>
              <w:end w:w="120" w:type="dxa"/>
            </w:tcMar>
            <w:vAlign w:val="top"/>
            <w:shd w:fill="F4F7F9"/>
          </w:tcPr>
          <w:p>
            <w:r>
              <w:t>POST</w:t>
            </w:r>
          </w:p>
        </w:tc>
        <w:tc>
          <w:tcPr>
            <w:tcW w:type="dxa" w:w="3816"/>
            <w:tcMar>
              <w:top w:w="100" w:type="dxa"/>
              <w:start w:w="120" w:type="dxa"/>
              <w:bottom w:w="100" w:type="dxa"/>
              <w:end w:w="120" w:type="dxa"/>
            </w:tcMar>
            <w:vAlign w:val="top"/>
            <w:shd w:fill="F4F7F9"/>
          </w:tcPr>
          <w:p>
            <w:r>
              <w:t>/creator/applications</w:t>
            </w:r>
          </w:p>
        </w:tc>
        <w:tc>
          <w:tcPr>
            <w:tcW w:type="dxa" w:w="4824"/>
            <w:tcMar>
              <w:top w:w="100" w:type="dxa"/>
              <w:start w:w="120" w:type="dxa"/>
              <w:bottom w:w="100" w:type="dxa"/>
              <w:end w:w="120" w:type="dxa"/>
            </w:tcMar>
            <w:vAlign w:val="top"/>
            <w:shd w:fill="F4F7F9"/>
          </w:tcPr>
          <w:p>
            <w:r>
              <w:t>Submit creator application.</w:t>
            </w:r>
          </w:p>
        </w:tc>
      </w:tr>
      <w:tr>
        <w:tc>
          <w:tcPr>
            <w:tcW w:type="dxa" w:w="1080"/>
            <w:tcMar>
              <w:top w:w="100" w:type="dxa"/>
              <w:start w:w="120" w:type="dxa"/>
              <w:bottom w:w="100" w:type="dxa"/>
              <w:end w:w="120" w:type="dxa"/>
            </w:tcMar>
            <w:vAlign w:val="top"/>
          </w:tcPr>
          <w:p>
            <w:r>
              <w:t>POST</w:t>
            </w:r>
          </w:p>
        </w:tc>
        <w:tc>
          <w:tcPr>
            <w:tcW w:type="dxa" w:w="3816"/>
            <w:tcMar>
              <w:top w:w="100" w:type="dxa"/>
              <w:start w:w="120" w:type="dxa"/>
              <w:bottom w:w="100" w:type="dxa"/>
              <w:end w:w="120" w:type="dxa"/>
            </w:tcMar>
            <w:vAlign w:val="top"/>
          </w:tcPr>
          <w:p>
            <w:r>
              <w:t>/creator/verifications/upload-url</w:t>
            </w:r>
          </w:p>
        </w:tc>
        <w:tc>
          <w:tcPr>
            <w:tcW w:type="dxa" w:w="4824"/>
            <w:tcMar>
              <w:top w:w="100" w:type="dxa"/>
              <w:start w:w="120" w:type="dxa"/>
              <w:bottom w:w="100" w:type="dxa"/>
              <w:end w:w="120" w:type="dxa"/>
            </w:tcMar>
            <w:vAlign w:val="top"/>
          </w:tcPr>
          <w:p>
            <w:r>
              <w:t>Create private signed upload URL.</w:t>
            </w:r>
          </w:p>
        </w:tc>
      </w:tr>
      <w:tr>
        <w:tc>
          <w:tcPr>
            <w:tcW w:type="dxa" w:w="1080"/>
            <w:tcMar>
              <w:top w:w="100" w:type="dxa"/>
              <w:start w:w="120" w:type="dxa"/>
              <w:bottom w:w="100" w:type="dxa"/>
              <w:end w:w="120" w:type="dxa"/>
            </w:tcMar>
            <w:vAlign w:val="top"/>
            <w:shd w:fill="F4F7F9"/>
          </w:tcPr>
          <w:p>
            <w:r>
              <w:t>POST</w:t>
            </w:r>
          </w:p>
        </w:tc>
        <w:tc>
          <w:tcPr>
            <w:tcW w:type="dxa" w:w="3816"/>
            <w:tcMar>
              <w:top w:w="100" w:type="dxa"/>
              <w:start w:w="120" w:type="dxa"/>
              <w:bottom w:w="100" w:type="dxa"/>
              <w:end w:w="120" w:type="dxa"/>
            </w:tcMar>
            <w:vAlign w:val="top"/>
            <w:shd w:fill="F4F7F9"/>
          </w:tcPr>
          <w:p>
            <w:r>
              <w:t>/creator/listings</w:t>
            </w:r>
          </w:p>
        </w:tc>
        <w:tc>
          <w:tcPr>
            <w:tcW w:type="dxa" w:w="4824"/>
            <w:tcMar>
              <w:top w:w="100" w:type="dxa"/>
              <w:start w:w="120" w:type="dxa"/>
              <w:bottom w:w="100" w:type="dxa"/>
              <w:end w:w="120" w:type="dxa"/>
            </w:tcMar>
            <w:vAlign w:val="top"/>
            <w:shd w:fill="F4F7F9"/>
          </w:tcPr>
          <w:p>
            <w:r>
              <w:t>Create draft listing.</w:t>
            </w:r>
          </w:p>
        </w:tc>
      </w:tr>
      <w:tr>
        <w:tc>
          <w:tcPr>
            <w:tcW w:type="dxa" w:w="1080"/>
            <w:tcMar>
              <w:top w:w="100" w:type="dxa"/>
              <w:start w:w="120" w:type="dxa"/>
              <w:bottom w:w="100" w:type="dxa"/>
              <w:end w:w="120" w:type="dxa"/>
            </w:tcMar>
            <w:vAlign w:val="top"/>
          </w:tcPr>
          <w:p>
            <w:r>
              <w:t>PATCH</w:t>
            </w:r>
          </w:p>
        </w:tc>
        <w:tc>
          <w:tcPr>
            <w:tcW w:type="dxa" w:w="3816"/>
            <w:tcMar>
              <w:top w:w="100" w:type="dxa"/>
              <w:start w:w="120" w:type="dxa"/>
              <w:bottom w:w="100" w:type="dxa"/>
              <w:end w:w="120" w:type="dxa"/>
            </w:tcMar>
            <w:vAlign w:val="top"/>
          </w:tcPr>
          <w:p>
            <w:r>
              <w:t>/creator/listings/{id}</w:t>
            </w:r>
          </w:p>
        </w:tc>
        <w:tc>
          <w:tcPr>
            <w:tcW w:type="dxa" w:w="4824"/>
            <w:tcMar>
              <w:top w:w="100" w:type="dxa"/>
              <w:start w:w="120" w:type="dxa"/>
              <w:bottom w:w="100" w:type="dxa"/>
              <w:end w:w="120" w:type="dxa"/>
            </w:tcMar>
            <w:vAlign w:val="top"/>
          </w:tcPr>
          <w:p>
            <w:r>
              <w:t>Update authorised listing.</w:t>
            </w:r>
          </w:p>
        </w:tc>
      </w:tr>
      <w:tr>
        <w:tc>
          <w:tcPr>
            <w:tcW w:type="dxa" w:w="1080"/>
            <w:tcMar>
              <w:top w:w="100" w:type="dxa"/>
              <w:start w:w="120" w:type="dxa"/>
              <w:bottom w:w="100" w:type="dxa"/>
              <w:end w:w="120" w:type="dxa"/>
            </w:tcMar>
            <w:vAlign w:val="top"/>
            <w:shd w:fill="F4F7F9"/>
          </w:tcPr>
          <w:p>
            <w:r>
              <w:t>POST</w:t>
            </w:r>
          </w:p>
        </w:tc>
        <w:tc>
          <w:tcPr>
            <w:tcW w:type="dxa" w:w="3816"/>
            <w:tcMar>
              <w:top w:w="100" w:type="dxa"/>
              <w:start w:w="120" w:type="dxa"/>
              <w:bottom w:w="100" w:type="dxa"/>
              <w:end w:w="120" w:type="dxa"/>
            </w:tcMar>
            <w:vAlign w:val="top"/>
            <w:shd w:fill="F4F7F9"/>
          </w:tcPr>
          <w:p>
            <w:r>
              <w:t>/creator/listings/{id}/submit</w:t>
            </w:r>
          </w:p>
        </w:tc>
        <w:tc>
          <w:tcPr>
            <w:tcW w:type="dxa" w:w="4824"/>
            <w:tcMar>
              <w:top w:w="100" w:type="dxa"/>
              <w:start w:w="120" w:type="dxa"/>
              <w:bottom w:w="100" w:type="dxa"/>
              <w:end w:w="120" w:type="dxa"/>
            </w:tcMar>
            <w:vAlign w:val="top"/>
            <w:shd w:fill="F4F7F9"/>
          </w:tcPr>
          <w:p>
            <w:r>
              <w:t>Submit for moderation.</w:t>
            </w:r>
          </w:p>
        </w:tc>
      </w:tr>
      <w:tr>
        <w:tc>
          <w:tcPr>
            <w:tcW w:type="dxa" w:w="1080"/>
            <w:tcMar>
              <w:top w:w="100" w:type="dxa"/>
              <w:start w:w="120" w:type="dxa"/>
              <w:bottom w:w="100" w:type="dxa"/>
              <w:end w:w="120" w:type="dxa"/>
            </w:tcMar>
            <w:vAlign w:val="top"/>
          </w:tcPr>
          <w:p>
            <w:r>
              <w:t>GET</w:t>
            </w:r>
          </w:p>
        </w:tc>
        <w:tc>
          <w:tcPr>
            <w:tcW w:type="dxa" w:w="3816"/>
            <w:tcMar>
              <w:top w:w="100" w:type="dxa"/>
              <w:start w:w="120" w:type="dxa"/>
              <w:bottom w:w="100" w:type="dxa"/>
              <w:end w:w="120" w:type="dxa"/>
            </w:tcMar>
            <w:vAlign w:val="top"/>
          </w:tcPr>
          <w:p>
            <w:r>
              <w:t>/services/{id}/availability</w:t>
            </w:r>
          </w:p>
        </w:tc>
        <w:tc>
          <w:tcPr>
            <w:tcW w:type="dxa" w:w="4824"/>
            <w:tcMar>
              <w:top w:w="100" w:type="dxa"/>
              <w:start w:w="120" w:type="dxa"/>
              <w:bottom w:w="100" w:type="dxa"/>
              <w:end w:w="120" w:type="dxa"/>
            </w:tcMar>
            <w:vAlign w:val="top"/>
          </w:tcPr>
          <w:p>
            <w:r>
              <w:t>Return timezone-aware availability.</w:t>
            </w:r>
          </w:p>
        </w:tc>
      </w:tr>
      <w:tr>
        <w:tc>
          <w:tcPr>
            <w:tcW w:type="dxa" w:w="1080"/>
            <w:tcMar>
              <w:top w:w="100" w:type="dxa"/>
              <w:start w:w="120" w:type="dxa"/>
              <w:bottom w:w="100" w:type="dxa"/>
              <w:end w:w="120" w:type="dxa"/>
            </w:tcMar>
            <w:vAlign w:val="top"/>
            <w:shd w:fill="F4F7F9"/>
          </w:tcPr>
          <w:p>
            <w:r>
              <w:t>POST</w:t>
            </w:r>
          </w:p>
        </w:tc>
        <w:tc>
          <w:tcPr>
            <w:tcW w:type="dxa" w:w="3816"/>
            <w:tcMar>
              <w:top w:w="100" w:type="dxa"/>
              <w:start w:w="120" w:type="dxa"/>
              <w:bottom w:w="100" w:type="dxa"/>
              <w:end w:w="120" w:type="dxa"/>
            </w:tcMar>
            <w:vAlign w:val="top"/>
            <w:shd w:fill="F4F7F9"/>
          </w:tcPr>
          <w:p>
            <w:r>
              <w:t>/bookings/holds</w:t>
            </w:r>
          </w:p>
        </w:tc>
        <w:tc>
          <w:tcPr>
            <w:tcW w:type="dxa" w:w="4824"/>
            <w:tcMar>
              <w:top w:w="100" w:type="dxa"/>
              <w:start w:w="120" w:type="dxa"/>
              <w:bottom w:w="100" w:type="dxa"/>
              <w:end w:w="120" w:type="dxa"/>
            </w:tcMar>
            <w:vAlign w:val="top"/>
            <w:shd w:fill="F4F7F9"/>
          </w:tcPr>
          <w:p>
            <w:r>
              <w:t>Atomically hold slot.</w:t>
            </w:r>
          </w:p>
        </w:tc>
      </w:tr>
      <w:tr>
        <w:tc>
          <w:tcPr>
            <w:tcW w:type="dxa" w:w="1080"/>
            <w:tcMar>
              <w:top w:w="100" w:type="dxa"/>
              <w:start w:w="120" w:type="dxa"/>
              <w:bottom w:w="100" w:type="dxa"/>
              <w:end w:w="120" w:type="dxa"/>
            </w:tcMar>
            <w:vAlign w:val="top"/>
          </w:tcPr>
          <w:p>
            <w:r>
              <w:t>POST</w:t>
            </w:r>
          </w:p>
        </w:tc>
        <w:tc>
          <w:tcPr>
            <w:tcW w:type="dxa" w:w="3816"/>
            <w:tcMar>
              <w:top w:w="100" w:type="dxa"/>
              <w:start w:w="120" w:type="dxa"/>
              <w:bottom w:w="100" w:type="dxa"/>
              <w:end w:w="120" w:type="dxa"/>
            </w:tcMar>
            <w:vAlign w:val="top"/>
          </w:tcPr>
          <w:p>
            <w:r>
              <w:t>/checkout/sessions</w:t>
            </w:r>
          </w:p>
        </w:tc>
        <w:tc>
          <w:tcPr>
            <w:tcW w:type="dxa" w:w="4824"/>
            <w:tcMar>
              <w:top w:w="100" w:type="dxa"/>
              <w:start w:w="120" w:type="dxa"/>
              <w:bottom w:w="100" w:type="dxa"/>
              <w:end w:w="120" w:type="dxa"/>
            </w:tcMar>
            <w:vAlign w:val="top"/>
          </w:tcPr>
          <w:p>
            <w:r>
              <w:t>Create Stripe checkout for an order.</w:t>
            </w:r>
          </w:p>
        </w:tc>
      </w:tr>
      <w:tr>
        <w:tc>
          <w:tcPr>
            <w:tcW w:type="dxa" w:w="1080"/>
            <w:tcMar>
              <w:top w:w="100" w:type="dxa"/>
              <w:start w:w="120" w:type="dxa"/>
              <w:bottom w:w="100" w:type="dxa"/>
              <w:end w:w="120" w:type="dxa"/>
            </w:tcMar>
            <w:vAlign w:val="top"/>
            <w:shd w:fill="F4F7F9"/>
          </w:tcPr>
          <w:p>
            <w:r>
              <w:t>POST</w:t>
            </w:r>
          </w:p>
        </w:tc>
        <w:tc>
          <w:tcPr>
            <w:tcW w:type="dxa" w:w="3816"/>
            <w:tcMar>
              <w:top w:w="100" w:type="dxa"/>
              <w:start w:w="120" w:type="dxa"/>
              <w:bottom w:w="100" w:type="dxa"/>
              <w:end w:w="120" w:type="dxa"/>
            </w:tcMar>
            <w:vAlign w:val="top"/>
            <w:shd w:fill="F4F7F9"/>
          </w:tcPr>
          <w:p>
            <w:r>
              <w:t>/webhooks/stripe</w:t>
            </w:r>
          </w:p>
        </w:tc>
        <w:tc>
          <w:tcPr>
            <w:tcW w:type="dxa" w:w="4824"/>
            <w:tcMar>
              <w:top w:w="100" w:type="dxa"/>
              <w:start w:w="120" w:type="dxa"/>
              <w:bottom w:w="100" w:type="dxa"/>
              <w:end w:w="120" w:type="dxa"/>
            </w:tcMar>
            <w:vAlign w:val="top"/>
            <w:shd w:fill="F4F7F9"/>
          </w:tcPr>
          <w:p>
            <w:r>
              <w:t>Process Stripe events.</w:t>
            </w:r>
          </w:p>
        </w:tc>
      </w:tr>
      <w:tr>
        <w:tc>
          <w:tcPr>
            <w:tcW w:type="dxa" w:w="1080"/>
            <w:tcMar>
              <w:top w:w="100" w:type="dxa"/>
              <w:start w:w="120" w:type="dxa"/>
              <w:bottom w:w="100" w:type="dxa"/>
              <w:end w:w="120" w:type="dxa"/>
            </w:tcMar>
            <w:vAlign w:val="top"/>
          </w:tcPr>
          <w:p>
            <w:r>
              <w:t>GET</w:t>
            </w:r>
          </w:p>
        </w:tc>
        <w:tc>
          <w:tcPr>
            <w:tcW w:type="dxa" w:w="3816"/>
            <w:tcMar>
              <w:top w:w="100" w:type="dxa"/>
              <w:start w:w="120" w:type="dxa"/>
              <w:bottom w:w="100" w:type="dxa"/>
              <w:end w:w="120" w:type="dxa"/>
            </w:tcMar>
            <w:vAlign w:val="top"/>
          </w:tcPr>
          <w:p>
            <w:r>
              <w:t>/me/orders</w:t>
            </w:r>
          </w:p>
        </w:tc>
        <w:tc>
          <w:tcPr>
            <w:tcW w:type="dxa" w:w="4824"/>
            <w:tcMar>
              <w:top w:w="100" w:type="dxa"/>
              <w:start w:w="120" w:type="dxa"/>
              <w:bottom w:w="100" w:type="dxa"/>
              <w:end w:w="120" w:type="dxa"/>
            </w:tcMar>
            <w:vAlign w:val="top"/>
          </w:tcPr>
          <w:p>
            <w:r>
              <w:t>Buyer order history.</w:t>
            </w:r>
          </w:p>
        </w:tc>
      </w:tr>
      <w:tr>
        <w:tc>
          <w:tcPr>
            <w:tcW w:type="dxa" w:w="1080"/>
            <w:tcMar>
              <w:top w:w="100" w:type="dxa"/>
              <w:start w:w="120" w:type="dxa"/>
              <w:bottom w:w="100" w:type="dxa"/>
              <w:end w:w="120" w:type="dxa"/>
            </w:tcMar>
            <w:vAlign w:val="top"/>
            <w:shd w:fill="F4F7F9"/>
          </w:tcPr>
          <w:p>
            <w:r>
              <w:t>GET</w:t>
            </w:r>
          </w:p>
        </w:tc>
        <w:tc>
          <w:tcPr>
            <w:tcW w:type="dxa" w:w="3816"/>
            <w:tcMar>
              <w:top w:w="100" w:type="dxa"/>
              <w:start w:w="120" w:type="dxa"/>
              <w:bottom w:w="100" w:type="dxa"/>
              <w:end w:w="120" w:type="dxa"/>
            </w:tcMar>
            <w:vAlign w:val="top"/>
            <w:shd w:fill="F4F7F9"/>
          </w:tcPr>
          <w:p>
            <w:r>
              <w:t>/me/library</w:t>
            </w:r>
          </w:p>
        </w:tc>
        <w:tc>
          <w:tcPr>
            <w:tcW w:type="dxa" w:w="4824"/>
            <w:tcMar>
              <w:top w:w="100" w:type="dxa"/>
              <w:start w:w="120" w:type="dxa"/>
              <w:bottom w:w="100" w:type="dxa"/>
              <w:end w:w="120" w:type="dxa"/>
            </w:tcMar>
            <w:vAlign w:val="top"/>
            <w:shd w:fill="F4F7F9"/>
          </w:tcPr>
          <w:p>
            <w:r>
              <w:t>Buyer entitlements.</w:t>
            </w:r>
          </w:p>
        </w:tc>
      </w:tr>
      <w:tr>
        <w:tc>
          <w:tcPr>
            <w:tcW w:type="dxa" w:w="1080"/>
            <w:tcMar>
              <w:top w:w="100" w:type="dxa"/>
              <w:start w:w="120" w:type="dxa"/>
              <w:bottom w:w="100" w:type="dxa"/>
              <w:end w:w="120" w:type="dxa"/>
            </w:tcMar>
            <w:vAlign w:val="top"/>
          </w:tcPr>
          <w:p>
            <w:r>
              <w:t>POST</w:t>
            </w:r>
          </w:p>
        </w:tc>
        <w:tc>
          <w:tcPr>
            <w:tcW w:type="dxa" w:w="3816"/>
            <w:tcMar>
              <w:top w:w="100" w:type="dxa"/>
              <w:start w:w="120" w:type="dxa"/>
              <w:bottom w:w="100" w:type="dxa"/>
              <w:end w:w="120" w:type="dxa"/>
            </w:tcMar>
            <w:vAlign w:val="top"/>
          </w:tcPr>
          <w:p>
            <w:r>
              <w:t>/assets/{id}/download-url</w:t>
            </w:r>
          </w:p>
        </w:tc>
        <w:tc>
          <w:tcPr>
            <w:tcW w:type="dxa" w:w="4824"/>
            <w:tcMar>
              <w:top w:w="100" w:type="dxa"/>
              <w:start w:w="120" w:type="dxa"/>
              <w:bottom w:w="100" w:type="dxa"/>
              <w:end w:w="120" w:type="dxa"/>
            </w:tcMar>
            <w:vAlign w:val="top"/>
          </w:tcPr>
          <w:p>
            <w:r>
              <w:t>Authorise and issue short-lived download URL.</w:t>
            </w:r>
          </w:p>
        </w:tc>
      </w:tr>
      <w:tr>
        <w:tc>
          <w:tcPr>
            <w:tcW w:type="dxa" w:w="1080"/>
            <w:tcMar>
              <w:top w:w="100" w:type="dxa"/>
              <w:start w:w="120" w:type="dxa"/>
              <w:bottom w:w="100" w:type="dxa"/>
              <w:end w:w="120" w:type="dxa"/>
            </w:tcMar>
            <w:vAlign w:val="top"/>
            <w:shd w:fill="F4F7F9"/>
          </w:tcPr>
          <w:p>
            <w:r>
              <w:t>GET</w:t>
            </w:r>
          </w:p>
        </w:tc>
        <w:tc>
          <w:tcPr>
            <w:tcW w:type="dxa" w:w="3816"/>
            <w:tcMar>
              <w:top w:w="100" w:type="dxa"/>
              <w:start w:w="120" w:type="dxa"/>
              <w:bottom w:w="100" w:type="dxa"/>
              <w:end w:w="120" w:type="dxa"/>
            </w:tcMar>
            <w:vAlign w:val="top"/>
            <w:shd w:fill="F4F7F9"/>
          </w:tcPr>
          <w:p>
            <w:r>
              <w:t>/creator/dashboard</w:t>
            </w:r>
          </w:p>
        </w:tc>
        <w:tc>
          <w:tcPr>
            <w:tcW w:type="dxa" w:w="4824"/>
            <w:tcMar>
              <w:top w:w="100" w:type="dxa"/>
              <w:start w:w="120" w:type="dxa"/>
              <w:bottom w:w="100" w:type="dxa"/>
              <w:end w:w="120" w:type="dxa"/>
            </w:tcMar>
            <w:vAlign w:val="top"/>
            <w:shd w:fill="F4F7F9"/>
          </w:tcPr>
          <w:p>
            <w:r>
              <w:t>Creator KPIs and actions.</w:t>
            </w:r>
          </w:p>
        </w:tc>
      </w:tr>
      <w:tr>
        <w:tc>
          <w:tcPr>
            <w:tcW w:type="dxa" w:w="1080"/>
            <w:tcMar>
              <w:top w:w="100" w:type="dxa"/>
              <w:start w:w="120" w:type="dxa"/>
              <w:bottom w:w="100" w:type="dxa"/>
              <w:end w:w="120" w:type="dxa"/>
            </w:tcMar>
            <w:vAlign w:val="top"/>
          </w:tcPr>
          <w:p>
            <w:r>
              <w:t>GET</w:t>
            </w:r>
          </w:p>
        </w:tc>
        <w:tc>
          <w:tcPr>
            <w:tcW w:type="dxa" w:w="3816"/>
            <w:tcMar>
              <w:top w:w="100" w:type="dxa"/>
              <w:start w:w="120" w:type="dxa"/>
              <w:bottom w:w="100" w:type="dxa"/>
              <w:end w:w="120" w:type="dxa"/>
            </w:tcMar>
            <w:vAlign w:val="top"/>
          </w:tcPr>
          <w:p>
            <w:r>
              <w:t>/creator/bookings</w:t>
            </w:r>
          </w:p>
        </w:tc>
        <w:tc>
          <w:tcPr>
            <w:tcW w:type="dxa" w:w="4824"/>
            <w:tcMar>
              <w:top w:w="100" w:type="dxa"/>
              <w:start w:w="120" w:type="dxa"/>
              <w:bottom w:w="100" w:type="dxa"/>
              <w:end w:w="120" w:type="dxa"/>
            </w:tcMar>
            <w:vAlign w:val="top"/>
          </w:tcPr>
          <w:p>
            <w:r>
              <w:t>Creator booking list.</w:t>
            </w:r>
          </w:p>
        </w:tc>
      </w:tr>
      <w:tr>
        <w:tc>
          <w:tcPr>
            <w:tcW w:type="dxa" w:w="1080"/>
            <w:tcMar>
              <w:top w:w="100" w:type="dxa"/>
              <w:start w:w="120" w:type="dxa"/>
              <w:bottom w:w="100" w:type="dxa"/>
              <w:end w:w="120" w:type="dxa"/>
            </w:tcMar>
            <w:vAlign w:val="top"/>
            <w:shd w:fill="F4F7F9"/>
          </w:tcPr>
          <w:p>
            <w:r>
              <w:t>POST</w:t>
            </w:r>
          </w:p>
        </w:tc>
        <w:tc>
          <w:tcPr>
            <w:tcW w:type="dxa" w:w="3816"/>
            <w:tcMar>
              <w:top w:w="100" w:type="dxa"/>
              <w:start w:w="120" w:type="dxa"/>
              <w:bottom w:w="100" w:type="dxa"/>
              <w:end w:w="120" w:type="dxa"/>
            </w:tcMar>
            <w:vAlign w:val="top"/>
            <w:shd w:fill="F4F7F9"/>
          </w:tcPr>
          <w:p>
            <w:r>
              <w:t>/bookings/{id}/cancel</w:t>
            </w:r>
          </w:p>
        </w:tc>
        <w:tc>
          <w:tcPr>
            <w:tcW w:type="dxa" w:w="4824"/>
            <w:tcMar>
              <w:top w:w="100" w:type="dxa"/>
              <w:start w:w="120" w:type="dxa"/>
              <w:bottom w:w="100" w:type="dxa"/>
              <w:end w:w="120" w:type="dxa"/>
            </w:tcMar>
            <w:vAlign w:val="top"/>
            <w:shd w:fill="F4F7F9"/>
          </w:tcPr>
          <w:p>
            <w:r>
              <w:t>Apply policy and cancel booking.</w:t>
            </w:r>
          </w:p>
        </w:tc>
      </w:tr>
      <w:tr>
        <w:tc>
          <w:tcPr>
            <w:tcW w:type="dxa" w:w="1080"/>
            <w:tcMar>
              <w:top w:w="100" w:type="dxa"/>
              <w:start w:w="120" w:type="dxa"/>
              <w:bottom w:w="100" w:type="dxa"/>
              <w:end w:w="120" w:type="dxa"/>
            </w:tcMar>
            <w:vAlign w:val="top"/>
          </w:tcPr>
          <w:p>
            <w:r>
              <w:t>POST</w:t>
            </w:r>
          </w:p>
        </w:tc>
        <w:tc>
          <w:tcPr>
            <w:tcW w:type="dxa" w:w="3816"/>
            <w:tcMar>
              <w:top w:w="100" w:type="dxa"/>
              <w:start w:w="120" w:type="dxa"/>
              <w:bottom w:w="100" w:type="dxa"/>
              <w:end w:w="120" w:type="dxa"/>
            </w:tcMar>
            <w:vAlign w:val="top"/>
          </w:tcPr>
          <w:p>
            <w:r>
              <w:t>/bookings/{id}/complete</w:t>
            </w:r>
          </w:p>
        </w:tc>
        <w:tc>
          <w:tcPr>
            <w:tcW w:type="dxa" w:w="4824"/>
            <w:tcMar>
              <w:top w:w="100" w:type="dxa"/>
              <w:start w:w="120" w:type="dxa"/>
              <w:bottom w:w="100" w:type="dxa"/>
              <w:end w:w="120" w:type="dxa"/>
            </w:tcMar>
            <w:vAlign w:val="top"/>
          </w:tcPr>
          <w:p>
            <w:r>
              <w:t>Record completion.</w:t>
            </w:r>
          </w:p>
        </w:tc>
      </w:tr>
      <w:tr>
        <w:tc>
          <w:tcPr>
            <w:tcW w:type="dxa" w:w="1080"/>
            <w:tcMar>
              <w:top w:w="100" w:type="dxa"/>
              <w:start w:w="120" w:type="dxa"/>
              <w:bottom w:w="100" w:type="dxa"/>
              <w:end w:w="120" w:type="dxa"/>
            </w:tcMar>
            <w:vAlign w:val="top"/>
            <w:shd w:fill="F4F7F9"/>
          </w:tcPr>
          <w:p>
            <w:r>
              <w:t>POST</w:t>
            </w:r>
          </w:p>
        </w:tc>
        <w:tc>
          <w:tcPr>
            <w:tcW w:type="dxa" w:w="3816"/>
            <w:tcMar>
              <w:top w:w="100" w:type="dxa"/>
              <w:start w:w="120" w:type="dxa"/>
              <w:bottom w:w="100" w:type="dxa"/>
              <w:end w:w="120" w:type="dxa"/>
            </w:tcMar>
            <w:vAlign w:val="top"/>
            <w:shd w:fill="F4F7F9"/>
          </w:tcPr>
          <w:p>
            <w:r>
              <w:t>/orders/{id}/refund-request</w:t>
            </w:r>
          </w:p>
        </w:tc>
        <w:tc>
          <w:tcPr>
            <w:tcW w:type="dxa" w:w="4824"/>
            <w:tcMar>
              <w:top w:w="100" w:type="dxa"/>
              <w:start w:w="120" w:type="dxa"/>
              <w:bottom w:w="100" w:type="dxa"/>
              <w:end w:w="120" w:type="dxa"/>
            </w:tcMar>
            <w:vAlign w:val="top"/>
            <w:shd w:fill="F4F7F9"/>
          </w:tcPr>
          <w:p>
            <w:r>
              <w:t>Open refund/support case.</w:t>
            </w:r>
          </w:p>
        </w:tc>
      </w:tr>
      <w:tr>
        <w:tc>
          <w:tcPr>
            <w:tcW w:type="dxa" w:w="1080"/>
            <w:tcMar>
              <w:top w:w="100" w:type="dxa"/>
              <w:start w:w="120" w:type="dxa"/>
              <w:bottom w:w="100" w:type="dxa"/>
              <w:end w:w="120" w:type="dxa"/>
            </w:tcMar>
            <w:vAlign w:val="top"/>
          </w:tcPr>
          <w:p>
            <w:r>
              <w:t>POST</w:t>
            </w:r>
          </w:p>
        </w:tc>
        <w:tc>
          <w:tcPr>
            <w:tcW w:type="dxa" w:w="3816"/>
            <w:tcMar>
              <w:top w:w="100" w:type="dxa"/>
              <w:start w:w="120" w:type="dxa"/>
              <w:bottom w:w="100" w:type="dxa"/>
              <w:end w:w="120" w:type="dxa"/>
            </w:tcMar>
            <w:vAlign w:val="top"/>
          </w:tcPr>
          <w:p>
            <w:r>
              <w:t>/reviews</w:t>
            </w:r>
          </w:p>
        </w:tc>
        <w:tc>
          <w:tcPr>
            <w:tcW w:type="dxa" w:w="4824"/>
            <w:tcMar>
              <w:top w:w="100" w:type="dxa"/>
              <w:start w:w="120" w:type="dxa"/>
              <w:bottom w:w="100" w:type="dxa"/>
              <w:end w:w="120" w:type="dxa"/>
            </w:tcMar>
            <w:vAlign w:val="top"/>
          </w:tcPr>
          <w:p>
            <w:r>
              <w:t>Create verified review.</w:t>
            </w:r>
          </w:p>
        </w:tc>
      </w:tr>
      <w:tr>
        <w:tc>
          <w:tcPr>
            <w:tcW w:type="dxa" w:w="1080"/>
            <w:tcMar>
              <w:top w:w="100" w:type="dxa"/>
              <w:start w:w="120" w:type="dxa"/>
              <w:bottom w:w="100" w:type="dxa"/>
              <w:end w:w="120" w:type="dxa"/>
            </w:tcMar>
            <w:vAlign w:val="top"/>
            <w:shd w:fill="F4F7F9"/>
          </w:tcPr>
          <w:p>
            <w:r>
              <w:t>POST</w:t>
            </w:r>
          </w:p>
        </w:tc>
        <w:tc>
          <w:tcPr>
            <w:tcW w:type="dxa" w:w="3816"/>
            <w:tcMar>
              <w:top w:w="100" w:type="dxa"/>
              <w:start w:w="120" w:type="dxa"/>
              <w:bottom w:w="100" w:type="dxa"/>
              <w:end w:w="120" w:type="dxa"/>
            </w:tcMar>
            <w:vAlign w:val="top"/>
            <w:shd w:fill="F4F7F9"/>
          </w:tcPr>
          <w:p>
            <w:r>
              <w:t>/reports</w:t>
            </w:r>
          </w:p>
        </w:tc>
        <w:tc>
          <w:tcPr>
            <w:tcW w:type="dxa" w:w="4824"/>
            <w:tcMar>
              <w:top w:w="100" w:type="dxa"/>
              <w:start w:w="120" w:type="dxa"/>
              <w:bottom w:w="100" w:type="dxa"/>
              <w:end w:w="120" w:type="dxa"/>
            </w:tcMar>
            <w:vAlign w:val="top"/>
            <w:shd w:fill="F4F7F9"/>
          </w:tcPr>
          <w:p>
            <w:r>
              <w:t>Report user, listing, message or review.</w:t>
            </w:r>
          </w:p>
        </w:tc>
      </w:tr>
      <w:tr>
        <w:tc>
          <w:tcPr>
            <w:tcW w:type="dxa" w:w="1080"/>
            <w:tcMar>
              <w:top w:w="100" w:type="dxa"/>
              <w:start w:w="120" w:type="dxa"/>
              <w:bottom w:w="100" w:type="dxa"/>
              <w:end w:w="120" w:type="dxa"/>
            </w:tcMar>
            <w:vAlign w:val="top"/>
          </w:tcPr>
          <w:p>
            <w:r>
              <w:t>GET</w:t>
            </w:r>
          </w:p>
        </w:tc>
        <w:tc>
          <w:tcPr>
            <w:tcW w:type="dxa" w:w="3816"/>
            <w:tcMar>
              <w:top w:w="100" w:type="dxa"/>
              <w:start w:w="120" w:type="dxa"/>
              <w:bottom w:w="100" w:type="dxa"/>
              <w:end w:w="120" w:type="dxa"/>
            </w:tcMar>
            <w:vAlign w:val="top"/>
          </w:tcPr>
          <w:p>
            <w:r>
              <w:t>/admin/queues/{type}</w:t>
            </w:r>
          </w:p>
        </w:tc>
        <w:tc>
          <w:tcPr>
            <w:tcW w:type="dxa" w:w="4824"/>
            <w:tcMar>
              <w:top w:w="100" w:type="dxa"/>
              <w:start w:w="120" w:type="dxa"/>
              <w:bottom w:w="100" w:type="dxa"/>
              <w:end w:w="120" w:type="dxa"/>
            </w:tcMar>
            <w:vAlign w:val="top"/>
          </w:tcPr>
          <w:p>
            <w:r>
              <w:t>Moderation/verification/support queues.</w:t>
            </w:r>
          </w:p>
        </w:tc>
      </w:tr>
      <w:tr>
        <w:tc>
          <w:tcPr>
            <w:tcW w:type="dxa" w:w="1080"/>
            <w:tcMar>
              <w:top w:w="100" w:type="dxa"/>
              <w:start w:w="120" w:type="dxa"/>
              <w:bottom w:w="100" w:type="dxa"/>
              <w:end w:w="120" w:type="dxa"/>
            </w:tcMar>
            <w:vAlign w:val="top"/>
            <w:shd w:fill="F4F7F9"/>
          </w:tcPr>
          <w:p>
            <w:r>
              <w:t>POST</w:t>
            </w:r>
          </w:p>
        </w:tc>
        <w:tc>
          <w:tcPr>
            <w:tcW w:type="dxa" w:w="3816"/>
            <w:tcMar>
              <w:top w:w="100" w:type="dxa"/>
              <w:start w:w="120" w:type="dxa"/>
              <w:bottom w:w="100" w:type="dxa"/>
              <w:end w:w="120" w:type="dxa"/>
            </w:tcMar>
            <w:vAlign w:val="top"/>
            <w:shd w:fill="F4F7F9"/>
          </w:tcPr>
          <w:p>
            <w:r>
              <w:t>/admin/cases/{id}/decision</w:t>
            </w:r>
          </w:p>
        </w:tc>
        <w:tc>
          <w:tcPr>
            <w:tcW w:type="dxa" w:w="4824"/>
            <w:tcMar>
              <w:top w:w="100" w:type="dxa"/>
              <w:start w:w="120" w:type="dxa"/>
              <w:bottom w:w="100" w:type="dxa"/>
              <w:end w:w="120" w:type="dxa"/>
            </w:tcMar>
            <w:vAlign w:val="top"/>
            <w:shd w:fill="F4F7F9"/>
          </w:tcPr>
          <w:p>
            <w:r>
              <w:t>Record auditable admin decision.</w:t>
            </w:r>
          </w:p>
        </w:tc>
      </w:tr>
    </w:tbl>
    <w:p>
      <w:r/>
    </w:p>
    <w:p>
      <w:pPr>
        <w:pStyle w:val="Heading2"/>
        <w:keepNext/>
      </w:pPr>
      <w:r>
        <w:t>10.3 Example response contract</w:t>
      </w:r>
    </w:p>
    <w:p>
      <w:pPr>
        <w:pStyle w:val="CodeBlock"/>
      </w:pPr>
      <w:r>
        <w:t>{</w:t>
        <w:br/>
        <w:t xml:space="preserve">  "data": {</w:t>
        <w:br/>
        <w:t xml:space="preserve">    "id": "uuid",</w:t>
        <w:br/>
        <w:t xml:space="preserve">    "status": "confirmed",</w:t>
        <w:br/>
        <w:t xml:space="preserve">    "startsAt": "2026-09-15T13:00:00Z",</w:t>
        <w:br/>
        <w:t xml:space="preserve">    "endsAt": "2026-09-15T14:00:00Z",</w:t>
        <w:br/>
        <w:t xml:space="preserve">    "displayTimezone": "Europe/London"</w:t>
        <w:br/>
        <w:t xml:space="preserve">  },</w:t>
        <w:br/>
        <w:t xml:space="preserve">  "meta": { "traceId": "req_..." }</w:t>
        <w:br/>
        <w:t>}</w:t>
      </w:r>
    </w:p>
    <w:p>
      <w:pPr>
        <w:pStyle w:val="Heading1"/>
        <w:keepNext/>
      </w:pPr>
      <w:r>
        <w:t>11. Payment, Commission and Refund Logic</w:t>
      </w:r>
    </w:p>
    <w:p>
      <w:pPr>
        <w:pStyle w:val="Heading2"/>
        <w:keepNext/>
      </w:pPr>
      <w:r>
        <w:t>11.1 Commission configuration</w:t>
      </w:r>
    </w:p>
    <w:p>
      <w:r>
        <w:t>Commission must be configuration-driven, not hard-coded into checkout pages. Suggested launch defaults are hypotheses, not facts: 15%–20% for live services and 10%–15% for digital products. Validate unit economics before selecting final rates.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9364B"/>
            <w:tcMar>
              <w:top w:w="100" w:type="dxa"/>
              <w:start w:w="120" w:type="dxa"/>
              <w:bottom w:w="100" w:type="dxa"/>
              <w:end w:w="120" w:type="dxa"/>
            </w:tcMar>
          </w:tcPr>
          <w:p>
            <w:pPr>
              <w:jc w:val="left"/>
            </w:pPr>
            <w:r>
              <w:t>Rule scope</w:t>
            </w:r>
          </w:p>
        </w:tc>
        <w:tc>
          <w:tcPr>
            <w:tcW w:type="dxa" w:w="7056"/>
            <w:shd w:fill="19364B"/>
            <w:tcMar>
              <w:top w:w="100" w:type="dxa"/>
              <w:start w:w="120" w:type="dxa"/>
              <w:bottom w:w="100" w:type="dxa"/>
              <w:end w:w="120" w:type="dxa"/>
            </w:tcMar>
          </w:tcPr>
          <w:p>
            <w:pPr>
              <w:jc w:val="left"/>
            </w:pPr>
            <w:r>
              <w:t>Example</w:t>
            </w:r>
          </w:p>
        </w:tc>
      </w:tr>
      <w:tr>
        <w:tc>
          <w:tcPr>
            <w:tcW w:type="dxa" w:w="2160"/>
            <w:tcMar>
              <w:top w:w="100" w:type="dxa"/>
              <w:start w:w="120" w:type="dxa"/>
              <w:bottom w:w="100" w:type="dxa"/>
              <w:end w:w="120" w:type="dxa"/>
            </w:tcMar>
            <w:vAlign w:val="top"/>
          </w:tcPr>
          <w:p>
            <w:r>
              <w:t>Global default</w:t>
            </w:r>
          </w:p>
        </w:tc>
        <w:tc>
          <w:tcPr>
            <w:tcW w:type="dxa" w:w="7056"/>
            <w:tcMar>
              <w:top w:w="100" w:type="dxa"/>
              <w:start w:w="120" w:type="dxa"/>
              <w:bottom w:w="100" w:type="dxa"/>
              <w:end w:w="120" w:type="dxa"/>
            </w:tcMar>
            <w:vAlign w:val="top"/>
          </w:tcPr>
          <w:p>
            <w:r>
              <w:t>20% live services; 15% digital products.</w:t>
            </w:r>
          </w:p>
        </w:tc>
      </w:tr>
      <w:tr>
        <w:tc>
          <w:tcPr>
            <w:tcW w:type="dxa" w:w="2160"/>
            <w:tcMar>
              <w:top w:w="100" w:type="dxa"/>
              <w:start w:w="120" w:type="dxa"/>
              <w:bottom w:w="100" w:type="dxa"/>
              <w:end w:w="120" w:type="dxa"/>
            </w:tcMar>
            <w:vAlign w:val="top"/>
            <w:shd w:fill="F4F7F9"/>
          </w:tcPr>
          <w:p>
            <w:r>
              <w:t>Creator override</w:t>
            </w:r>
          </w:p>
        </w:tc>
        <w:tc>
          <w:tcPr>
            <w:tcW w:type="dxa" w:w="7056"/>
            <w:tcMar>
              <w:top w:w="100" w:type="dxa"/>
              <w:start w:w="120" w:type="dxa"/>
              <w:bottom w:w="100" w:type="dxa"/>
              <w:end w:w="120" w:type="dxa"/>
            </w:tcMar>
            <w:vAlign w:val="top"/>
            <w:shd w:fill="F4F7F9"/>
          </w:tcPr>
          <w:p>
            <w:r>
              <w:t>Founding creator promotional rate with start/end date.</w:t>
            </w:r>
          </w:p>
        </w:tc>
      </w:tr>
      <w:tr>
        <w:tc>
          <w:tcPr>
            <w:tcW w:type="dxa" w:w="2160"/>
            <w:tcMar>
              <w:top w:w="100" w:type="dxa"/>
              <w:start w:w="120" w:type="dxa"/>
              <w:bottom w:w="100" w:type="dxa"/>
              <w:end w:w="120" w:type="dxa"/>
            </w:tcMar>
            <w:vAlign w:val="top"/>
          </w:tcPr>
          <w:p>
            <w:r>
              <w:t>Category override</w:t>
            </w:r>
          </w:p>
        </w:tc>
        <w:tc>
          <w:tcPr>
            <w:tcW w:type="dxa" w:w="7056"/>
            <w:tcMar>
              <w:top w:w="100" w:type="dxa"/>
              <w:start w:w="120" w:type="dxa"/>
              <w:bottom w:w="100" w:type="dxa"/>
              <w:end w:w="120" w:type="dxa"/>
            </w:tcMar>
            <w:vAlign w:val="top"/>
          </w:tcPr>
          <w:p>
            <w:r>
              <w:t>Different rate for paid communities or AI usage.</w:t>
            </w:r>
          </w:p>
        </w:tc>
      </w:tr>
      <w:tr>
        <w:tc>
          <w:tcPr>
            <w:tcW w:type="dxa" w:w="2160"/>
            <w:tcMar>
              <w:top w:w="100" w:type="dxa"/>
              <w:start w:w="120" w:type="dxa"/>
              <w:bottom w:w="100" w:type="dxa"/>
              <w:end w:w="120" w:type="dxa"/>
            </w:tcMar>
            <w:vAlign w:val="top"/>
            <w:shd w:fill="F4F7F9"/>
          </w:tcPr>
          <w:p>
            <w:r>
              <w:t>Transaction snapshot</w:t>
            </w:r>
          </w:p>
        </w:tc>
        <w:tc>
          <w:tcPr>
            <w:tcW w:type="dxa" w:w="7056"/>
            <w:tcMar>
              <w:top w:w="100" w:type="dxa"/>
              <w:start w:w="120" w:type="dxa"/>
              <w:bottom w:w="100" w:type="dxa"/>
              <w:end w:w="120" w:type="dxa"/>
            </w:tcMar>
            <w:vAlign w:val="top"/>
            <w:shd w:fill="F4F7F9"/>
          </w:tcPr>
          <w:p>
            <w:r>
              <w:t>Order stores the exact rate and amount applied at checkout.</w:t>
            </w:r>
          </w:p>
        </w:tc>
      </w:tr>
    </w:tbl>
    <w:p>
      <w:r/>
    </w:p>
    <w:p>
      <w:pPr>
        <w:pStyle w:val="Heading2"/>
        <w:keepNext/>
      </w:pPr>
      <w:r>
        <w:t>11.2 Payment workflow</w:t>
      </w:r>
    </w:p>
    <w:p>
      <w:pPr>
        <w:pStyle w:val="ListNumber"/>
      </w:pPr>
      <w:r>
        <w:t>Server creates draft order and validates listing status, price, creator payout readiness and buyer eligibility.</w:t>
      </w:r>
    </w:p>
    <w:p>
      <w:pPr>
        <w:pStyle w:val="ListNumber"/>
      </w:pPr>
      <w:r>
        <w:t>Server creates Stripe Checkout/Payment Intent with connected-account destination and application fee.</w:t>
      </w:r>
    </w:p>
    <w:p>
      <w:pPr>
        <w:pStyle w:val="ListNumber"/>
      </w:pPr>
      <w:r>
        <w:t>Client redirects to Stripe; client success URL is not proof of payment.</w:t>
      </w:r>
    </w:p>
    <w:p>
      <w:pPr>
        <w:pStyle w:val="ListNumber"/>
      </w:pPr>
      <w:r>
        <w:t>Stripe webhook is verified and recorded.</w:t>
      </w:r>
    </w:p>
    <w:p>
      <w:pPr>
        <w:pStyle w:val="ListNumber"/>
      </w:pPr>
      <w:r>
        <w:t>On confirmed payment, transaction posts ledger entries, confirms booking or grants entitlement, and sends notifications.</w:t>
      </w:r>
    </w:p>
    <w:p>
      <w:pPr>
        <w:pStyle w:val="ListNumber"/>
      </w:pPr>
      <w:r>
        <w:t>Duplicate webhook delivery produces no duplicate order, booking or entitlement.</w:t>
      </w:r>
    </w:p>
    <w:p>
      <w:pPr>
        <w:pStyle w:val="ListNumber"/>
      </w:pPr>
      <w:r>
        <w:t>Refund calculates creator reversal, platform-fee treatment and entitlement revocation according to policy.</w:t>
      </w:r>
    </w:p>
    <w:p>
      <w:pPr>
        <w:pStyle w:val="ListNumber"/>
      </w:pPr>
      <w:r>
        <w:t>Dispute opens an operations case and restricts premature payout/withdrawal actions where supported.</w:t>
      </w:r>
    </w:p>
    <w:p>
      <w:pPr>
        <w:pStyle w:val="Heading2"/>
        <w:keepNext/>
      </w:pPr>
      <w:r>
        <w:t>11.3 Financial controls</w:t>
      </w:r>
    </w:p>
    <w:p>
      <w:pPr>
        <w:pStyle w:val="ListBullet"/>
      </w:pPr>
      <w:r>
        <w:t>Daily reconciliation between Aced orders/ledger and Stripe transactions.</w:t>
      </w:r>
    </w:p>
    <w:p>
      <w:pPr>
        <w:pStyle w:val="ListBullet"/>
      </w:pPr>
      <w:r>
        <w:t>Alert on webhook failures, unmatched payments, negative balances and dispute events.</w:t>
      </w:r>
    </w:p>
    <w:p>
      <w:pPr>
        <w:pStyle w:val="ListBullet"/>
      </w:pPr>
      <w:r>
        <w:t>No administrator may edit historical financial amounts directly. Corrections use compensating ledger entries.</w:t>
      </w:r>
    </w:p>
    <w:p>
      <w:pPr>
        <w:pStyle w:val="ListBullet"/>
      </w:pPr>
      <w:r>
        <w:t>High-value refunds and manual payouts require elevated permission and re-authentication.</w:t>
      </w:r>
    </w:p>
    <w:p>
      <w:pPr>
        <w:pStyle w:val="ListBullet"/>
      </w:pPr>
      <w:r>
        <w:t>Exportable creator statements and platform finance reports.</w:t>
      </w:r>
    </w:p>
    <w:p>
      <w:pPr>
        <w:pStyle w:val="Heading1"/>
        <w:keepNext/>
      </w:pPr>
      <w:r>
        <w:t>12. Admin and Operations Portal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19364B"/>
            <w:tcMar>
              <w:top w:w="100" w:type="dxa"/>
              <w:start w:w="120" w:type="dxa"/>
              <w:bottom w:w="100" w:type="dxa"/>
              <w:end w:w="120" w:type="dxa"/>
            </w:tcMar>
          </w:tcPr>
          <w:p>
            <w:pPr>
              <w:jc w:val="left"/>
            </w:pPr>
            <w:r>
              <w:t>Module</w:t>
            </w:r>
          </w:p>
        </w:tc>
        <w:tc>
          <w:tcPr>
            <w:tcW w:type="dxa" w:w="7344"/>
            <w:shd w:fill="19364B"/>
            <w:tcMar>
              <w:top w:w="100" w:type="dxa"/>
              <w:start w:w="120" w:type="dxa"/>
              <w:bottom w:w="100" w:type="dxa"/>
              <w:end w:w="120" w:type="dxa"/>
            </w:tcMar>
          </w:tcPr>
          <w:p>
            <w:pPr>
              <w:jc w:val="left"/>
            </w:pPr>
            <w:r>
              <w:t>Required capability</w:t>
            </w:r>
          </w:p>
        </w:tc>
      </w:tr>
      <w:tr>
        <w:tc>
          <w:tcPr>
            <w:tcW w:type="dxa" w:w="2016"/>
            <w:tcMar>
              <w:top w:w="100" w:type="dxa"/>
              <w:start w:w="120" w:type="dxa"/>
              <w:bottom w:w="100" w:type="dxa"/>
              <w:end w:w="120" w:type="dxa"/>
            </w:tcMar>
            <w:vAlign w:val="top"/>
          </w:tcPr>
          <w:p>
            <w:r>
              <w:t>Dashboard</w:t>
            </w:r>
          </w:p>
        </w:tc>
        <w:tc>
          <w:tcPr>
            <w:tcW w:type="dxa" w:w="7344"/>
            <w:tcMar>
              <w:top w:w="100" w:type="dxa"/>
              <w:start w:w="120" w:type="dxa"/>
              <w:bottom w:w="100" w:type="dxa"/>
              <w:end w:w="120" w:type="dxa"/>
            </w:tcMar>
            <w:vAlign w:val="top"/>
          </w:tcPr>
          <w:p>
            <w:r>
              <w:t>GMV, net revenue, bookings, product sales, conversion, refunds, disputes, active creators and pending queues.</w:t>
            </w:r>
          </w:p>
        </w:tc>
      </w:tr>
      <w:tr>
        <w:tc>
          <w:tcPr>
            <w:tcW w:type="dxa" w:w="2016"/>
            <w:tcMar>
              <w:top w:w="100" w:type="dxa"/>
              <w:start w:w="120" w:type="dxa"/>
              <w:bottom w:w="100" w:type="dxa"/>
              <w:end w:w="120" w:type="dxa"/>
            </w:tcMar>
            <w:vAlign w:val="top"/>
            <w:shd w:fill="F4F7F9"/>
          </w:tcPr>
          <w:p>
            <w:r>
              <w:t>Users</w:t>
            </w:r>
          </w:p>
        </w:tc>
        <w:tc>
          <w:tcPr>
            <w:tcW w:type="dxa" w:w="7344"/>
            <w:tcMar>
              <w:top w:w="100" w:type="dxa"/>
              <w:start w:w="120" w:type="dxa"/>
              <w:bottom w:w="100" w:type="dxa"/>
              <w:end w:w="120" w:type="dxa"/>
            </w:tcMar>
            <w:vAlign w:val="top"/>
            <w:shd w:fill="F4F7F9"/>
          </w:tcPr>
          <w:p>
            <w:r>
              <w:t>Search, view, restrict, suspend, close and export subject data.</w:t>
            </w:r>
          </w:p>
        </w:tc>
      </w:tr>
      <w:tr>
        <w:tc>
          <w:tcPr>
            <w:tcW w:type="dxa" w:w="2016"/>
            <w:tcMar>
              <w:top w:w="100" w:type="dxa"/>
              <w:start w:w="120" w:type="dxa"/>
              <w:bottom w:w="100" w:type="dxa"/>
              <w:end w:w="120" w:type="dxa"/>
            </w:tcMar>
            <w:vAlign w:val="top"/>
          </w:tcPr>
          <w:p>
            <w:r>
              <w:t>Creator applications</w:t>
            </w:r>
          </w:p>
        </w:tc>
        <w:tc>
          <w:tcPr>
            <w:tcW w:type="dxa" w:w="7344"/>
            <w:tcMar>
              <w:top w:w="100" w:type="dxa"/>
              <w:start w:w="120" w:type="dxa"/>
              <w:bottom w:w="100" w:type="dxa"/>
              <w:end w:w="120" w:type="dxa"/>
            </w:tcMar>
            <w:vAlign w:val="top"/>
          </w:tcPr>
          <w:p>
            <w:r>
              <w:t>Evidence review, decision, notes, verification expiry and audit trail.</w:t>
            </w:r>
          </w:p>
        </w:tc>
      </w:tr>
      <w:tr>
        <w:tc>
          <w:tcPr>
            <w:tcW w:type="dxa" w:w="2016"/>
            <w:tcMar>
              <w:top w:w="100" w:type="dxa"/>
              <w:start w:w="120" w:type="dxa"/>
              <w:bottom w:w="100" w:type="dxa"/>
              <w:end w:w="120" w:type="dxa"/>
            </w:tcMar>
            <w:vAlign w:val="top"/>
            <w:shd w:fill="F4F7F9"/>
          </w:tcPr>
          <w:p>
            <w:r>
              <w:t>Listings</w:t>
            </w:r>
          </w:p>
        </w:tc>
        <w:tc>
          <w:tcPr>
            <w:tcW w:type="dxa" w:w="7344"/>
            <w:tcMar>
              <w:top w:w="100" w:type="dxa"/>
              <w:start w:w="120" w:type="dxa"/>
              <w:bottom w:w="100" w:type="dxa"/>
              <w:end w:w="120" w:type="dxa"/>
            </w:tcMar>
            <w:vAlign w:val="top"/>
            <w:shd w:fill="F4F7F9"/>
          </w:tcPr>
          <w:p>
            <w:r>
              <w:t>Moderation, policy flags, ownership evidence, approve/reject, unpublish and category correction.</w:t>
            </w:r>
          </w:p>
        </w:tc>
      </w:tr>
      <w:tr>
        <w:tc>
          <w:tcPr>
            <w:tcW w:type="dxa" w:w="2016"/>
            <w:tcMar>
              <w:top w:w="100" w:type="dxa"/>
              <w:start w:w="120" w:type="dxa"/>
              <w:bottom w:w="100" w:type="dxa"/>
              <w:end w:w="120" w:type="dxa"/>
            </w:tcMar>
            <w:vAlign w:val="top"/>
          </w:tcPr>
          <w:p>
            <w:r>
              <w:t>Orders/payments</w:t>
            </w:r>
          </w:p>
        </w:tc>
        <w:tc>
          <w:tcPr>
            <w:tcW w:type="dxa" w:w="7344"/>
            <w:tcMar>
              <w:top w:w="100" w:type="dxa"/>
              <w:start w:w="120" w:type="dxa"/>
              <w:bottom w:w="100" w:type="dxa"/>
              <w:end w:w="120" w:type="dxa"/>
            </w:tcMar>
            <w:vAlign w:val="top"/>
          </w:tcPr>
          <w:p>
            <w:r>
              <w:t>Transaction timeline, payment references, refunds, disputes and entitlement state.</w:t>
            </w:r>
          </w:p>
        </w:tc>
      </w:tr>
      <w:tr>
        <w:tc>
          <w:tcPr>
            <w:tcW w:type="dxa" w:w="2016"/>
            <w:tcMar>
              <w:top w:w="100" w:type="dxa"/>
              <w:start w:w="120" w:type="dxa"/>
              <w:bottom w:w="100" w:type="dxa"/>
              <w:end w:w="120" w:type="dxa"/>
            </w:tcMar>
            <w:vAlign w:val="top"/>
            <w:shd w:fill="F4F7F9"/>
          </w:tcPr>
          <w:p>
            <w:r>
              <w:t>Bookings</w:t>
            </w:r>
          </w:p>
        </w:tc>
        <w:tc>
          <w:tcPr>
            <w:tcW w:type="dxa" w:w="7344"/>
            <w:tcMar>
              <w:top w:w="100" w:type="dxa"/>
              <w:start w:w="120" w:type="dxa"/>
              <w:bottom w:w="100" w:type="dxa"/>
              <w:end w:w="120" w:type="dxa"/>
            </w:tcMar>
            <w:vAlign w:val="top"/>
            <w:shd w:fill="F4F7F9"/>
          </w:tcPr>
          <w:p>
            <w:r>
              <w:t>Status timeline, reschedule/cancellation, no-show and support resolution.</w:t>
            </w:r>
          </w:p>
        </w:tc>
      </w:tr>
      <w:tr>
        <w:tc>
          <w:tcPr>
            <w:tcW w:type="dxa" w:w="2016"/>
            <w:tcMar>
              <w:top w:w="100" w:type="dxa"/>
              <w:start w:w="120" w:type="dxa"/>
              <w:bottom w:w="100" w:type="dxa"/>
              <w:end w:w="120" w:type="dxa"/>
            </w:tcMar>
            <w:vAlign w:val="top"/>
          </w:tcPr>
          <w:p>
            <w:r>
              <w:t>Taxonomy</w:t>
            </w:r>
          </w:p>
        </w:tc>
        <w:tc>
          <w:tcPr>
            <w:tcW w:type="dxa" w:w="7344"/>
            <w:tcMar>
              <w:top w:w="100" w:type="dxa"/>
              <w:start w:w="120" w:type="dxa"/>
              <w:bottom w:w="100" w:type="dxa"/>
              <w:end w:w="120" w:type="dxa"/>
            </w:tcMar>
            <w:vAlign w:val="top"/>
          </w:tcPr>
          <w:p>
            <w:r>
              <w:t>Universities, courses, modules, aliases, merges, redirects and featured collections.</w:t>
            </w:r>
          </w:p>
        </w:tc>
      </w:tr>
      <w:tr>
        <w:tc>
          <w:tcPr>
            <w:tcW w:type="dxa" w:w="2016"/>
            <w:tcMar>
              <w:top w:w="100" w:type="dxa"/>
              <w:start w:w="120" w:type="dxa"/>
              <w:bottom w:w="100" w:type="dxa"/>
              <w:end w:w="120" w:type="dxa"/>
            </w:tcMar>
            <w:vAlign w:val="top"/>
            <w:shd w:fill="F4F7F9"/>
          </w:tcPr>
          <w:p>
            <w:r>
              <w:t>Reports/cases</w:t>
            </w:r>
          </w:p>
        </w:tc>
        <w:tc>
          <w:tcPr>
            <w:tcW w:type="dxa" w:w="7344"/>
            <w:tcMar>
              <w:top w:w="100" w:type="dxa"/>
              <w:start w:w="120" w:type="dxa"/>
              <w:bottom w:w="100" w:type="dxa"/>
              <w:end w:w="120" w:type="dxa"/>
            </w:tcMar>
            <w:vAlign w:val="top"/>
            <w:shd w:fill="F4F7F9"/>
          </w:tcPr>
          <w:p>
            <w:r>
              <w:t>Prioritised trust and safety queue, evidence, notes, actions and resolution codes.</w:t>
            </w:r>
          </w:p>
        </w:tc>
      </w:tr>
      <w:tr>
        <w:tc>
          <w:tcPr>
            <w:tcW w:type="dxa" w:w="2016"/>
            <w:tcMar>
              <w:top w:w="100" w:type="dxa"/>
              <w:start w:w="120" w:type="dxa"/>
              <w:bottom w:w="100" w:type="dxa"/>
              <w:end w:w="120" w:type="dxa"/>
            </w:tcMar>
            <w:vAlign w:val="top"/>
          </w:tcPr>
          <w:p>
            <w:r>
              <w:t>CMS</w:t>
            </w:r>
          </w:p>
        </w:tc>
        <w:tc>
          <w:tcPr>
            <w:tcW w:type="dxa" w:w="7344"/>
            <w:tcMar>
              <w:top w:w="100" w:type="dxa"/>
              <w:start w:w="120" w:type="dxa"/>
              <w:bottom w:w="100" w:type="dxa"/>
              <w:end w:w="120" w:type="dxa"/>
            </w:tcMar>
            <w:vAlign w:val="top"/>
          </w:tcPr>
          <w:p>
            <w:r>
              <w:t>Homepage sections, FAQs, policies, landing pages and promotional banners.</w:t>
            </w:r>
          </w:p>
        </w:tc>
      </w:tr>
      <w:tr>
        <w:tc>
          <w:tcPr>
            <w:tcW w:type="dxa" w:w="2016"/>
            <w:tcMar>
              <w:top w:w="100" w:type="dxa"/>
              <w:start w:w="120" w:type="dxa"/>
              <w:bottom w:w="100" w:type="dxa"/>
              <w:end w:w="120" w:type="dxa"/>
            </w:tcMar>
            <w:vAlign w:val="top"/>
            <w:shd w:fill="F4F7F9"/>
          </w:tcPr>
          <w:p>
            <w:r>
              <w:t>Configuration</w:t>
            </w:r>
          </w:p>
        </w:tc>
        <w:tc>
          <w:tcPr>
            <w:tcW w:type="dxa" w:w="7344"/>
            <w:tcMar>
              <w:top w:w="100" w:type="dxa"/>
              <w:start w:w="120" w:type="dxa"/>
              <w:bottom w:w="100" w:type="dxa"/>
              <w:end w:w="120" w:type="dxa"/>
            </w:tcMar>
            <w:vAlign w:val="top"/>
            <w:shd w:fill="F4F7F9"/>
          </w:tcPr>
          <w:p>
            <w:r>
              <w:t>Commission rules, file limits, cancellation policies, feature flags and notification templates.</w:t>
            </w:r>
          </w:p>
        </w:tc>
      </w:tr>
      <w:tr>
        <w:tc>
          <w:tcPr>
            <w:tcW w:type="dxa" w:w="2016"/>
            <w:tcMar>
              <w:top w:w="100" w:type="dxa"/>
              <w:start w:w="120" w:type="dxa"/>
              <w:bottom w:w="100" w:type="dxa"/>
              <w:end w:w="120" w:type="dxa"/>
            </w:tcMar>
            <w:vAlign w:val="top"/>
          </w:tcPr>
          <w:p>
            <w:r>
              <w:t>Audit</w:t>
            </w:r>
          </w:p>
        </w:tc>
        <w:tc>
          <w:tcPr>
            <w:tcW w:type="dxa" w:w="7344"/>
            <w:tcMar>
              <w:top w:w="100" w:type="dxa"/>
              <w:start w:w="120" w:type="dxa"/>
              <w:bottom w:w="100" w:type="dxa"/>
              <w:end w:w="120" w:type="dxa"/>
            </w:tcMar>
            <w:vAlign w:val="top"/>
          </w:tcPr>
          <w:p>
            <w:r>
              <w:t>Filterable log for privileged actions and financial changes.</w:t>
            </w:r>
          </w:p>
        </w:tc>
      </w:tr>
    </w:tbl>
    <w:p>
      <w:r/>
    </w:p>
    <w:p>
      <w:pPr>
        <w:pStyle w:val="Heading1"/>
        <w:keepNext/>
      </w:pPr>
      <w:r>
        <w:t>13. Analytics and Success Metrics</w:t>
      </w:r>
    </w:p>
    <w:p>
      <w:pPr>
        <w:pStyle w:val="Heading2"/>
        <w:keepNext/>
      </w:pPr>
      <w:r>
        <w:t>13.1 Marketplace north-star metric</w:t>
      </w:r>
    </w:p>
    <w:tbl>
      <w:tblPr>
        <w:tblW w:type="auto" w:w="0"/>
        <w:jc w:val="center"/>
        <w:tblLayout w:type="autofit"/>
        <w:tblLook w:firstColumn="1" w:firstRow="1" w:lastColumn="0" w:lastRow="0" w:noHBand="0" w:noVBand="1" w:val="04A0"/>
      </w:tblPr>
      <w:tblGrid>
        <w:gridCol w:w="10080"/>
      </w:tblGrid>
      <w:tr>
        <w:tc>
          <w:tcPr>
            <w:tcW w:type="dxa" w:w="10080"/>
            <w:shd w:fill="E8F0F4"/>
            <w:tcMar>
              <w:top w:w="180" w:type="dxa"/>
              <w:start w:w="220" w:type="dxa"/>
              <w:bottom w:w="180" w:type="dxa"/>
              <w:end w:w="220" w:type="dxa"/>
            </w:tcMar>
          </w:tcPr>
          <w:p>
            <w:r>
              <w:t>North-star metric</w:t>
              <w:br/>
              <w:t>Successful paid learning outcomes per month: completed paid sessions plus paid digital-product/course consumption events that pass a minimum engagement threshold. GMV alone can hide poor quality and refunds.</w:t>
            </w:r>
          </w:p>
        </w:tc>
      </w:tr>
    </w:tbl>
    <w:p>
      <w:r/>
    </w:p>
    <w:p>
      <w:pPr>
        <w:pStyle w:val="Heading2"/>
        <w:keepNext/>
      </w:pPr>
      <w:r>
        <w:t>13.2 Funnel metrics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shd w:fill="19364B"/>
            <w:tcMar>
              <w:top w:w="100" w:type="dxa"/>
              <w:start w:w="120" w:type="dxa"/>
              <w:bottom w:w="100" w:type="dxa"/>
              <w:end w:w="120" w:type="dxa"/>
            </w:tcMar>
          </w:tcPr>
          <w:p>
            <w:pPr>
              <w:jc w:val="left"/>
            </w:pPr>
            <w:r>
              <w:t>Stage</w:t>
            </w:r>
          </w:p>
        </w:tc>
        <w:tc>
          <w:tcPr>
            <w:tcW w:type="dxa" w:w="7344"/>
            <w:shd w:fill="19364B"/>
            <w:tcMar>
              <w:top w:w="100" w:type="dxa"/>
              <w:start w:w="120" w:type="dxa"/>
              <w:bottom w:w="100" w:type="dxa"/>
              <w:end w:w="120" w:type="dxa"/>
            </w:tcMar>
          </w:tcPr>
          <w:p>
            <w:pPr>
              <w:jc w:val="left"/>
            </w:pPr>
            <w:r>
              <w:t>Metrics</w:t>
            </w:r>
          </w:p>
        </w:tc>
      </w:tr>
      <w:tr>
        <w:tc>
          <w:tcPr>
            <w:tcW w:type="dxa" w:w="1944"/>
            <w:tcMar>
              <w:top w:w="100" w:type="dxa"/>
              <w:start w:w="120" w:type="dxa"/>
              <w:bottom w:w="100" w:type="dxa"/>
              <w:end w:w="120" w:type="dxa"/>
            </w:tcMar>
            <w:vAlign w:val="top"/>
          </w:tcPr>
          <w:p>
            <w:r>
              <w:t>Supply</w:t>
            </w:r>
          </w:p>
        </w:tc>
        <w:tc>
          <w:tcPr>
            <w:tcW w:type="dxa" w:w="7344"/>
            <w:tcMar>
              <w:top w:w="100" w:type="dxa"/>
              <w:start w:w="120" w:type="dxa"/>
              <w:bottom w:w="100" w:type="dxa"/>
              <w:end w:w="120" w:type="dxa"/>
            </w:tcMar>
            <w:vAlign w:val="top"/>
          </w:tcPr>
          <w:p>
            <w:r>
              <w:t>Creator applications, approval rate, time to approve, activated storefronts, listings per creator.</w:t>
            </w:r>
          </w:p>
        </w:tc>
      </w:tr>
      <w:tr>
        <w:tc>
          <w:tcPr>
            <w:tcW w:type="dxa" w:w="1944"/>
            <w:tcMar>
              <w:top w:w="100" w:type="dxa"/>
              <w:start w:w="120" w:type="dxa"/>
              <w:bottom w:w="100" w:type="dxa"/>
              <w:end w:w="120" w:type="dxa"/>
            </w:tcMar>
            <w:vAlign w:val="top"/>
            <w:shd w:fill="F4F7F9"/>
          </w:tcPr>
          <w:p>
            <w:r>
              <w:t>Discovery</w:t>
            </w:r>
          </w:p>
        </w:tc>
        <w:tc>
          <w:tcPr>
            <w:tcW w:type="dxa" w:w="7344"/>
            <w:tcMar>
              <w:top w:w="100" w:type="dxa"/>
              <w:start w:w="120" w:type="dxa"/>
              <w:bottom w:w="100" w:type="dxa"/>
              <w:end w:w="120" w:type="dxa"/>
            </w:tcMar>
            <w:vAlign w:val="top"/>
            <w:shd w:fill="F4F7F9"/>
          </w:tcPr>
          <w:p>
            <w:r>
              <w:t>Organic sessions, search-to-profile rate, zero-result searches, category demand.</w:t>
            </w:r>
          </w:p>
        </w:tc>
      </w:tr>
      <w:tr>
        <w:tc>
          <w:tcPr>
            <w:tcW w:type="dxa" w:w="1944"/>
            <w:tcMar>
              <w:top w:w="100" w:type="dxa"/>
              <w:start w:w="120" w:type="dxa"/>
              <w:bottom w:w="100" w:type="dxa"/>
              <w:end w:w="120" w:type="dxa"/>
            </w:tcMar>
            <w:vAlign w:val="top"/>
          </w:tcPr>
          <w:p>
            <w:r>
              <w:t>Trust</w:t>
            </w:r>
          </w:p>
        </w:tc>
        <w:tc>
          <w:tcPr>
            <w:tcW w:type="dxa" w:w="7344"/>
            <w:tcMar>
              <w:top w:w="100" w:type="dxa"/>
              <w:start w:w="120" w:type="dxa"/>
              <w:bottom w:w="100" w:type="dxa"/>
              <w:end w:w="120" w:type="dxa"/>
            </w:tcMar>
            <w:vAlign w:val="top"/>
          </w:tcPr>
          <w:p>
            <w:r>
              <w:t>Profile-to-listing views, verification visibility, review coverage, message response.</w:t>
            </w:r>
          </w:p>
        </w:tc>
      </w:tr>
      <w:tr>
        <w:tc>
          <w:tcPr>
            <w:tcW w:type="dxa" w:w="1944"/>
            <w:tcMar>
              <w:top w:w="100" w:type="dxa"/>
              <w:start w:w="120" w:type="dxa"/>
              <w:bottom w:w="100" w:type="dxa"/>
              <w:end w:w="120" w:type="dxa"/>
            </w:tcMar>
            <w:vAlign w:val="top"/>
            <w:shd w:fill="F4F7F9"/>
          </w:tcPr>
          <w:p>
            <w:r>
              <w:t>Conversion</w:t>
            </w:r>
          </w:p>
        </w:tc>
        <w:tc>
          <w:tcPr>
            <w:tcW w:type="dxa" w:w="7344"/>
            <w:tcMar>
              <w:top w:w="100" w:type="dxa"/>
              <w:start w:w="120" w:type="dxa"/>
              <w:bottom w:w="100" w:type="dxa"/>
              <w:end w:w="120" w:type="dxa"/>
            </w:tcMar>
            <w:vAlign w:val="top"/>
            <w:shd w:fill="F4F7F9"/>
          </w:tcPr>
          <w:p>
            <w:r>
              <w:t>Checkout starts, payment completion, booking conversion, product conversion and basket value.</w:t>
            </w:r>
          </w:p>
        </w:tc>
      </w:tr>
      <w:tr>
        <w:tc>
          <w:tcPr>
            <w:tcW w:type="dxa" w:w="1944"/>
            <w:tcMar>
              <w:top w:w="100" w:type="dxa"/>
              <w:start w:w="120" w:type="dxa"/>
              <w:bottom w:w="100" w:type="dxa"/>
              <w:end w:w="120" w:type="dxa"/>
            </w:tcMar>
            <w:vAlign w:val="top"/>
          </w:tcPr>
          <w:p>
            <w:r>
              <w:t>Delivery</w:t>
            </w:r>
          </w:p>
        </w:tc>
        <w:tc>
          <w:tcPr>
            <w:tcW w:type="dxa" w:w="7344"/>
            <w:tcMar>
              <w:top w:w="100" w:type="dxa"/>
              <w:start w:w="120" w:type="dxa"/>
              <w:bottom w:w="100" w:type="dxa"/>
              <w:end w:w="120" w:type="dxa"/>
            </w:tcMar>
            <w:vAlign w:val="top"/>
          </w:tcPr>
          <w:p>
            <w:r>
              <w:t>Session completion, no-show, cancellation, download/course engagement.</w:t>
            </w:r>
          </w:p>
        </w:tc>
      </w:tr>
      <w:tr>
        <w:tc>
          <w:tcPr>
            <w:tcW w:type="dxa" w:w="1944"/>
            <w:tcMar>
              <w:top w:w="100" w:type="dxa"/>
              <w:start w:w="120" w:type="dxa"/>
              <w:bottom w:w="100" w:type="dxa"/>
              <w:end w:w="120" w:type="dxa"/>
            </w:tcMar>
            <w:vAlign w:val="top"/>
            <w:shd w:fill="F4F7F9"/>
          </w:tcPr>
          <w:p>
            <w:r>
              <w:t>Quality</w:t>
            </w:r>
          </w:p>
        </w:tc>
        <w:tc>
          <w:tcPr>
            <w:tcW w:type="dxa" w:w="7344"/>
            <w:tcMar>
              <w:top w:w="100" w:type="dxa"/>
              <w:start w:w="120" w:type="dxa"/>
              <w:bottom w:w="100" w:type="dxa"/>
              <w:end w:w="120" w:type="dxa"/>
            </w:tcMar>
            <w:vAlign w:val="top"/>
            <w:shd w:fill="F4F7F9"/>
          </w:tcPr>
          <w:p>
            <w:r>
              <w:t>Ratings, repeat purchase, refund rate, dispute rate, report rate and complaint themes.</w:t>
            </w:r>
          </w:p>
        </w:tc>
      </w:tr>
      <w:tr>
        <w:tc>
          <w:tcPr>
            <w:tcW w:type="dxa" w:w="1944"/>
            <w:tcMar>
              <w:top w:w="100" w:type="dxa"/>
              <w:start w:w="120" w:type="dxa"/>
              <w:bottom w:w="100" w:type="dxa"/>
              <w:end w:w="120" w:type="dxa"/>
            </w:tcMar>
            <w:vAlign w:val="top"/>
          </w:tcPr>
          <w:p>
            <w:r>
              <w:t>Economics</w:t>
            </w:r>
          </w:p>
        </w:tc>
        <w:tc>
          <w:tcPr>
            <w:tcW w:type="dxa" w:w="7344"/>
            <w:tcMar>
              <w:top w:w="100" w:type="dxa"/>
              <w:start w:w="120" w:type="dxa"/>
              <w:bottom w:w="100" w:type="dxa"/>
              <w:end w:w="120" w:type="dxa"/>
            </w:tcMar>
            <w:vAlign w:val="top"/>
          </w:tcPr>
          <w:p>
            <w:r>
              <w:t>GMV, take rate, payment cost, support cost, contribution margin and creator concentration.</w:t>
            </w:r>
          </w:p>
        </w:tc>
      </w:tr>
    </w:tbl>
    <w:p>
      <w:r/>
    </w:p>
    <w:p>
      <w:pPr>
        <w:pStyle w:val="Heading2"/>
        <w:keepNext/>
      </w:pPr>
      <w:r>
        <w:t>13.3 Event tracking</w:t>
      </w:r>
    </w:p>
    <w:p>
      <w:r>
        <w:t>Define analytics events before development. At minimum: search_performed, search_zero_results, creator_viewed, listing_viewed, availability_viewed, checkout_started, payment_succeeded, booking_completed, product_opened, review_submitted, creator_application_started/submitted/approved and refund_requested.</w:t>
      </w:r>
    </w:p>
    <w:p>
      <w:pPr>
        <w:pStyle w:val="Heading1"/>
        <w:keepNext/>
      </w:pPr>
      <w:r>
        <w:t>14. Security and Non-Functional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shd w:fill="19364B"/>
            <w:tcMar>
              <w:top w:w="100" w:type="dxa"/>
              <w:start w:w="120" w:type="dxa"/>
              <w:bottom w:w="100" w:type="dxa"/>
              <w:end w:w="120" w:type="dxa"/>
            </w:tcMar>
          </w:tcPr>
          <w:p>
            <w:pPr>
              <w:jc w:val="left"/>
            </w:pPr>
            <w:r>
              <w:t>Area</w:t>
            </w:r>
          </w:p>
        </w:tc>
        <w:tc>
          <w:tcPr>
            <w:tcW w:type="dxa" w:w="7344"/>
            <w:shd w:fill="19364B"/>
            <w:tcMar>
              <w:top w:w="100" w:type="dxa"/>
              <w:start w:w="120" w:type="dxa"/>
              <w:bottom w:w="100" w:type="dxa"/>
              <w:end w:w="120" w:type="dxa"/>
            </w:tcMar>
          </w:tcPr>
          <w:p>
            <w:pPr>
              <w:jc w:val="left"/>
            </w:pPr>
            <w:r>
              <w:t>Requirement</w:t>
            </w:r>
          </w:p>
        </w:tc>
      </w:tr>
      <w:tr>
        <w:tc>
          <w:tcPr>
            <w:tcW w:type="dxa" w:w="1944"/>
            <w:tcMar>
              <w:top w:w="100" w:type="dxa"/>
              <w:start w:w="120" w:type="dxa"/>
              <w:bottom w:w="100" w:type="dxa"/>
              <w:end w:w="120" w:type="dxa"/>
            </w:tcMar>
            <w:vAlign w:val="top"/>
          </w:tcPr>
          <w:p>
            <w:r>
              <w:t>Security baseline</w:t>
            </w:r>
          </w:p>
        </w:tc>
        <w:tc>
          <w:tcPr>
            <w:tcW w:type="dxa" w:w="7344"/>
            <w:tcMar>
              <w:top w:w="100" w:type="dxa"/>
              <w:start w:w="120" w:type="dxa"/>
              <w:bottom w:w="100" w:type="dxa"/>
              <w:end w:w="120" w:type="dxa"/>
            </w:tcMar>
            <w:vAlign w:val="top"/>
          </w:tcPr>
          <w:p>
            <w:r>
              <w:t>OWASP-aligned input validation, output encoding, CSRF protections where applicable, secure headers and dependency scanning.</w:t>
            </w:r>
          </w:p>
        </w:tc>
      </w:tr>
      <w:tr>
        <w:tc>
          <w:tcPr>
            <w:tcW w:type="dxa" w:w="1944"/>
            <w:tcMar>
              <w:top w:w="100" w:type="dxa"/>
              <w:start w:w="120" w:type="dxa"/>
              <w:bottom w:w="100" w:type="dxa"/>
              <w:end w:w="120" w:type="dxa"/>
            </w:tcMar>
            <w:vAlign w:val="top"/>
            <w:shd w:fill="F4F7F9"/>
          </w:tcPr>
          <w:p>
            <w:r>
              <w:t>Secrets</w:t>
            </w:r>
          </w:p>
        </w:tc>
        <w:tc>
          <w:tcPr>
            <w:tcW w:type="dxa" w:w="7344"/>
            <w:tcMar>
              <w:top w:w="100" w:type="dxa"/>
              <w:start w:w="120" w:type="dxa"/>
              <w:bottom w:w="100" w:type="dxa"/>
              <w:end w:w="120" w:type="dxa"/>
            </w:tcMar>
            <w:vAlign w:val="top"/>
            <w:shd w:fill="F4F7F9"/>
          </w:tcPr>
          <w:p>
            <w:r>
              <w:t>All secrets in environment secret manager; never committed or exposed to client bundles.</w:t>
            </w:r>
          </w:p>
        </w:tc>
      </w:tr>
      <w:tr>
        <w:tc>
          <w:tcPr>
            <w:tcW w:type="dxa" w:w="1944"/>
            <w:tcMar>
              <w:top w:w="100" w:type="dxa"/>
              <w:start w:w="120" w:type="dxa"/>
              <w:bottom w:w="100" w:type="dxa"/>
              <w:end w:w="120" w:type="dxa"/>
            </w:tcMar>
            <w:vAlign w:val="top"/>
          </w:tcPr>
          <w:p>
            <w:r>
              <w:t>Authorization</w:t>
            </w:r>
          </w:p>
        </w:tc>
        <w:tc>
          <w:tcPr>
            <w:tcW w:type="dxa" w:w="7344"/>
            <w:tcMar>
              <w:top w:w="100" w:type="dxa"/>
              <w:start w:w="120" w:type="dxa"/>
              <w:bottom w:w="100" w:type="dxa"/>
              <w:end w:w="120" w:type="dxa"/>
            </w:tcMar>
            <w:vAlign w:val="top"/>
          </w:tcPr>
          <w:p>
            <w:r>
              <w:t>Deny by default. Object-level checks on every creator, order, asset and admin action.</w:t>
            </w:r>
          </w:p>
        </w:tc>
      </w:tr>
      <w:tr>
        <w:tc>
          <w:tcPr>
            <w:tcW w:type="dxa" w:w="1944"/>
            <w:tcMar>
              <w:top w:w="100" w:type="dxa"/>
              <w:start w:w="120" w:type="dxa"/>
              <w:bottom w:w="100" w:type="dxa"/>
              <w:end w:w="120" w:type="dxa"/>
            </w:tcMar>
            <w:vAlign w:val="top"/>
            <w:shd w:fill="F4F7F9"/>
          </w:tcPr>
          <w:p>
            <w:r>
              <w:t>Uploads</w:t>
            </w:r>
          </w:p>
        </w:tc>
        <w:tc>
          <w:tcPr>
            <w:tcW w:type="dxa" w:w="7344"/>
            <w:tcMar>
              <w:top w:w="100" w:type="dxa"/>
              <w:start w:w="120" w:type="dxa"/>
              <w:bottom w:w="100" w:type="dxa"/>
              <w:end w:w="120" w:type="dxa"/>
            </w:tcMar>
            <w:vAlign w:val="top"/>
            <w:shd w:fill="F4F7F9"/>
          </w:tcPr>
          <w:p>
            <w:r>
              <w:t>Allow-list MIME/extensions, size limits, checksum, malware scan and private quarantine before approval.</w:t>
            </w:r>
          </w:p>
        </w:tc>
      </w:tr>
      <w:tr>
        <w:tc>
          <w:tcPr>
            <w:tcW w:type="dxa" w:w="1944"/>
            <w:tcMar>
              <w:top w:w="100" w:type="dxa"/>
              <w:start w:w="120" w:type="dxa"/>
              <w:bottom w:w="100" w:type="dxa"/>
              <w:end w:w="120" w:type="dxa"/>
            </w:tcMar>
            <w:vAlign w:val="top"/>
          </w:tcPr>
          <w:p>
            <w:r>
              <w:t>Availability</w:t>
            </w:r>
          </w:p>
        </w:tc>
        <w:tc>
          <w:tcPr>
            <w:tcW w:type="dxa" w:w="7344"/>
            <w:tcMar>
              <w:top w:w="100" w:type="dxa"/>
              <w:start w:w="120" w:type="dxa"/>
              <w:bottom w:w="100" w:type="dxa"/>
              <w:end w:w="120" w:type="dxa"/>
            </w:tcMar>
            <w:vAlign w:val="top"/>
          </w:tcPr>
          <w:p>
            <w:r>
              <w:t>Target 99.9% after beta; graceful degradation for email/analytics failures.</w:t>
            </w:r>
          </w:p>
        </w:tc>
      </w:tr>
      <w:tr>
        <w:tc>
          <w:tcPr>
            <w:tcW w:type="dxa" w:w="1944"/>
            <w:tcMar>
              <w:top w:w="100" w:type="dxa"/>
              <w:start w:w="120" w:type="dxa"/>
              <w:bottom w:w="100" w:type="dxa"/>
              <w:end w:w="120" w:type="dxa"/>
            </w:tcMar>
            <w:vAlign w:val="top"/>
            <w:shd w:fill="F4F7F9"/>
          </w:tcPr>
          <w:p>
            <w:r>
              <w:t>Performance</w:t>
            </w:r>
          </w:p>
        </w:tc>
        <w:tc>
          <w:tcPr>
            <w:tcW w:type="dxa" w:w="7344"/>
            <w:tcMar>
              <w:top w:w="100" w:type="dxa"/>
              <w:start w:w="120" w:type="dxa"/>
              <w:bottom w:w="100" w:type="dxa"/>
              <w:end w:w="120" w:type="dxa"/>
            </w:tcMar>
            <w:vAlign w:val="top"/>
            <w:shd w:fill="F4F7F9"/>
          </w:tcPr>
          <w:p>
            <w:r>
              <w:t>Public category and listing pages should meet good Core Web Vitals under normal load. Search target p95 below 800 ms for initial data scale.</w:t>
            </w:r>
          </w:p>
        </w:tc>
      </w:tr>
      <w:tr>
        <w:tc>
          <w:tcPr>
            <w:tcW w:type="dxa" w:w="1944"/>
            <w:tcMar>
              <w:top w:w="100" w:type="dxa"/>
              <w:start w:w="120" w:type="dxa"/>
              <w:bottom w:w="100" w:type="dxa"/>
              <w:end w:w="120" w:type="dxa"/>
            </w:tcMar>
            <w:vAlign w:val="top"/>
          </w:tcPr>
          <w:p>
            <w:r>
              <w:t>Backups</w:t>
            </w:r>
          </w:p>
        </w:tc>
        <w:tc>
          <w:tcPr>
            <w:tcW w:type="dxa" w:w="7344"/>
            <w:tcMar>
              <w:top w:w="100" w:type="dxa"/>
              <w:start w:w="120" w:type="dxa"/>
              <w:bottom w:w="100" w:type="dxa"/>
              <w:end w:w="120" w:type="dxa"/>
            </w:tcMar>
            <w:vAlign w:val="top"/>
          </w:tcPr>
          <w:p>
            <w:r>
              <w:t>Automated database backups; restore process tested, not merely enabled.</w:t>
            </w:r>
          </w:p>
        </w:tc>
      </w:tr>
      <w:tr>
        <w:tc>
          <w:tcPr>
            <w:tcW w:type="dxa" w:w="1944"/>
            <w:tcMar>
              <w:top w:w="100" w:type="dxa"/>
              <w:start w:w="120" w:type="dxa"/>
              <w:bottom w:w="100" w:type="dxa"/>
              <w:end w:w="120" w:type="dxa"/>
            </w:tcMar>
            <w:vAlign w:val="top"/>
            <w:shd w:fill="F4F7F9"/>
          </w:tcPr>
          <w:p>
            <w:r>
              <w:t>Auditability</w:t>
            </w:r>
          </w:p>
        </w:tc>
        <w:tc>
          <w:tcPr>
            <w:tcW w:type="dxa" w:w="7344"/>
            <w:tcMar>
              <w:top w:w="100" w:type="dxa"/>
              <w:start w:w="120" w:type="dxa"/>
              <w:bottom w:w="100" w:type="dxa"/>
              <w:end w:w="120" w:type="dxa"/>
            </w:tcMar>
            <w:vAlign w:val="top"/>
            <w:shd w:fill="F4F7F9"/>
          </w:tcPr>
          <w:p>
            <w:r>
              <w:t>Trace IDs across API, jobs and payment events. Privileged actions logged.</w:t>
            </w:r>
          </w:p>
        </w:tc>
      </w:tr>
      <w:tr>
        <w:tc>
          <w:tcPr>
            <w:tcW w:type="dxa" w:w="1944"/>
            <w:tcMar>
              <w:top w:w="100" w:type="dxa"/>
              <w:start w:w="120" w:type="dxa"/>
              <w:bottom w:w="100" w:type="dxa"/>
              <w:end w:w="120" w:type="dxa"/>
            </w:tcMar>
            <w:vAlign w:val="top"/>
          </w:tcPr>
          <w:p>
            <w:r>
              <w:t>Privacy</w:t>
            </w:r>
          </w:p>
        </w:tc>
        <w:tc>
          <w:tcPr>
            <w:tcW w:type="dxa" w:w="7344"/>
            <w:tcMar>
              <w:top w:w="100" w:type="dxa"/>
              <w:start w:w="120" w:type="dxa"/>
              <w:bottom w:w="100" w:type="dxa"/>
              <w:end w:w="120" w:type="dxa"/>
            </w:tcMar>
            <w:vAlign w:val="top"/>
          </w:tcPr>
          <w:p>
            <w:r>
              <w:t>Data minimisation, retention schedules, private verification documents and redaction in logs.</w:t>
            </w:r>
          </w:p>
        </w:tc>
      </w:tr>
      <w:tr>
        <w:tc>
          <w:tcPr>
            <w:tcW w:type="dxa" w:w="1944"/>
            <w:tcMar>
              <w:top w:w="100" w:type="dxa"/>
              <w:start w:w="120" w:type="dxa"/>
              <w:bottom w:w="100" w:type="dxa"/>
              <w:end w:w="120" w:type="dxa"/>
            </w:tcMar>
            <w:vAlign w:val="top"/>
            <w:shd w:fill="F4F7F9"/>
          </w:tcPr>
          <w:p>
            <w:r>
              <w:t>Accessibility</w:t>
            </w:r>
          </w:p>
        </w:tc>
        <w:tc>
          <w:tcPr>
            <w:tcW w:type="dxa" w:w="7344"/>
            <w:tcMar>
              <w:top w:w="100" w:type="dxa"/>
              <w:start w:w="120" w:type="dxa"/>
              <w:bottom w:w="100" w:type="dxa"/>
              <w:end w:w="120" w:type="dxa"/>
            </w:tcMar>
            <w:vAlign w:val="top"/>
            <w:shd w:fill="F4F7F9"/>
          </w:tcPr>
          <w:p>
            <w:r>
              <w:t>Keyboard navigation, semantic headings, labels, focus states, captions/transcripts and contrast.</w:t>
            </w:r>
          </w:p>
        </w:tc>
      </w:tr>
      <w:tr>
        <w:tc>
          <w:tcPr>
            <w:tcW w:type="dxa" w:w="1944"/>
            <w:tcMar>
              <w:top w:w="100" w:type="dxa"/>
              <w:start w:w="120" w:type="dxa"/>
              <w:bottom w:w="100" w:type="dxa"/>
              <w:end w:w="120" w:type="dxa"/>
            </w:tcMar>
            <w:vAlign w:val="top"/>
          </w:tcPr>
          <w:p>
            <w:r>
              <w:t>Browser support</w:t>
            </w:r>
          </w:p>
        </w:tc>
        <w:tc>
          <w:tcPr>
            <w:tcW w:type="dxa" w:w="7344"/>
            <w:tcMar>
              <w:top w:w="100" w:type="dxa"/>
              <w:start w:w="120" w:type="dxa"/>
              <w:bottom w:w="100" w:type="dxa"/>
              <w:end w:w="120" w:type="dxa"/>
            </w:tcMar>
            <w:vAlign w:val="top"/>
          </w:tcPr>
          <w:p>
            <w:r>
              <w:t>Current major browsers and recent mobile Safari/Chrome.</w:t>
            </w:r>
          </w:p>
        </w:tc>
      </w:tr>
      <w:tr>
        <w:tc>
          <w:tcPr>
            <w:tcW w:type="dxa" w:w="1944"/>
            <w:tcMar>
              <w:top w:w="100" w:type="dxa"/>
              <w:start w:w="120" w:type="dxa"/>
              <w:bottom w:w="100" w:type="dxa"/>
              <w:end w:w="120" w:type="dxa"/>
            </w:tcMar>
            <w:vAlign w:val="top"/>
            <w:shd w:fill="F4F7F9"/>
          </w:tcPr>
          <w:p>
            <w:r>
              <w:t>Internationalisation</w:t>
            </w:r>
          </w:p>
        </w:tc>
        <w:tc>
          <w:tcPr>
            <w:tcW w:type="dxa" w:w="7344"/>
            <w:tcMar>
              <w:top w:w="100" w:type="dxa"/>
              <w:start w:w="120" w:type="dxa"/>
              <w:bottom w:w="100" w:type="dxa"/>
              <w:end w:w="120" w:type="dxa"/>
            </w:tcMar>
            <w:vAlign w:val="top"/>
            <w:shd w:fill="F4F7F9"/>
          </w:tcPr>
          <w:p>
            <w:r>
              <w:t>English/GBP at launch; strings, currency and timezone architecture ready for expansion.</w:t>
            </w:r>
          </w:p>
        </w:tc>
      </w:tr>
    </w:tbl>
    <w:p>
      <w:r/>
    </w:p>
    <w:p>
      <w:pPr>
        <w:pStyle w:val="Heading1"/>
        <w:keepNext/>
      </w:pPr>
      <w:r>
        <w:t>15. UX and Page Inventory</w:t>
      </w:r>
    </w:p>
    <w:p>
      <w:pPr>
        <w:pStyle w:val="Heading2"/>
        <w:keepNext/>
      </w:pPr>
      <w:r>
        <w:t>15.1 Public pages</w:t>
      </w:r>
    </w:p>
    <w:p>
      <w:pPr>
        <w:pStyle w:val="ListBullet"/>
      </w:pPr>
      <w:r>
        <w:t>Homepage</w:t>
      </w:r>
    </w:p>
    <w:p>
      <w:pPr>
        <w:pStyle w:val="ListBullet"/>
      </w:pPr>
      <w:r>
        <w:t>Search/results</w:t>
      </w:r>
    </w:p>
    <w:p>
      <w:pPr>
        <w:pStyle w:val="ListBullet"/>
      </w:pPr>
      <w:r>
        <w:t>University landing page</w:t>
      </w:r>
    </w:p>
    <w:p>
      <w:pPr>
        <w:pStyle w:val="ListBullet"/>
      </w:pPr>
      <w:r>
        <w:t>Course/module landing page</w:t>
      </w:r>
    </w:p>
    <w:p>
      <w:pPr>
        <w:pStyle w:val="ListBullet"/>
      </w:pPr>
      <w:r>
        <w:t>Creator storefront</w:t>
      </w:r>
    </w:p>
    <w:p>
      <w:pPr>
        <w:pStyle w:val="ListBullet"/>
      </w:pPr>
      <w:r>
        <w:t>Service detail</w:t>
      </w:r>
    </w:p>
    <w:p>
      <w:pPr>
        <w:pStyle w:val="ListBullet"/>
      </w:pPr>
      <w:r>
        <w:t>Digital product detail</w:t>
      </w:r>
    </w:p>
    <w:p>
      <w:pPr>
        <w:pStyle w:val="ListBullet"/>
      </w:pPr>
      <w:r>
        <w:t>Course detail</w:t>
      </w:r>
    </w:p>
    <w:p>
      <w:pPr>
        <w:pStyle w:val="ListBullet"/>
      </w:pPr>
      <w:r>
        <w:t>Group session detail</w:t>
      </w:r>
    </w:p>
    <w:p>
      <w:pPr>
        <w:pStyle w:val="ListBullet"/>
      </w:pPr>
      <w:r>
        <w:t>About/how it works</w:t>
      </w:r>
    </w:p>
    <w:p>
      <w:pPr>
        <w:pStyle w:val="ListBullet"/>
      </w:pPr>
      <w:r>
        <w:t>Become a creator</w:t>
      </w:r>
    </w:p>
    <w:p>
      <w:pPr>
        <w:pStyle w:val="ListBullet"/>
      </w:pPr>
      <w:r>
        <w:t>Trust, verification and academic integrity</w:t>
      </w:r>
    </w:p>
    <w:p>
      <w:pPr>
        <w:pStyle w:val="ListBullet"/>
      </w:pPr>
      <w:r>
        <w:t>Pricing/fees for creators</w:t>
      </w:r>
    </w:p>
    <w:p>
      <w:pPr>
        <w:pStyle w:val="ListBullet"/>
      </w:pPr>
      <w:r>
        <w:t>FAQs, policies and legal pages</w:t>
      </w:r>
    </w:p>
    <w:p>
      <w:pPr>
        <w:pStyle w:val="Heading2"/>
        <w:keepNext/>
      </w:pPr>
      <w:r>
        <w:t>15.2 Learner account</w:t>
      </w:r>
    </w:p>
    <w:p>
      <w:pPr>
        <w:pStyle w:val="ListBullet"/>
      </w:pPr>
      <w:r>
        <w:t>Dashboard</w:t>
      </w:r>
    </w:p>
    <w:p>
      <w:pPr>
        <w:pStyle w:val="ListBullet"/>
      </w:pPr>
      <w:r>
        <w:t>Upcoming and previous bookings</w:t>
      </w:r>
    </w:p>
    <w:p>
      <w:pPr>
        <w:pStyle w:val="ListBullet"/>
      </w:pPr>
      <w:r>
        <w:t>Orders and receipts</w:t>
      </w:r>
    </w:p>
    <w:p>
      <w:pPr>
        <w:pStyle w:val="ListBullet"/>
      </w:pPr>
      <w:r>
        <w:t>My Library</w:t>
      </w:r>
    </w:p>
    <w:p>
      <w:pPr>
        <w:pStyle w:val="ListBullet"/>
      </w:pPr>
      <w:r>
        <w:t>Course progress</w:t>
      </w:r>
    </w:p>
    <w:p>
      <w:pPr>
        <w:pStyle w:val="ListBullet"/>
      </w:pPr>
      <w:r>
        <w:t>Saved creators/products</w:t>
      </w:r>
    </w:p>
    <w:p>
      <w:pPr>
        <w:pStyle w:val="ListBullet"/>
      </w:pPr>
      <w:r>
        <w:t>Messages</w:t>
      </w:r>
    </w:p>
    <w:p>
      <w:pPr>
        <w:pStyle w:val="ListBullet"/>
      </w:pPr>
      <w:r>
        <w:t>Reviews</w:t>
      </w:r>
    </w:p>
    <w:p>
      <w:pPr>
        <w:pStyle w:val="ListBullet"/>
      </w:pPr>
      <w:r>
        <w:t>Profile, timezone, notification and privacy settings</w:t>
      </w:r>
    </w:p>
    <w:p>
      <w:pPr>
        <w:pStyle w:val="ListBullet"/>
      </w:pPr>
      <w:r>
        <w:t>Support cases</w:t>
      </w:r>
    </w:p>
    <w:p>
      <w:pPr>
        <w:pStyle w:val="Heading2"/>
        <w:keepNext/>
      </w:pPr>
      <w:r>
        <w:t>15.3 Creator studio</w:t>
      </w:r>
    </w:p>
    <w:p>
      <w:pPr>
        <w:pStyle w:val="ListBullet"/>
      </w:pPr>
      <w:r>
        <w:t>Onboarding checklist</w:t>
      </w:r>
    </w:p>
    <w:p>
      <w:pPr>
        <w:pStyle w:val="ListBullet"/>
      </w:pPr>
      <w:r>
        <w:t>Storefront editor</w:t>
      </w:r>
    </w:p>
    <w:p>
      <w:pPr>
        <w:pStyle w:val="ListBullet"/>
      </w:pPr>
      <w:r>
        <w:t>Listings and product editor</w:t>
      </w:r>
    </w:p>
    <w:p>
      <w:pPr>
        <w:pStyle w:val="ListBullet"/>
      </w:pPr>
      <w:r>
        <w:t>Calendar and availability</w:t>
      </w:r>
    </w:p>
    <w:p>
      <w:pPr>
        <w:pStyle w:val="ListBullet"/>
      </w:pPr>
      <w:r>
        <w:t>Bookings and attendees</w:t>
      </w:r>
    </w:p>
    <w:p>
      <w:pPr>
        <w:pStyle w:val="ListBullet"/>
      </w:pPr>
      <w:r>
        <w:t>Orders and customers</w:t>
      </w:r>
    </w:p>
    <w:p>
      <w:pPr>
        <w:pStyle w:val="ListBullet"/>
      </w:pPr>
      <w:r>
        <w:t>Messages</w:t>
      </w:r>
    </w:p>
    <w:p>
      <w:pPr>
        <w:pStyle w:val="ListBullet"/>
      </w:pPr>
      <w:r>
        <w:t>Reviews</w:t>
      </w:r>
    </w:p>
    <w:p>
      <w:pPr>
        <w:pStyle w:val="ListBullet"/>
      </w:pPr>
      <w:r>
        <w:t>Analytics</w:t>
      </w:r>
    </w:p>
    <w:p>
      <w:pPr>
        <w:pStyle w:val="ListBullet"/>
      </w:pPr>
      <w:r>
        <w:t>Earnings and payouts</w:t>
      </w:r>
    </w:p>
    <w:p>
      <w:pPr>
        <w:pStyle w:val="ListBullet"/>
      </w:pPr>
      <w:r>
        <w:t>Verification and account settings</w:t>
      </w:r>
    </w:p>
    <w:p>
      <w:pPr>
        <w:pStyle w:val="ListBullet"/>
      </w:pPr>
      <w:r>
        <w:t>Policy/resource centre</w:t>
      </w:r>
    </w:p>
    <w:p>
      <w:pPr>
        <w:pStyle w:val="Heading2"/>
        <w:keepNext/>
      </w:pPr>
      <w:r>
        <w:t>15.4 Admin</w:t>
      </w:r>
    </w:p>
    <w:p>
      <w:pPr>
        <w:pStyle w:val="ListBullet"/>
      </w:pPr>
      <w:r>
        <w:t>Operations dashboard</w:t>
      </w:r>
    </w:p>
    <w:p>
      <w:pPr>
        <w:pStyle w:val="ListBullet"/>
      </w:pPr>
      <w:r>
        <w:t>Applications and verifications</w:t>
      </w:r>
    </w:p>
    <w:p>
      <w:pPr>
        <w:pStyle w:val="ListBullet"/>
      </w:pPr>
      <w:r>
        <w:t>Listing moderation</w:t>
      </w:r>
    </w:p>
    <w:p>
      <w:pPr>
        <w:pStyle w:val="ListBullet"/>
      </w:pPr>
      <w:r>
        <w:t>Users/creators</w:t>
      </w:r>
    </w:p>
    <w:p>
      <w:pPr>
        <w:pStyle w:val="ListBullet"/>
      </w:pPr>
      <w:r>
        <w:t>Orders/payments/refunds</w:t>
      </w:r>
    </w:p>
    <w:p>
      <w:pPr>
        <w:pStyle w:val="ListBullet"/>
      </w:pPr>
      <w:r>
        <w:t>Bookings</w:t>
      </w:r>
    </w:p>
    <w:p>
      <w:pPr>
        <w:pStyle w:val="ListBullet"/>
      </w:pPr>
      <w:r>
        <w:t>Reports/cases</w:t>
      </w:r>
    </w:p>
    <w:p>
      <w:pPr>
        <w:pStyle w:val="ListBullet"/>
      </w:pPr>
      <w:r>
        <w:t>Taxonomy</w:t>
      </w:r>
    </w:p>
    <w:p>
      <w:pPr>
        <w:pStyle w:val="ListBullet"/>
      </w:pPr>
      <w:r>
        <w:t>CMS</w:t>
      </w:r>
    </w:p>
    <w:p>
      <w:pPr>
        <w:pStyle w:val="ListBullet"/>
      </w:pPr>
      <w:r>
        <w:t>Commission/configuration</w:t>
      </w:r>
    </w:p>
    <w:p>
      <w:pPr>
        <w:pStyle w:val="ListBullet"/>
      </w:pPr>
      <w:r>
        <w:t>Audit logs</w:t>
      </w:r>
    </w:p>
    <w:p>
      <w:pPr>
        <w:pStyle w:val="Heading1"/>
        <w:keepNext/>
      </w:pPr>
      <w:r>
        <w:t>16. Delivery Phases</w:t>
      </w:r>
    </w:p>
    <w:p>
      <w:pPr>
        <w:pStyle w:val="Heading2"/>
        <w:keepNext/>
      </w:pPr>
      <w:r>
        <w:t>16.1 Phase 0 — validation and foundations</w:t>
      </w:r>
    </w:p>
    <w:p>
      <w:pPr>
        <w:pStyle w:val="ListBullet"/>
      </w:pPr>
      <w:r>
        <w:t>Confirm trademark/domain availability through professional searches before committing brand spend.</w:t>
      </w:r>
    </w:p>
    <w:p>
      <w:pPr>
        <w:pStyle w:val="ListBullet"/>
      </w:pPr>
      <w:r>
        <w:t>Interview at least 15 target learners and 15 potential Law creators.</w:t>
      </w:r>
    </w:p>
    <w:p>
      <w:pPr>
        <w:pStyle w:val="ListBullet"/>
      </w:pPr>
      <w:r>
        <w:t>Test willingness to pay for live tutoring versus notes and recorded resources.</w:t>
      </w:r>
    </w:p>
    <w:p>
      <w:pPr>
        <w:pStyle w:val="ListBullet"/>
      </w:pPr>
      <w:r>
        <w:t>Define academic-integrity policy and creator agreement with legal counsel.</w:t>
      </w:r>
    </w:p>
    <w:p>
      <w:pPr>
        <w:pStyle w:val="ListBullet"/>
      </w:pPr>
      <w:r>
        <w:t>Prototype homepage, storefront and checkout; recruit founding creators before public launch.</w:t>
      </w:r>
    </w:p>
    <w:p>
      <w:pPr>
        <w:pStyle w:val="ListBullet"/>
      </w:pPr>
      <w:r>
        <w:t>Set up environments, migrations, CI checks, error tracking and architecture records.</w:t>
      </w:r>
    </w:p>
    <w:p>
      <w:pPr>
        <w:pStyle w:val="Heading2"/>
        <w:keepNext/>
      </w:pPr>
      <w:r>
        <w:t>16.2 Phase 1 — commercial MVP</w:t>
      </w:r>
    </w:p>
    <w:tbl>
      <w:tblPr>
        <w:tblW w:type="auto" w:w="0"/>
        <w:jc w:val="center"/>
        <w:tblLayout w:type="autofit"/>
        <w:tblLook w:firstColumn="1" w:firstRow="1" w:lastColumn="0" w:lastRow="0" w:noHBand="0" w:noVBand="1" w:val="04A0"/>
      </w:tblPr>
      <w:tblGrid>
        <w:gridCol w:w="10080"/>
      </w:tblGrid>
      <w:tr>
        <w:tc>
          <w:tcPr>
            <w:tcW w:type="dxa" w:w="10080"/>
            <w:shd w:fill="FFF3E6"/>
            <w:tcMar>
              <w:top w:w="180" w:type="dxa"/>
              <w:start w:w="220" w:type="dxa"/>
              <w:bottom w:w="180" w:type="dxa"/>
              <w:end w:w="220" w:type="dxa"/>
            </w:tcMar>
          </w:tcPr>
          <w:p>
            <w:r>
              <w:t>MVP scope</w:t>
              <w:br/>
              <w:t>Do not include communities or AI assistants in the first commercial release. The MVP proves that verified creators can be discovered, paid and successfully deliver tutoring or digital products.</w:t>
            </w:r>
          </w:p>
        </w:tc>
      </w:tr>
    </w:tbl>
    <w:p>
      <w:r/>
    </w:p>
    <w:p>
      <w:pPr>
        <w:pStyle w:val="ListBullet"/>
      </w:pPr>
      <w:r>
        <w:t>Authentication and profiles</w:t>
      </w:r>
    </w:p>
    <w:p>
      <w:pPr>
        <w:pStyle w:val="ListBullet"/>
      </w:pPr>
      <w:r>
        <w:t>Creator application and admin approval</w:t>
      </w:r>
    </w:p>
    <w:p>
      <w:pPr>
        <w:pStyle w:val="ListBullet"/>
      </w:pPr>
      <w:r>
        <w:t>University/course/module taxonomy</w:t>
      </w:r>
    </w:p>
    <w:p>
      <w:pPr>
        <w:pStyle w:val="ListBullet"/>
      </w:pPr>
      <w:r>
        <w:t>Creator storefronts</w:t>
      </w:r>
    </w:p>
    <w:p>
      <w:pPr>
        <w:pStyle w:val="ListBullet"/>
      </w:pPr>
      <w:r>
        <w:t>1-to-1 services and availability</w:t>
      </w:r>
    </w:p>
    <w:p>
      <w:pPr>
        <w:pStyle w:val="ListBullet"/>
      </w:pPr>
      <w:r>
        <w:t>Digital products and secure library</w:t>
      </w:r>
    </w:p>
    <w:p>
      <w:pPr>
        <w:pStyle w:val="ListBullet"/>
      </w:pPr>
      <w:r>
        <w:t>Stripe Connect onboarding and checkout</w:t>
      </w:r>
    </w:p>
    <w:p>
      <w:pPr>
        <w:pStyle w:val="ListBullet"/>
      </w:pPr>
      <w:r>
        <w:t>Orders, bookings, notifications and reviews</w:t>
      </w:r>
    </w:p>
    <w:p>
      <w:pPr>
        <w:pStyle w:val="ListBullet"/>
      </w:pPr>
      <w:r>
        <w:t>Creator dashboard and basic analytics</w:t>
      </w:r>
    </w:p>
    <w:p>
      <w:pPr>
        <w:pStyle w:val="ListBullet"/>
      </w:pPr>
      <w:r>
        <w:t>Admin moderation, refunds and audit logs</w:t>
      </w:r>
    </w:p>
    <w:p>
      <w:pPr>
        <w:pStyle w:val="ListBullet"/>
      </w:pPr>
      <w:r>
        <w:t>Responsive web application and SEO pages</w:t>
      </w:r>
    </w:p>
    <w:p>
      <w:pPr>
        <w:pStyle w:val="Heading2"/>
        <w:keepNext/>
      </w:pPr>
      <w:r>
        <w:t>16.3 Phase 2 — monetisation depth</w:t>
      </w:r>
    </w:p>
    <w:p>
      <w:pPr>
        <w:pStyle w:val="ListBullet"/>
      </w:pPr>
      <w:r>
        <w:t>Recorded courses</w:t>
      </w:r>
    </w:p>
    <w:p>
      <w:pPr>
        <w:pStyle w:val="ListBullet"/>
      </w:pPr>
      <w:r>
        <w:t>Group revision sessions</w:t>
      </w:r>
    </w:p>
    <w:p>
      <w:pPr>
        <w:pStyle w:val="ListBullet"/>
      </w:pPr>
      <w:r>
        <w:t>Bundles and discount codes</w:t>
      </w:r>
    </w:p>
    <w:p>
      <w:pPr>
        <w:pStyle w:val="ListBullet"/>
      </w:pPr>
      <w:r>
        <w:t>Calendar and video integrations</w:t>
      </w:r>
    </w:p>
    <w:p>
      <w:pPr>
        <w:pStyle w:val="ListBullet"/>
      </w:pPr>
      <w:r>
        <w:t>Advanced search and merchandising</w:t>
      </w:r>
    </w:p>
    <w:p>
      <w:pPr>
        <w:pStyle w:val="ListBullet"/>
      </w:pPr>
      <w:r>
        <w:t>Creator subscriptions and promotional tools</w:t>
      </w:r>
    </w:p>
    <w:p>
      <w:pPr>
        <w:pStyle w:val="ListBullet"/>
      </w:pPr>
      <w:r>
        <w:t>Referral/affiliate tracking</w:t>
      </w:r>
    </w:p>
    <w:p>
      <w:pPr>
        <w:pStyle w:val="ListBullet"/>
      </w:pPr>
      <w:r>
        <w:t>Improved reporting and reconciliation</w:t>
      </w:r>
    </w:p>
    <w:p>
      <w:pPr>
        <w:pStyle w:val="Heading2"/>
        <w:keepNext/>
      </w:pPr>
      <w:r>
        <w:t>16.4 Phase 3 — network products</w:t>
      </w:r>
    </w:p>
    <w:p>
      <w:pPr>
        <w:pStyle w:val="ListBullet"/>
      </w:pPr>
      <w:r>
        <w:t>Study communities</w:t>
      </w:r>
    </w:p>
    <w:p>
      <w:pPr>
        <w:pStyle w:val="ListBullet"/>
      </w:pPr>
      <w:r>
        <w:t>Interactive flashcards</w:t>
      </w:r>
    </w:p>
    <w:p>
      <w:pPr>
        <w:pStyle w:val="ListBullet"/>
      </w:pPr>
      <w:r>
        <w:t>Mobile app using Expo/React Native</w:t>
      </w:r>
    </w:p>
    <w:p>
      <w:pPr>
        <w:pStyle w:val="ListBullet"/>
      </w:pPr>
      <w:r>
        <w:t>Push notifications and deep links</w:t>
      </w:r>
    </w:p>
    <w:p>
      <w:pPr>
        <w:pStyle w:val="ListBullet"/>
      </w:pPr>
      <w:r>
        <w:t>Creator-grounded AI study assistants</w:t>
      </w:r>
    </w:p>
    <w:p>
      <w:pPr>
        <w:pStyle w:val="ListBullet"/>
      </w:pPr>
      <w:r>
        <w:t>International universities, currencies and localisation</w:t>
      </w:r>
    </w:p>
    <w:p>
      <w:pPr>
        <w:pStyle w:val="Heading1"/>
        <w:keepNext/>
      </w:pPr>
      <w:r>
        <w:t>17. MVP Acceptance Criteria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19364B"/>
            <w:tcMar>
              <w:top w:w="100" w:type="dxa"/>
              <w:start w:w="120" w:type="dxa"/>
              <w:bottom w:w="100" w:type="dxa"/>
              <w:end w:w="120" w:type="dxa"/>
            </w:tcMar>
          </w:tcPr>
          <w:p>
            <w:pPr>
              <w:jc w:val="left"/>
            </w:pPr>
            <w:r>
              <w:t>Capability</w:t>
            </w:r>
          </w:p>
        </w:tc>
        <w:tc>
          <w:tcPr>
            <w:tcW w:type="dxa" w:w="7344"/>
            <w:shd w:fill="19364B"/>
            <w:tcMar>
              <w:top w:w="100" w:type="dxa"/>
              <w:start w:w="120" w:type="dxa"/>
              <w:bottom w:w="100" w:type="dxa"/>
              <w:end w:w="120" w:type="dxa"/>
            </w:tcMar>
          </w:tcPr>
          <w:p>
            <w:pPr>
              <w:jc w:val="left"/>
            </w:pPr>
            <w:r>
              <w:t>Pass condition</w:t>
            </w:r>
          </w:p>
        </w:tc>
      </w:tr>
      <w:tr>
        <w:tc>
          <w:tcPr>
            <w:tcW w:type="dxa" w:w="2016"/>
            <w:tcMar>
              <w:top w:w="100" w:type="dxa"/>
              <w:start w:w="120" w:type="dxa"/>
              <w:bottom w:w="100" w:type="dxa"/>
              <w:end w:w="120" w:type="dxa"/>
            </w:tcMar>
            <w:vAlign w:val="top"/>
          </w:tcPr>
          <w:p>
            <w:r>
              <w:t>Creator onboarding</w:t>
            </w:r>
          </w:p>
        </w:tc>
        <w:tc>
          <w:tcPr>
            <w:tcW w:type="dxa" w:w="7344"/>
            <w:tcMar>
              <w:top w:w="100" w:type="dxa"/>
              <w:start w:w="120" w:type="dxa"/>
              <w:bottom w:w="100" w:type="dxa"/>
              <w:end w:w="120" w:type="dxa"/>
            </w:tcMar>
            <w:vAlign w:val="top"/>
          </w:tcPr>
          <w:p>
            <w:r>
              <w:t>An applicant can submit academic evidence, an administrator can approve them, and the approved creator can complete Stripe onboarding and publish a storefront.</w:t>
            </w:r>
          </w:p>
        </w:tc>
      </w:tr>
      <w:tr>
        <w:tc>
          <w:tcPr>
            <w:tcW w:type="dxa" w:w="2016"/>
            <w:tcMar>
              <w:top w:w="100" w:type="dxa"/>
              <w:start w:w="120" w:type="dxa"/>
              <w:bottom w:w="100" w:type="dxa"/>
              <w:end w:w="120" w:type="dxa"/>
            </w:tcMar>
            <w:vAlign w:val="top"/>
            <w:shd w:fill="F4F7F9"/>
          </w:tcPr>
          <w:p>
            <w:r>
              <w:t>Service purchase</w:t>
            </w:r>
          </w:p>
        </w:tc>
        <w:tc>
          <w:tcPr>
            <w:tcW w:type="dxa" w:w="7344"/>
            <w:tcMar>
              <w:top w:w="100" w:type="dxa"/>
              <w:start w:w="120" w:type="dxa"/>
              <w:bottom w:w="100" w:type="dxa"/>
              <w:end w:w="120" w:type="dxa"/>
            </w:tcMar>
            <w:vAlign w:val="top"/>
            <w:shd w:fill="F4F7F9"/>
          </w:tcPr>
          <w:p>
            <w:r>
              <w:t>A learner can find a creator, select a valid slot, pay once, receive confirmation and see the booking in both accounts without double booking.</w:t>
            </w:r>
          </w:p>
        </w:tc>
      </w:tr>
      <w:tr>
        <w:tc>
          <w:tcPr>
            <w:tcW w:type="dxa" w:w="2016"/>
            <w:tcMar>
              <w:top w:w="100" w:type="dxa"/>
              <w:start w:w="120" w:type="dxa"/>
              <w:bottom w:w="100" w:type="dxa"/>
              <w:end w:w="120" w:type="dxa"/>
            </w:tcMar>
            <w:vAlign w:val="top"/>
          </w:tcPr>
          <w:p>
            <w:r>
              <w:t>Digital purchase</w:t>
            </w:r>
          </w:p>
        </w:tc>
        <w:tc>
          <w:tcPr>
            <w:tcW w:type="dxa" w:w="7344"/>
            <w:tcMar>
              <w:top w:w="100" w:type="dxa"/>
              <w:start w:w="120" w:type="dxa"/>
              <w:bottom w:w="100" w:type="dxa"/>
              <w:end w:w="120" w:type="dxa"/>
            </w:tcMar>
            <w:vAlign w:val="top"/>
          </w:tcPr>
          <w:p>
            <w:r>
              <w:t>A learner can pay for a product and access it only after confirmed payment through a short-lived authorised URL.</w:t>
            </w:r>
          </w:p>
        </w:tc>
      </w:tr>
      <w:tr>
        <w:tc>
          <w:tcPr>
            <w:tcW w:type="dxa" w:w="2016"/>
            <w:tcMar>
              <w:top w:w="100" w:type="dxa"/>
              <w:start w:w="120" w:type="dxa"/>
              <w:bottom w:w="100" w:type="dxa"/>
              <w:end w:w="120" w:type="dxa"/>
            </w:tcMar>
            <w:vAlign w:val="top"/>
            <w:shd w:fill="F4F7F9"/>
          </w:tcPr>
          <w:p>
            <w:r>
              <w:t>Commission</w:t>
            </w:r>
          </w:p>
        </w:tc>
        <w:tc>
          <w:tcPr>
            <w:tcW w:type="dxa" w:w="7344"/>
            <w:tcMar>
              <w:top w:w="100" w:type="dxa"/>
              <w:start w:w="120" w:type="dxa"/>
              <w:bottom w:w="100" w:type="dxa"/>
              <w:end w:w="120" w:type="dxa"/>
            </w:tcMar>
            <w:vAlign w:val="top"/>
            <w:shd w:fill="F4F7F9"/>
          </w:tcPr>
          <w:p>
            <w:r>
              <w:t>The platform retains the configured fee and the transaction records gross, platform fee, creator proceeds and Stripe references.</w:t>
            </w:r>
          </w:p>
        </w:tc>
      </w:tr>
      <w:tr>
        <w:tc>
          <w:tcPr>
            <w:tcW w:type="dxa" w:w="2016"/>
            <w:tcMar>
              <w:top w:w="100" w:type="dxa"/>
              <w:start w:w="120" w:type="dxa"/>
              <w:bottom w:w="100" w:type="dxa"/>
              <w:end w:w="120" w:type="dxa"/>
            </w:tcMar>
            <w:vAlign w:val="top"/>
          </w:tcPr>
          <w:p>
            <w:r>
              <w:t>Refund</w:t>
            </w:r>
          </w:p>
        </w:tc>
        <w:tc>
          <w:tcPr>
            <w:tcW w:type="dxa" w:w="7344"/>
            <w:tcMar>
              <w:top w:w="100" w:type="dxa"/>
              <w:start w:w="120" w:type="dxa"/>
              <w:bottom w:w="100" w:type="dxa"/>
              <w:end w:w="120" w:type="dxa"/>
            </w:tcMar>
            <w:vAlign w:val="top"/>
          </w:tcPr>
          <w:p>
            <w:r>
              <w:t>An authorised operator can refund under policy; transfer/fee treatment and entitlements update consistently and auditably.</w:t>
            </w:r>
          </w:p>
        </w:tc>
      </w:tr>
      <w:tr>
        <w:tc>
          <w:tcPr>
            <w:tcW w:type="dxa" w:w="2016"/>
            <w:tcMar>
              <w:top w:w="100" w:type="dxa"/>
              <w:start w:w="120" w:type="dxa"/>
              <w:bottom w:w="100" w:type="dxa"/>
              <w:end w:w="120" w:type="dxa"/>
            </w:tcMar>
            <w:vAlign w:val="top"/>
            <w:shd w:fill="F4F7F9"/>
          </w:tcPr>
          <w:p>
            <w:r>
              <w:t>Review</w:t>
            </w:r>
          </w:p>
        </w:tc>
        <w:tc>
          <w:tcPr>
            <w:tcW w:type="dxa" w:w="7344"/>
            <w:tcMar>
              <w:top w:w="100" w:type="dxa"/>
              <w:start w:w="120" w:type="dxa"/>
              <w:bottom w:w="100" w:type="dxa"/>
              <w:end w:w="120" w:type="dxa"/>
            </w:tcMar>
            <w:vAlign w:val="top"/>
            <w:shd w:fill="F4F7F9"/>
          </w:tcPr>
          <w:p>
            <w:r>
              <w:t>Only the buyer of the completed service/product can review it, once per eligible transaction item.</w:t>
            </w:r>
          </w:p>
        </w:tc>
      </w:tr>
      <w:tr>
        <w:tc>
          <w:tcPr>
            <w:tcW w:type="dxa" w:w="2016"/>
            <w:tcMar>
              <w:top w:w="100" w:type="dxa"/>
              <w:start w:w="120" w:type="dxa"/>
              <w:bottom w:w="100" w:type="dxa"/>
              <w:end w:w="120" w:type="dxa"/>
            </w:tcMar>
            <w:vAlign w:val="top"/>
          </w:tcPr>
          <w:p>
            <w:r>
              <w:t>Security</w:t>
            </w:r>
          </w:p>
        </w:tc>
        <w:tc>
          <w:tcPr>
            <w:tcW w:type="dxa" w:w="7344"/>
            <w:tcMar>
              <w:top w:w="100" w:type="dxa"/>
              <w:start w:w="120" w:type="dxa"/>
              <w:bottom w:w="100" w:type="dxa"/>
              <w:end w:w="120" w:type="dxa"/>
            </w:tcMar>
            <w:vAlign w:val="top"/>
          </w:tcPr>
          <w:p>
            <w:r>
              <w:t>A creator cannot access another creator’s orders, files, customers or earnings by changing an ID or URL.</w:t>
            </w:r>
          </w:p>
        </w:tc>
      </w:tr>
      <w:tr>
        <w:tc>
          <w:tcPr>
            <w:tcW w:type="dxa" w:w="2016"/>
            <w:tcMar>
              <w:top w:w="100" w:type="dxa"/>
              <w:start w:w="120" w:type="dxa"/>
              <w:bottom w:w="100" w:type="dxa"/>
              <w:end w:w="120" w:type="dxa"/>
            </w:tcMar>
            <w:vAlign w:val="top"/>
            <w:shd w:fill="F4F7F9"/>
          </w:tcPr>
          <w:p>
            <w:r>
              <w:t>Admin</w:t>
            </w:r>
          </w:p>
        </w:tc>
        <w:tc>
          <w:tcPr>
            <w:tcW w:type="dxa" w:w="7344"/>
            <w:tcMar>
              <w:top w:w="100" w:type="dxa"/>
              <w:start w:w="120" w:type="dxa"/>
              <w:bottom w:w="100" w:type="dxa"/>
              <w:end w:w="120" w:type="dxa"/>
            </w:tcMar>
            <w:vAlign w:val="top"/>
            <w:shd w:fill="F4F7F9"/>
          </w:tcPr>
          <w:p>
            <w:r>
              <w:t>Privileged changes are logged with actor, timestamp, target and action.</w:t>
            </w:r>
          </w:p>
        </w:tc>
      </w:tr>
      <w:tr>
        <w:tc>
          <w:tcPr>
            <w:tcW w:type="dxa" w:w="2016"/>
            <w:tcMar>
              <w:top w:w="100" w:type="dxa"/>
              <w:start w:w="120" w:type="dxa"/>
              <w:bottom w:w="100" w:type="dxa"/>
              <w:end w:w="120" w:type="dxa"/>
            </w:tcMar>
            <w:vAlign w:val="top"/>
          </w:tcPr>
          <w:p>
            <w:r>
              <w:t>Mobile readiness</w:t>
            </w:r>
          </w:p>
        </w:tc>
        <w:tc>
          <w:tcPr>
            <w:tcW w:type="dxa" w:w="7344"/>
            <w:tcMar>
              <w:top w:w="100" w:type="dxa"/>
              <w:start w:w="120" w:type="dxa"/>
              <w:bottom w:w="100" w:type="dxa"/>
              <w:end w:w="120" w:type="dxa"/>
            </w:tcMar>
            <w:vAlign w:val="top"/>
          </w:tcPr>
          <w:p>
            <w:r>
              <w:t>The critical journeys can be executed through documented API endpoints without scraping or invoking browser-only page logic.</w:t>
            </w:r>
          </w:p>
        </w:tc>
      </w:tr>
      <w:tr>
        <w:tc>
          <w:tcPr>
            <w:tcW w:type="dxa" w:w="2016"/>
            <w:tcMar>
              <w:top w:w="100" w:type="dxa"/>
              <w:start w:w="120" w:type="dxa"/>
              <w:bottom w:w="100" w:type="dxa"/>
              <w:end w:w="120" w:type="dxa"/>
            </w:tcMar>
            <w:vAlign w:val="top"/>
            <w:shd w:fill="F4F7F9"/>
          </w:tcPr>
          <w:p>
            <w:r>
              <w:t>Quality</w:t>
            </w:r>
          </w:p>
        </w:tc>
        <w:tc>
          <w:tcPr>
            <w:tcW w:type="dxa" w:w="7344"/>
            <w:tcMar>
              <w:top w:w="100" w:type="dxa"/>
              <w:start w:w="120" w:type="dxa"/>
              <w:bottom w:w="100" w:type="dxa"/>
              <w:end w:w="120" w:type="dxa"/>
            </w:tcMar>
            <w:vAlign w:val="top"/>
            <w:shd w:fill="F4F7F9"/>
          </w:tcPr>
          <w:p>
            <w:r>
              <w:t>Automated tests cover payment webhook idempotency, slot collision, entitlement checks, commission calculation and permission boundaries.</w:t>
            </w:r>
          </w:p>
        </w:tc>
      </w:tr>
    </w:tbl>
    <w:p>
      <w:r/>
    </w:p>
    <w:p>
      <w:pPr>
        <w:pStyle w:val="Heading1"/>
        <w:keepNext/>
      </w:pPr>
      <w:r>
        <w:t>18. Replit Agent Build Instructions</w:t>
      </w:r>
    </w:p>
    <w:p>
      <w:r>
        <w:t>The following prompt can be pasted into Replit Agent as the initial build instruction. It deliberately narrows the first release and sets architectural boundaries.</w:t>
      </w:r>
    </w:p>
    <w:p>
      <w:pPr>
        <w:pStyle w:val="CodeBlock"/>
      </w:pPr>
      <w:r>
        <w:t>Build “Aced”, a responsive premium marketplace for verified high-achieving university students and recent graduates. Start with UK Law. Creators have storefronts and can sell 1-to-1 tutoring and downloadable digital study products. Learners can search, book/buy, pay, access purchases and review verified transactions.</w:t>
        <w:br/>
        <w:br/>
        <w:t>TECHNICAL ARCHITECTURE</w:t>
        <w:br/>
        <w:t>- TypeScript monorepo.</w:t>
        <w:br/>
        <w:t>- React frontend using Vite and React Router. Do not use Next.js.</w:t>
        <w:br/>
        <w:t>- Separate Express.js backend written in TypeScript.</w:t>
        <w:br/>
        <w:t>- PostgreSQL database with version-controlled migrations. Use Prisma or Drizzle as the ORM and query layer.</w:t>
        <w:br/>
        <w:t>- Use a clear controller/service/repository structure. Do not put business logic in React components, Express route definitions or client-side code.</w:t>
        <w:br/>
        <w:t>- Expose versioned REST JSON endpoints under /api/v1 for every critical business operation. The future Expo/React Native app must consume the same Express API.</w:t>
        <w:br/>
        <w:t>- Publish an OpenAPI specification and generate a typed API client shared by the React web app and future mobile app.</w:t>
        <w:br/>
        <w:t>- Use shared Zod schemas for validation at API boundaries; repeat security-critical validation in backend services.</w:t>
        <w:br/>
        <w:t>- Keep the API stateless. Use secure HTTP-only cookies for the web session or short-lived access tokens with refresh-token rotation. Never store sensitive tokens in localStorage.</w:t>
        <w:br/>
        <w:t>- Store all money as integer minor units plus ISO currency. Store timestamps in UTC.</w:t>
        <w:br/>
        <w:t>- Use private S3-compatible object storage and signed URLs for verification evidence and paid assets. Do not store files directly in PostgreSQL.</w:t>
        <w:br/>
        <w:t>- Stripe Connect Express and destination charges for marketplace payments. Commission and entitlement logic must execute in Express services and be confirmed by verified webhooks.</w:t>
        <w:br/>
        <w:t>- Build webhook idempotency and an immutable financial ledger.</w:t>
        <w:br/>
        <w:t>- Add structured logs, trace IDs, centralised error handling, rate limiting, CORS controls and environment validation.</w:t>
        <w:br/>
        <w:t>- Configure PostgreSQL connection pooling and separate development, test and production databases.</w:t>
        <w:br/>
        <w:br/>
        <w:t>ROLES</w:t>
        <w:br/>
        <w:t>Guest, Learner, Creator Applicant, Verified Creator, Moderator, Finance/Support, Administrator and Super Administrator. Enforce object-level permission checks in the Express service layer.</w:t>
        <w:br/>
        <w:br/>
        <w:t>MVP MODULES</w:t>
        <w:br/>
        <w:t>1. Authentication and account/profile management.</w:t>
        <w:br/>
        <w:t>2. Controlled university/course/module taxonomy.</w:t>
        <w:br/>
        <w:t>3. Creator application, evidence upload, admin approval and verified badge.</w:t>
        <w:br/>
        <w:t>4. Stripe connected-account onboarding and payout-readiness status.</w:t>
        <w:br/>
        <w:t>5. Creator storefront with biography, university/course/result, expertise, offers, reviews and shareable slug.</w:t>
        <w:br/>
        <w:t>6. Bookable 1-to-1 services with price, duration, weekly availability, exceptions, buffers, minimum notice and timezone conversion.</w:t>
        <w:br/>
        <w:t>7. Atomic PostgreSQL transactions and constraints to prevent double booking.</w:t>
        <w:br/>
        <w:t>8. Digital products with description, preview, private paid file, version and licence.</w:t>
        <w:br/>
        <w:t>9. Search/filter by university, course, module, offer type, price, rating and availability.</w:t>
        <w:br/>
        <w:t>10. Checkout, orders, order items, payments, platform fees, creator proceeds, refunds and disputes.</w:t>
        <w:br/>
        <w:t>11. Buyer library with entitlement checks and short-lived download links.</w:t>
        <w:br/>
        <w:t>12. In-app/email transactional notifications.</w:t>
        <w:br/>
        <w:t>13. Verified-purchase reviews.</w:t>
        <w:br/>
        <w:t>14. Creator dashboard for listings, bookings, orders, earnings and basic analytics.</w:t>
        <w:br/>
        <w:t>15. Admin portal for applications, users, listings, taxonomy, orders, refunds, reports, configuration and audit logs.</w:t>
        <w:br/>
        <w:br/>
        <w:t>EXCLUDE FROM MVP</w:t>
        <w:br/>
        <w:t>Do not build communities, interactive flashcards, recorded-course LMS, mobile app or AI assistant yet. Design PostgreSQL tables and API extension points for them, but do not add unfinished navigation or fake features.</w:t>
        <w:br/>
        <w:br/>
        <w:t>ACADEMIC INTEGRITY</w:t>
        <w:br/>
        <w:t>Add creator terms acceptance, listing declarations and moderation flags. Prohibit ghostwriting, completing assessed work, deceptive personal-statement authorship and unauthorised copyrighted university material. Add report-content controls and admin case management.</w:t>
        <w:br/>
        <w:br/>
        <w:t>PUBLIC PAGES</w:t>
        <w:br/>
        <w:t>Homepage, search/results, university/course landing pages, creator storefront, service detail, digital product detail, become-a-creator, how-it-works, trust/academic-integrity, FAQs and policies.</w:t>
        <w:br/>
        <w:br/>
        <w:t>QUALITY</w:t>
        <w:br/>
        <w:t>- Accessible semantic UI targeting WCAG 2.2 AA.</w:t>
        <w:br/>
        <w:t>- Responsive at mobile, tablet and desktop sizes.</w:t>
        <w:br/>
        <w:t>- SEO metadata and crawlable public pages. Because this is a React SPA, use prerendering or a rendering service for public marketplace pages where SEO matters.</w:t>
        <w:br/>
        <w:t>- Unit tests for domain rules. Integration tests against a real test PostgreSQL database for permissions, slot collisions, commission calculation, webhooks and entitlements. Playwright tests for creator onboarding, service purchase and digital purchase.</w:t>
        <w:br/>
        <w:t>- Seed realistic demo data for Warwick Law, selected UK universities, creators, services, products and reviews.</w:t>
        <w:br/>
        <w:t>- Create README with setup, environment variables, migrations, Stripe webhook setup, test accounts, deployment and operational runbooks.</w:t>
        <w:br/>
        <w:br/>
        <w:t>DELIVERY METHOD</w:t>
        <w:br/>
        <w:t>Build in vertical slices. First establish PostgreSQL schema, Express API, authentication and roles; then creator onboarding; then storefront/catalogue; then booking; then digital fulfilment; then Stripe; then dashboards/admin. After each slice, run tests and keep the application deployable. Do not mock payment success in production code. Do not expose secrets or private storage URLs.</w:t>
      </w:r>
    </w:p>
    <w:p>
      <w:pPr>
        <w:pStyle w:val="Heading1"/>
        <w:keepNext/>
      </w:pPr>
      <w:r>
        <w:t>19. Recommended Initial Backlog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008"/>
            <w:shd w:fill="19364B"/>
            <w:tcMar>
              <w:top w:w="100" w:type="dxa"/>
              <w:start w:w="120" w:type="dxa"/>
              <w:bottom w:w="100" w:type="dxa"/>
              <w:end w:w="120" w:type="dxa"/>
            </w:tcMar>
          </w:tcPr>
          <w:p>
            <w:pPr>
              <w:jc w:val="left"/>
            </w:pPr>
            <w:r>
              <w:t>Priority</w:t>
            </w:r>
          </w:p>
        </w:tc>
        <w:tc>
          <w:tcPr>
            <w:tcW w:type="dxa" w:w="2088"/>
            <w:shd w:fill="19364B"/>
            <w:tcMar>
              <w:top w:w="100" w:type="dxa"/>
              <w:start w:w="120" w:type="dxa"/>
              <w:bottom w:w="100" w:type="dxa"/>
              <w:end w:w="120" w:type="dxa"/>
            </w:tcMar>
          </w:tcPr>
          <w:p>
            <w:pPr>
              <w:jc w:val="left"/>
            </w:pPr>
            <w:r>
              <w:t>Epic</w:t>
            </w:r>
          </w:p>
        </w:tc>
        <w:tc>
          <w:tcPr>
            <w:tcW w:type="dxa" w:w="6552"/>
            <w:shd w:fill="19364B"/>
            <w:tcMar>
              <w:top w:w="100" w:type="dxa"/>
              <w:start w:w="120" w:type="dxa"/>
              <w:bottom w:w="100" w:type="dxa"/>
              <w:end w:w="120" w:type="dxa"/>
            </w:tcMar>
          </w:tcPr>
          <w:p>
            <w:pPr>
              <w:jc w:val="left"/>
            </w:pPr>
            <w:r>
              <w:t>Outcome</w:t>
            </w:r>
          </w:p>
        </w:tc>
      </w:tr>
      <w:tr>
        <w:tc>
          <w:tcPr>
            <w:tcW w:type="dxa" w:w="1008"/>
            <w:tcMar>
              <w:top w:w="100" w:type="dxa"/>
              <w:start w:w="120" w:type="dxa"/>
              <w:bottom w:w="100" w:type="dxa"/>
              <w:end w:w="120" w:type="dxa"/>
            </w:tcMar>
            <w:vAlign w:val="top"/>
          </w:tcPr>
          <w:p>
            <w:r>
              <w:t>P0</w:t>
            </w:r>
          </w:p>
        </w:tc>
        <w:tc>
          <w:tcPr>
            <w:tcW w:type="dxa" w:w="2088"/>
            <w:tcMar>
              <w:top w:w="100" w:type="dxa"/>
              <w:start w:w="120" w:type="dxa"/>
              <w:bottom w:w="100" w:type="dxa"/>
              <w:end w:w="120" w:type="dxa"/>
            </w:tcMar>
            <w:vAlign w:val="top"/>
          </w:tcPr>
          <w:p>
            <w:r>
              <w:t>Foundation</w:t>
            </w:r>
          </w:p>
        </w:tc>
        <w:tc>
          <w:tcPr>
            <w:tcW w:type="dxa" w:w="6552"/>
            <w:tcMar>
              <w:top w:w="100" w:type="dxa"/>
              <w:start w:w="120" w:type="dxa"/>
              <w:bottom w:w="100" w:type="dxa"/>
              <w:end w:w="120" w:type="dxa"/>
            </w:tcMar>
            <w:vAlign w:val="top"/>
          </w:tcPr>
          <w:p>
            <w:r>
              <w:t>Repository, TypeScript strict mode, environments, CI, error tracking, migrations and seed data.</w:t>
            </w:r>
          </w:p>
        </w:tc>
      </w:tr>
      <w:tr>
        <w:tc>
          <w:tcPr>
            <w:tcW w:type="dxa" w:w="1008"/>
            <w:tcMar>
              <w:top w:w="100" w:type="dxa"/>
              <w:start w:w="120" w:type="dxa"/>
              <w:bottom w:w="100" w:type="dxa"/>
              <w:end w:w="120" w:type="dxa"/>
            </w:tcMar>
            <w:vAlign w:val="top"/>
            <w:shd w:fill="F4F7F9"/>
          </w:tcPr>
          <w:p>
            <w:r>
              <w:t>P0</w:t>
            </w:r>
          </w:p>
        </w:tc>
        <w:tc>
          <w:tcPr>
            <w:tcW w:type="dxa" w:w="2088"/>
            <w:tcMar>
              <w:top w:w="100" w:type="dxa"/>
              <w:start w:w="120" w:type="dxa"/>
              <w:bottom w:w="100" w:type="dxa"/>
              <w:end w:w="120" w:type="dxa"/>
            </w:tcMar>
            <w:vAlign w:val="top"/>
            <w:shd w:fill="F4F7F9"/>
          </w:tcPr>
          <w:p>
            <w:r>
              <w:t>Identity</w:t>
            </w:r>
          </w:p>
        </w:tc>
        <w:tc>
          <w:tcPr>
            <w:tcW w:type="dxa" w:w="6552"/>
            <w:tcMar>
              <w:top w:w="100" w:type="dxa"/>
              <w:start w:w="120" w:type="dxa"/>
              <w:bottom w:w="100" w:type="dxa"/>
              <w:end w:w="120" w:type="dxa"/>
            </w:tcMar>
            <w:vAlign w:val="top"/>
            <w:shd w:fill="F4F7F9"/>
          </w:tcPr>
          <w:p>
            <w:r>
              <w:t>Auth, profile, roles, admin MFA and permission middleware.</w:t>
            </w:r>
          </w:p>
        </w:tc>
      </w:tr>
      <w:tr>
        <w:tc>
          <w:tcPr>
            <w:tcW w:type="dxa" w:w="1008"/>
            <w:tcMar>
              <w:top w:w="100" w:type="dxa"/>
              <w:start w:w="120" w:type="dxa"/>
              <w:bottom w:w="100" w:type="dxa"/>
              <w:end w:w="120" w:type="dxa"/>
            </w:tcMar>
            <w:vAlign w:val="top"/>
          </w:tcPr>
          <w:p>
            <w:r>
              <w:t>P0</w:t>
            </w:r>
          </w:p>
        </w:tc>
        <w:tc>
          <w:tcPr>
            <w:tcW w:type="dxa" w:w="2088"/>
            <w:tcMar>
              <w:top w:w="100" w:type="dxa"/>
              <w:start w:w="120" w:type="dxa"/>
              <w:bottom w:w="100" w:type="dxa"/>
              <w:end w:w="120" w:type="dxa"/>
            </w:tcMar>
            <w:vAlign w:val="top"/>
          </w:tcPr>
          <w:p>
            <w:r>
              <w:t>Taxonomy</w:t>
            </w:r>
          </w:p>
        </w:tc>
        <w:tc>
          <w:tcPr>
            <w:tcW w:type="dxa" w:w="6552"/>
            <w:tcMar>
              <w:top w:w="100" w:type="dxa"/>
              <w:start w:w="120" w:type="dxa"/>
              <w:bottom w:w="100" w:type="dxa"/>
              <w:end w:w="120" w:type="dxa"/>
            </w:tcMar>
            <w:vAlign w:val="top"/>
          </w:tcPr>
          <w:p>
            <w:r>
              <w:t>University/course/module admin and public category URLs.</w:t>
            </w:r>
          </w:p>
        </w:tc>
      </w:tr>
      <w:tr>
        <w:tc>
          <w:tcPr>
            <w:tcW w:type="dxa" w:w="1008"/>
            <w:tcMar>
              <w:top w:w="100" w:type="dxa"/>
              <w:start w:w="120" w:type="dxa"/>
              <w:bottom w:w="100" w:type="dxa"/>
              <w:end w:w="120" w:type="dxa"/>
            </w:tcMar>
            <w:vAlign w:val="top"/>
            <w:shd w:fill="F4F7F9"/>
          </w:tcPr>
          <w:p>
            <w:r>
              <w:t>P0</w:t>
            </w:r>
          </w:p>
        </w:tc>
        <w:tc>
          <w:tcPr>
            <w:tcW w:type="dxa" w:w="2088"/>
            <w:tcMar>
              <w:top w:w="100" w:type="dxa"/>
              <w:start w:w="120" w:type="dxa"/>
              <w:bottom w:w="100" w:type="dxa"/>
              <w:end w:w="120" w:type="dxa"/>
            </w:tcMar>
            <w:vAlign w:val="top"/>
            <w:shd w:fill="F4F7F9"/>
          </w:tcPr>
          <w:p>
            <w:r>
              <w:t>Creator application</w:t>
            </w:r>
          </w:p>
        </w:tc>
        <w:tc>
          <w:tcPr>
            <w:tcW w:type="dxa" w:w="6552"/>
            <w:tcMar>
              <w:top w:w="100" w:type="dxa"/>
              <w:start w:w="120" w:type="dxa"/>
              <w:bottom w:w="100" w:type="dxa"/>
              <w:end w:w="120" w:type="dxa"/>
            </w:tcMar>
            <w:vAlign w:val="top"/>
            <w:shd w:fill="F4F7F9"/>
          </w:tcPr>
          <w:p>
            <w:r>
              <w:t>Application form, private evidence upload, review queue and verified status.</w:t>
            </w:r>
          </w:p>
        </w:tc>
      </w:tr>
      <w:tr>
        <w:tc>
          <w:tcPr>
            <w:tcW w:type="dxa" w:w="1008"/>
            <w:tcMar>
              <w:top w:w="100" w:type="dxa"/>
              <w:start w:w="120" w:type="dxa"/>
              <w:bottom w:w="100" w:type="dxa"/>
              <w:end w:w="120" w:type="dxa"/>
            </w:tcMar>
            <w:vAlign w:val="top"/>
          </w:tcPr>
          <w:p>
            <w:r>
              <w:t>P0</w:t>
            </w:r>
          </w:p>
        </w:tc>
        <w:tc>
          <w:tcPr>
            <w:tcW w:type="dxa" w:w="2088"/>
            <w:tcMar>
              <w:top w:w="100" w:type="dxa"/>
              <w:start w:w="120" w:type="dxa"/>
              <w:bottom w:w="100" w:type="dxa"/>
              <w:end w:w="120" w:type="dxa"/>
            </w:tcMar>
            <w:vAlign w:val="top"/>
          </w:tcPr>
          <w:p>
            <w:r>
              <w:t>Stripe onboarding</w:t>
            </w:r>
          </w:p>
        </w:tc>
        <w:tc>
          <w:tcPr>
            <w:tcW w:type="dxa" w:w="6552"/>
            <w:tcMar>
              <w:top w:w="100" w:type="dxa"/>
              <w:start w:w="120" w:type="dxa"/>
              <w:bottom w:w="100" w:type="dxa"/>
              <w:end w:w="120" w:type="dxa"/>
            </w:tcMar>
            <w:vAlign w:val="top"/>
          </w:tcPr>
          <w:p>
            <w:r>
              <w:t>Connected account creation, onboarding link, capability and payout status.</w:t>
            </w:r>
          </w:p>
        </w:tc>
      </w:tr>
      <w:tr>
        <w:tc>
          <w:tcPr>
            <w:tcW w:type="dxa" w:w="1008"/>
            <w:tcMar>
              <w:top w:w="100" w:type="dxa"/>
              <w:start w:w="120" w:type="dxa"/>
              <w:bottom w:w="100" w:type="dxa"/>
              <w:end w:w="120" w:type="dxa"/>
            </w:tcMar>
            <w:vAlign w:val="top"/>
            <w:shd w:fill="F4F7F9"/>
          </w:tcPr>
          <w:p>
            <w:r>
              <w:t>P0</w:t>
            </w:r>
          </w:p>
        </w:tc>
        <w:tc>
          <w:tcPr>
            <w:tcW w:type="dxa" w:w="2088"/>
            <w:tcMar>
              <w:top w:w="100" w:type="dxa"/>
              <w:start w:w="120" w:type="dxa"/>
              <w:bottom w:w="100" w:type="dxa"/>
              <w:end w:w="120" w:type="dxa"/>
            </w:tcMar>
            <w:vAlign w:val="top"/>
            <w:shd w:fill="F4F7F9"/>
          </w:tcPr>
          <w:p>
            <w:r>
              <w:t>Storefront</w:t>
            </w:r>
          </w:p>
        </w:tc>
        <w:tc>
          <w:tcPr>
            <w:tcW w:type="dxa" w:w="6552"/>
            <w:tcMar>
              <w:top w:w="100" w:type="dxa"/>
              <w:start w:w="120" w:type="dxa"/>
              <w:bottom w:w="100" w:type="dxa"/>
              <w:end w:w="120" w:type="dxa"/>
            </w:tcMar>
            <w:vAlign w:val="top"/>
            <w:shd w:fill="F4F7F9"/>
          </w:tcPr>
          <w:p>
            <w:r>
              <w:t>Creator editor and public storefront.</w:t>
            </w:r>
          </w:p>
        </w:tc>
      </w:tr>
      <w:tr>
        <w:tc>
          <w:tcPr>
            <w:tcW w:type="dxa" w:w="1008"/>
            <w:tcMar>
              <w:top w:w="100" w:type="dxa"/>
              <w:start w:w="120" w:type="dxa"/>
              <w:bottom w:w="100" w:type="dxa"/>
              <w:end w:w="120" w:type="dxa"/>
            </w:tcMar>
            <w:vAlign w:val="top"/>
          </w:tcPr>
          <w:p>
            <w:r>
              <w:t>P0</w:t>
            </w:r>
          </w:p>
        </w:tc>
        <w:tc>
          <w:tcPr>
            <w:tcW w:type="dxa" w:w="2088"/>
            <w:tcMar>
              <w:top w:w="100" w:type="dxa"/>
              <w:start w:w="120" w:type="dxa"/>
              <w:bottom w:w="100" w:type="dxa"/>
              <w:end w:w="120" w:type="dxa"/>
            </w:tcMar>
            <w:vAlign w:val="top"/>
          </w:tcPr>
          <w:p>
            <w:r>
              <w:t>Catalogue</w:t>
            </w:r>
          </w:p>
        </w:tc>
        <w:tc>
          <w:tcPr>
            <w:tcW w:type="dxa" w:w="6552"/>
            <w:tcMar>
              <w:top w:w="100" w:type="dxa"/>
              <w:start w:w="120" w:type="dxa"/>
              <w:bottom w:w="100" w:type="dxa"/>
              <w:end w:w="120" w:type="dxa"/>
            </w:tcMar>
            <w:vAlign w:val="top"/>
          </w:tcPr>
          <w:p>
            <w:r>
              <w:t>Listings, service offers, digital products, moderation and publication.</w:t>
            </w:r>
          </w:p>
        </w:tc>
      </w:tr>
      <w:tr>
        <w:tc>
          <w:tcPr>
            <w:tcW w:type="dxa" w:w="1008"/>
            <w:tcMar>
              <w:top w:w="100" w:type="dxa"/>
              <w:start w:w="120" w:type="dxa"/>
              <w:bottom w:w="100" w:type="dxa"/>
              <w:end w:w="120" w:type="dxa"/>
            </w:tcMar>
            <w:vAlign w:val="top"/>
            <w:shd w:fill="F4F7F9"/>
          </w:tcPr>
          <w:p>
            <w:r>
              <w:t>P0</w:t>
            </w:r>
          </w:p>
        </w:tc>
        <w:tc>
          <w:tcPr>
            <w:tcW w:type="dxa" w:w="2088"/>
            <w:tcMar>
              <w:top w:w="100" w:type="dxa"/>
              <w:start w:w="120" w:type="dxa"/>
              <w:bottom w:w="100" w:type="dxa"/>
              <w:end w:w="120" w:type="dxa"/>
            </w:tcMar>
            <w:vAlign w:val="top"/>
            <w:shd w:fill="F4F7F9"/>
          </w:tcPr>
          <w:p>
            <w:r>
              <w:t>Availability</w:t>
            </w:r>
          </w:p>
        </w:tc>
        <w:tc>
          <w:tcPr>
            <w:tcW w:type="dxa" w:w="6552"/>
            <w:tcMar>
              <w:top w:w="100" w:type="dxa"/>
              <w:start w:w="120" w:type="dxa"/>
              <w:bottom w:w="100" w:type="dxa"/>
              <w:end w:w="120" w:type="dxa"/>
            </w:tcMar>
            <w:vAlign w:val="top"/>
            <w:shd w:fill="F4F7F9"/>
          </w:tcPr>
          <w:p>
            <w:r>
              <w:t>Rules, exceptions, timezone display and atomic hold.</w:t>
            </w:r>
          </w:p>
        </w:tc>
      </w:tr>
      <w:tr>
        <w:tc>
          <w:tcPr>
            <w:tcW w:type="dxa" w:w="1008"/>
            <w:tcMar>
              <w:top w:w="100" w:type="dxa"/>
              <w:start w:w="120" w:type="dxa"/>
              <w:bottom w:w="100" w:type="dxa"/>
              <w:end w:w="120" w:type="dxa"/>
            </w:tcMar>
            <w:vAlign w:val="top"/>
          </w:tcPr>
          <w:p>
            <w:r>
              <w:t>P0</w:t>
            </w:r>
          </w:p>
        </w:tc>
        <w:tc>
          <w:tcPr>
            <w:tcW w:type="dxa" w:w="2088"/>
            <w:tcMar>
              <w:top w:w="100" w:type="dxa"/>
              <w:start w:w="120" w:type="dxa"/>
              <w:bottom w:w="100" w:type="dxa"/>
              <w:end w:w="120" w:type="dxa"/>
            </w:tcMar>
            <w:vAlign w:val="top"/>
          </w:tcPr>
          <w:p>
            <w:r>
              <w:t>Checkout</w:t>
            </w:r>
          </w:p>
        </w:tc>
        <w:tc>
          <w:tcPr>
            <w:tcW w:type="dxa" w:w="6552"/>
            <w:tcMar>
              <w:top w:w="100" w:type="dxa"/>
              <w:start w:w="120" w:type="dxa"/>
              <w:bottom w:w="100" w:type="dxa"/>
              <w:end w:w="120" w:type="dxa"/>
            </w:tcMar>
            <w:vAlign w:val="top"/>
          </w:tcPr>
          <w:p>
            <w:r>
              <w:t>Orders, Stripe checkout, webhooks, ledger and confirmation.</w:t>
            </w:r>
          </w:p>
        </w:tc>
      </w:tr>
      <w:tr>
        <w:tc>
          <w:tcPr>
            <w:tcW w:type="dxa" w:w="1008"/>
            <w:tcMar>
              <w:top w:w="100" w:type="dxa"/>
              <w:start w:w="120" w:type="dxa"/>
              <w:bottom w:w="100" w:type="dxa"/>
              <w:end w:w="120" w:type="dxa"/>
            </w:tcMar>
            <w:vAlign w:val="top"/>
            <w:shd w:fill="F4F7F9"/>
          </w:tcPr>
          <w:p>
            <w:r>
              <w:t>P0</w:t>
            </w:r>
          </w:p>
        </w:tc>
        <w:tc>
          <w:tcPr>
            <w:tcW w:type="dxa" w:w="2088"/>
            <w:tcMar>
              <w:top w:w="100" w:type="dxa"/>
              <w:start w:w="120" w:type="dxa"/>
              <w:bottom w:w="100" w:type="dxa"/>
              <w:end w:w="120" w:type="dxa"/>
            </w:tcMar>
            <w:vAlign w:val="top"/>
            <w:shd w:fill="F4F7F9"/>
          </w:tcPr>
          <w:p>
            <w:r>
              <w:t>Entitlements</w:t>
            </w:r>
          </w:p>
        </w:tc>
        <w:tc>
          <w:tcPr>
            <w:tcW w:type="dxa" w:w="6552"/>
            <w:tcMar>
              <w:top w:w="100" w:type="dxa"/>
              <w:start w:w="120" w:type="dxa"/>
              <w:bottom w:w="100" w:type="dxa"/>
              <w:end w:w="120" w:type="dxa"/>
            </w:tcMar>
            <w:vAlign w:val="top"/>
            <w:shd w:fill="F4F7F9"/>
          </w:tcPr>
          <w:p>
            <w:r>
              <w:t>Buyer library, signed download URLs and product versions.</w:t>
            </w:r>
          </w:p>
        </w:tc>
      </w:tr>
      <w:tr>
        <w:tc>
          <w:tcPr>
            <w:tcW w:type="dxa" w:w="1008"/>
            <w:tcMar>
              <w:top w:w="100" w:type="dxa"/>
              <w:start w:w="120" w:type="dxa"/>
              <w:bottom w:w="100" w:type="dxa"/>
              <w:end w:w="120" w:type="dxa"/>
            </w:tcMar>
            <w:vAlign w:val="top"/>
          </w:tcPr>
          <w:p>
            <w:r>
              <w:t>P0</w:t>
            </w:r>
          </w:p>
        </w:tc>
        <w:tc>
          <w:tcPr>
            <w:tcW w:type="dxa" w:w="2088"/>
            <w:tcMar>
              <w:top w:w="100" w:type="dxa"/>
              <w:start w:w="120" w:type="dxa"/>
              <w:bottom w:w="100" w:type="dxa"/>
              <w:end w:w="120" w:type="dxa"/>
            </w:tcMar>
            <w:vAlign w:val="top"/>
          </w:tcPr>
          <w:p>
            <w:r>
              <w:t>Bookings</w:t>
            </w:r>
          </w:p>
        </w:tc>
        <w:tc>
          <w:tcPr>
            <w:tcW w:type="dxa" w:w="6552"/>
            <w:tcMar>
              <w:top w:w="100" w:type="dxa"/>
              <w:start w:w="120" w:type="dxa"/>
              <w:bottom w:w="100" w:type="dxa"/>
              <w:end w:w="120" w:type="dxa"/>
            </w:tcMar>
            <w:vAlign w:val="top"/>
          </w:tcPr>
          <w:p>
            <w:r>
              <w:t>Confirmation, reminders, cancellation, completion and calendar file.</w:t>
            </w:r>
          </w:p>
        </w:tc>
      </w:tr>
      <w:tr>
        <w:tc>
          <w:tcPr>
            <w:tcW w:type="dxa" w:w="1008"/>
            <w:tcMar>
              <w:top w:w="100" w:type="dxa"/>
              <w:start w:w="120" w:type="dxa"/>
              <w:bottom w:w="100" w:type="dxa"/>
              <w:end w:w="120" w:type="dxa"/>
            </w:tcMar>
            <w:vAlign w:val="top"/>
            <w:shd w:fill="F4F7F9"/>
          </w:tcPr>
          <w:p>
            <w:r>
              <w:t>P0</w:t>
            </w:r>
          </w:p>
        </w:tc>
        <w:tc>
          <w:tcPr>
            <w:tcW w:type="dxa" w:w="2088"/>
            <w:tcMar>
              <w:top w:w="100" w:type="dxa"/>
              <w:start w:w="120" w:type="dxa"/>
              <w:bottom w:w="100" w:type="dxa"/>
              <w:end w:w="120" w:type="dxa"/>
            </w:tcMar>
            <w:vAlign w:val="top"/>
            <w:shd w:fill="F4F7F9"/>
          </w:tcPr>
          <w:p>
            <w:r>
              <w:t>Reviews</w:t>
            </w:r>
          </w:p>
        </w:tc>
        <w:tc>
          <w:tcPr>
            <w:tcW w:type="dxa" w:w="6552"/>
            <w:tcMar>
              <w:top w:w="100" w:type="dxa"/>
              <w:start w:w="120" w:type="dxa"/>
              <w:bottom w:w="100" w:type="dxa"/>
              <w:end w:w="120" w:type="dxa"/>
            </w:tcMar>
            <w:vAlign w:val="top"/>
            <w:shd w:fill="F4F7F9"/>
          </w:tcPr>
          <w:p>
            <w:r>
              <w:t>Verified eligibility, submission, moderation and creator response.</w:t>
            </w:r>
          </w:p>
        </w:tc>
      </w:tr>
      <w:tr>
        <w:tc>
          <w:tcPr>
            <w:tcW w:type="dxa" w:w="1008"/>
            <w:tcMar>
              <w:top w:w="100" w:type="dxa"/>
              <w:start w:w="120" w:type="dxa"/>
              <w:bottom w:w="100" w:type="dxa"/>
              <w:end w:w="120" w:type="dxa"/>
            </w:tcMar>
            <w:vAlign w:val="top"/>
          </w:tcPr>
          <w:p>
            <w:r>
              <w:t>P0</w:t>
            </w:r>
          </w:p>
        </w:tc>
        <w:tc>
          <w:tcPr>
            <w:tcW w:type="dxa" w:w="2088"/>
            <w:tcMar>
              <w:top w:w="100" w:type="dxa"/>
              <w:start w:w="120" w:type="dxa"/>
              <w:bottom w:w="100" w:type="dxa"/>
              <w:end w:w="120" w:type="dxa"/>
            </w:tcMar>
            <w:vAlign w:val="top"/>
          </w:tcPr>
          <w:p>
            <w:r>
              <w:t>Admin</w:t>
            </w:r>
          </w:p>
        </w:tc>
        <w:tc>
          <w:tcPr>
            <w:tcW w:type="dxa" w:w="6552"/>
            <w:tcMar>
              <w:top w:w="100" w:type="dxa"/>
              <w:start w:w="120" w:type="dxa"/>
              <w:bottom w:w="100" w:type="dxa"/>
              <w:end w:w="120" w:type="dxa"/>
            </w:tcMar>
            <w:vAlign w:val="top"/>
          </w:tcPr>
          <w:p>
            <w:r>
              <w:t>Users, applications, listings, orders/refunds, taxonomy and audit.</w:t>
            </w:r>
          </w:p>
        </w:tc>
      </w:tr>
      <w:tr>
        <w:tc>
          <w:tcPr>
            <w:tcW w:type="dxa" w:w="1008"/>
            <w:tcMar>
              <w:top w:w="100" w:type="dxa"/>
              <w:start w:w="120" w:type="dxa"/>
              <w:bottom w:w="100" w:type="dxa"/>
              <w:end w:w="120" w:type="dxa"/>
            </w:tcMar>
            <w:vAlign w:val="top"/>
            <w:shd w:fill="F4F7F9"/>
          </w:tcPr>
          <w:p>
            <w:r>
              <w:t>P1</w:t>
            </w:r>
          </w:p>
        </w:tc>
        <w:tc>
          <w:tcPr>
            <w:tcW w:type="dxa" w:w="2088"/>
            <w:tcMar>
              <w:top w:w="100" w:type="dxa"/>
              <w:start w:w="120" w:type="dxa"/>
              <w:bottom w:w="100" w:type="dxa"/>
              <w:end w:w="120" w:type="dxa"/>
            </w:tcMar>
            <w:vAlign w:val="top"/>
            <w:shd w:fill="F4F7F9"/>
          </w:tcPr>
          <w:p>
            <w:r>
              <w:t>Messaging</w:t>
            </w:r>
          </w:p>
        </w:tc>
        <w:tc>
          <w:tcPr>
            <w:tcW w:type="dxa" w:w="6552"/>
            <w:tcMar>
              <w:top w:w="100" w:type="dxa"/>
              <w:start w:w="120" w:type="dxa"/>
              <w:bottom w:w="100" w:type="dxa"/>
              <w:end w:w="120" w:type="dxa"/>
            </w:tcMar>
            <w:vAlign w:val="top"/>
            <w:shd w:fill="F4F7F9"/>
          </w:tcPr>
          <w:p>
            <w:r>
              <w:t>Order/booking-linked messaging, report and block.</w:t>
            </w:r>
          </w:p>
        </w:tc>
      </w:tr>
      <w:tr>
        <w:tc>
          <w:tcPr>
            <w:tcW w:type="dxa" w:w="1008"/>
            <w:tcMar>
              <w:top w:w="100" w:type="dxa"/>
              <w:start w:w="120" w:type="dxa"/>
              <w:bottom w:w="100" w:type="dxa"/>
              <w:end w:w="120" w:type="dxa"/>
            </w:tcMar>
            <w:vAlign w:val="top"/>
          </w:tcPr>
          <w:p>
            <w:r>
              <w:t>P1</w:t>
            </w:r>
          </w:p>
        </w:tc>
        <w:tc>
          <w:tcPr>
            <w:tcW w:type="dxa" w:w="2088"/>
            <w:tcMar>
              <w:top w:w="100" w:type="dxa"/>
              <w:start w:w="120" w:type="dxa"/>
              <w:bottom w:w="100" w:type="dxa"/>
              <w:end w:w="120" w:type="dxa"/>
            </w:tcMar>
            <w:vAlign w:val="top"/>
          </w:tcPr>
          <w:p>
            <w:r>
              <w:t>Analytics</w:t>
            </w:r>
          </w:p>
        </w:tc>
        <w:tc>
          <w:tcPr>
            <w:tcW w:type="dxa" w:w="6552"/>
            <w:tcMar>
              <w:top w:w="100" w:type="dxa"/>
              <w:start w:w="120" w:type="dxa"/>
              <w:bottom w:w="100" w:type="dxa"/>
              <w:end w:w="120" w:type="dxa"/>
            </w:tcMar>
            <w:vAlign w:val="top"/>
          </w:tcPr>
          <w:p>
            <w:r>
              <w:t>Marketplace, creator and funnel events.</w:t>
            </w:r>
          </w:p>
        </w:tc>
      </w:tr>
      <w:tr>
        <w:tc>
          <w:tcPr>
            <w:tcW w:type="dxa" w:w="1008"/>
            <w:tcMar>
              <w:top w:w="100" w:type="dxa"/>
              <w:start w:w="120" w:type="dxa"/>
              <w:bottom w:w="100" w:type="dxa"/>
              <w:end w:w="120" w:type="dxa"/>
            </w:tcMar>
            <w:vAlign w:val="top"/>
            <w:shd w:fill="F4F7F9"/>
          </w:tcPr>
          <w:p>
            <w:r>
              <w:t>P1</w:t>
            </w:r>
          </w:p>
        </w:tc>
        <w:tc>
          <w:tcPr>
            <w:tcW w:type="dxa" w:w="2088"/>
            <w:tcMar>
              <w:top w:w="100" w:type="dxa"/>
              <w:start w:w="120" w:type="dxa"/>
              <w:bottom w:w="100" w:type="dxa"/>
              <w:end w:w="120" w:type="dxa"/>
            </w:tcMar>
            <w:vAlign w:val="top"/>
            <w:shd w:fill="F4F7F9"/>
          </w:tcPr>
          <w:p>
            <w:r>
              <w:t>SEO/content</w:t>
            </w:r>
          </w:p>
        </w:tc>
        <w:tc>
          <w:tcPr>
            <w:tcW w:type="dxa" w:w="6552"/>
            <w:tcMar>
              <w:top w:w="100" w:type="dxa"/>
              <w:start w:w="120" w:type="dxa"/>
              <w:bottom w:w="100" w:type="dxa"/>
              <w:end w:w="120" w:type="dxa"/>
            </w:tcMar>
            <w:vAlign w:val="top"/>
            <w:shd w:fill="F4F7F9"/>
          </w:tcPr>
          <w:p>
            <w:r>
              <w:t>Landing-page templates, sitemap and structured data.</w:t>
            </w:r>
          </w:p>
        </w:tc>
      </w:tr>
      <w:tr>
        <w:tc>
          <w:tcPr>
            <w:tcW w:type="dxa" w:w="1008"/>
            <w:tcMar>
              <w:top w:w="100" w:type="dxa"/>
              <w:start w:w="120" w:type="dxa"/>
              <w:bottom w:w="100" w:type="dxa"/>
              <w:end w:w="120" w:type="dxa"/>
            </w:tcMar>
            <w:vAlign w:val="top"/>
          </w:tcPr>
          <w:p>
            <w:r>
              <w:t>P2</w:t>
            </w:r>
          </w:p>
        </w:tc>
        <w:tc>
          <w:tcPr>
            <w:tcW w:type="dxa" w:w="2088"/>
            <w:tcMar>
              <w:top w:w="100" w:type="dxa"/>
              <w:start w:w="120" w:type="dxa"/>
              <w:bottom w:w="100" w:type="dxa"/>
              <w:end w:w="120" w:type="dxa"/>
            </w:tcMar>
            <w:vAlign w:val="top"/>
          </w:tcPr>
          <w:p>
            <w:r>
              <w:t>Courses/events</w:t>
            </w:r>
          </w:p>
        </w:tc>
        <w:tc>
          <w:tcPr>
            <w:tcW w:type="dxa" w:w="6552"/>
            <w:tcMar>
              <w:top w:w="100" w:type="dxa"/>
              <w:start w:w="120" w:type="dxa"/>
              <w:bottom w:w="100" w:type="dxa"/>
              <w:end w:w="120" w:type="dxa"/>
            </w:tcMar>
            <w:vAlign w:val="top"/>
          </w:tcPr>
          <w:p>
            <w:r>
              <w:t>Recorded courses and group sessions.</w:t>
            </w:r>
          </w:p>
        </w:tc>
      </w:tr>
      <w:tr>
        <w:tc>
          <w:tcPr>
            <w:tcW w:type="dxa" w:w="1008"/>
            <w:tcMar>
              <w:top w:w="100" w:type="dxa"/>
              <w:start w:w="120" w:type="dxa"/>
              <w:bottom w:w="100" w:type="dxa"/>
              <w:end w:w="120" w:type="dxa"/>
            </w:tcMar>
            <w:vAlign w:val="top"/>
            <w:shd w:fill="F4F7F9"/>
          </w:tcPr>
          <w:p>
            <w:r>
              <w:t>P2</w:t>
            </w:r>
          </w:p>
        </w:tc>
        <w:tc>
          <w:tcPr>
            <w:tcW w:type="dxa" w:w="2088"/>
            <w:tcMar>
              <w:top w:w="100" w:type="dxa"/>
              <w:start w:w="120" w:type="dxa"/>
              <w:bottom w:w="100" w:type="dxa"/>
              <w:end w:w="120" w:type="dxa"/>
            </w:tcMar>
            <w:vAlign w:val="top"/>
            <w:shd w:fill="F4F7F9"/>
          </w:tcPr>
          <w:p>
            <w:r>
              <w:t>Mobile</w:t>
            </w:r>
          </w:p>
        </w:tc>
        <w:tc>
          <w:tcPr>
            <w:tcW w:type="dxa" w:w="6552"/>
            <w:tcMar>
              <w:top w:w="100" w:type="dxa"/>
              <w:start w:w="120" w:type="dxa"/>
              <w:bottom w:w="100" w:type="dxa"/>
              <w:end w:w="120" w:type="dxa"/>
            </w:tcMar>
            <w:vAlign w:val="top"/>
            <w:shd w:fill="F4F7F9"/>
          </w:tcPr>
          <w:p>
            <w:r>
              <w:t>Expo app using shared schemas/API client.</w:t>
            </w:r>
          </w:p>
        </w:tc>
      </w:tr>
      <w:tr>
        <w:tc>
          <w:tcPr>
            <w:tcW w:type="dxa" w:w="1008"/>
            <w:tcMar>
              <w:top w:w="100" w:type="dxa"/>
              <w:start w:w="120" w:type="dxa"/>
              <w:bottom w:w="100" w:type="dxa"/>
              <w:end w:w="120" w:type="dxa"/>
            </w:tcMar>
            <w:vAlign w:val="top"/>
          </w:tcPr>
          <w:p>
            <w:r>
              <w:t>P3</w:t>
            </w:r>
          </w:p>
        </w:tc>
        <w:tc>
          <w:tcPr>
            <w:tcW w:type="dxa" w:w="2088"/>
            <w:tcMar>
              <w:top w:w="100" w:type="dxa"/>
              <w:start w:w="120" w:type="dxa"/>
              <w:bottom w:w="100" w:type="dxa"/>
              <w:end w:w="120" w:type="dxa"/>
            </w:tcMar>
            <w:vAlign w:val="top"/>
          </w:tcPr>
          <w:p>
            <w:r>
              <w:t>Community/AI</w:t>
            </w:r>
          </w:p>
        </w:tc>
        <w:tc>
          <w:tcPr>
            <w:tcW w:type="dxa" w:w="6552"/>
            <w:tcMar>
              <w:top w:w="100" w:type="dxa"/>
              <w:start w:w="120" w:type="dxa"/>
              <w:bottom w:w="100" w:type="dxa"/>
              <w:end w:w="120" w:type="dxa"/>
            </w:tcMar>
            <w:vAlign w:val="top"/>
          </w:tcPr>
          <w:p>
            <w:r>
              <w:t>Moderated communities and grounded AI assistant.</w:t>
            </w:r>
          </w:p>
        </w:tc>
      </w:tr>
    </w:tbl>
    <w:p>
      <w:r/>
    </w:p>
    <w:p>
      <w:pPr>
        <w:pStyle w:val="Heading1"/>
        <w:keepNext/>
      </w:pPr>
      <w:r>
        <w:t>20. Decisions Required Before Development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9364B"/>
            <w:tcMar>
              <w:top w:w="100" w:type="dxa"/>
              <w:start w:w="120" w:type="dxa"/>
              <w:bottom w:w="100" w:type="dxa"/>
              <w:end w:w="120" w:type="dxa"/>
            </w:tcMar>
          </w:tcPr>
          <w:p>
            <w:pPr>
              <w:jc w:val="left"/>
            </w:pPr>
            <w:r>
              <w:t>Decision</w:t>
            </w:r>
          </w:p>
        </w:tc>
        <w:tc>
          <w:tcPr>
            <w:tcW w:type="dxa" w:w="3672"/>
            <w:shd w:fill="19364B"/>
            <w:tcMar>
              <w:top w:w="100" w:type="dxa"/>
              <w:start w:w="120" w:type="dxa"/>
              <w:bottom w:w="100" w:type="dxa"/>
              <w:end w:w="120" w:type="dxa"/>
            </w:tcMar>
          </w:tcPr>
          <w:p>
            <w:pPr>
              <w:jc w:val="left"/>
            </w:pPr>
            <w:r>
              <w:t>Why it matters</w:t>
            </w:r>
          </w:p>
        </w:tc>
        <w:tc>
          <w:tcPr>
            <w:tcW w:type="dxa" w:w="3960"/>
            <w:shd w:fill="19364B"/>
            <w:tcMar>
              <w:top w:w="100" w:type="dxa"/>
              <w:start w:w="120" w:type="dxa"/>
              <w:bottom w:w="100" w:type="dxa"/>
              <w:end w:w="120" w:type="dxa"/>
            </w:tcMar>
          </w:tcPr>
          <w:p>
            <w:pPr>
              <w:jc w:val="left"/>
            </w:pPr>
            <w:r>
              <w:t>Recommended default</w:t>
            </w:r>
          </w:p>
        </w:tc>
      </w:tr>
      <w:tr>
        <w:tc>
          <w:tcPr>
            <w:tcW w:type="dxa" w:w="2016"/>
            <w:tcMar>
              <w:top w:w="100" w:type="dxa"/>
              <w:start w:w="120" w:type="dxa"/>
              <w:bottom w:w="100" w:type="dxa"/>
              <w:end w:w="120" w:type="dxa"/>
            </w:tcMar>
            <w:vAlign w:val="top"/>
          </w:tcPr>
          <w:p>
            <w:r>
              <w:t>Seller of record and contract model</w:t>
            </w:r>
          </w:p>
        </w:tc>
        <w:tc>
          <w:tcPr>
            <w:tcW w:type="dxa" w:w="3672"/>
            <w:tcMar>
              <w:top w:w="100" w:type="dxa"/>
              <w:start w:w="120" w:type="dxa"/>
              <w:bottom w:w="100" w:type="dxa"/>
              <w:end w:w="120" w:type="dxa"/>
            </w:tcMar>
            <w:vAlign w:val="top"/>
          </w:tcPr>
          <w:p>
            <w:r>
              <w:t>Determines terms, tax, refunds and liability.</w:t>
            </w:r>
          </w:p>
        </w:tc>
        <w:tc>
          <w:tcPr>
            <w:tcW w:type="dxa" w:w="3960"/>
            <w:tcMar>
              <w:top w:w="100" w:type="dxa"/>
              <w:start w:w="120" w:type="dxa"/>
              <w:bottom w:w="100" w:type="dxa"/>
              <w:end w:w="120" w:type="dxa"/>
            </w:tcMar>
            <w:vAlign w:val="top"/>
          </w:tcPr>
          <w:p>
            <w:r>
              <w:t>Obtain legal advice before live transactions.</w:t>
            </w:r>
          </w:p>
        </w:tc>
      </w:tr>
      <w:tr>
        <w:tc>
          <w:tcPr>
            <w:tcW w:type="dxa" w:w="2016"/>
            <w:tcMar>
              <w:top w:w="100" w:type="dxa"/>
              <w:start w:w="120" w:type="dxa"/>
              <w:bottom w:w="100" w:type="dxa"/>
              <w:end w:w="120" w:type="dxa"/>
            </w:tcMar>
            <w:vAlign w:val="top"/>
            <w:shd w:fill="F4F7F9"/>
          </w:tcPr>
          <w:p>
            <w:r>
              <w:t>Commission rates</w:t>
            </w:r>
          </w:p>
        </w:tc>
        <w:tc>
          <w:tcPr>
            <w:tcW w:type="dxa" w:w="3672"/>
            <w:tcMar>
              <w:top w:w="100" w:type="dxa"/>
              <w:start w:w="120" w:type="dxa"/>
              <w:bottom w:w="100" w:type="dxa"/>
              <w:end w:w="120" w:type="dxa"/>
            </w:tcMar>
            <w:vAlign w:val="top"/>
            <w:shd w:fill="F4F7F9"/>
          </w:tcPr>
          <w:p>
            <w:r>
              <w:t>Must cover Stripe, disputes, support and acquisition.</w:t>
            </w:r>
          </w:p>
        </w:tc>
        <w:tc>
          <w:tcPr>
            <w:tcW w:type="dxa" w:w="3960"/>
            <w:tcMar>
              <w:top w:w="100" w:type="dxa"/>
              <w:start w:w="120" w:type="dxa"/>
              <w:bottom w:w="100" w:type="dxa"/>
              <w:end w:w="120" w:type="dxa"/>
            </w:tcMar>
            <w:vAlign w:val="top"/>
            <w:shd w:fill="F4F7F9"/>
          </w:tcPr>
          <w:p>
            <w:r>
              <w:t>Model economics; do not copy competitors blindly.</w:t>
            </w:r>
          </w:p>
        </w:tc>
      </w:tr>
      <w:tr>
        <w:tc>
          <w:tcPr>
            <w:tcW w:type="dxa" w:w="2016"/>
            <w:tcMar>
              <w:top w:w="100" w:type="dxa"/>
              <w:start w:w="120" w:type="dxa"/>
              <w:bottom w:w="100" w:type="dxa"/>
              <w:end w:w="120" w:type="dxa"/>
            </w:tcMar>
            <w:vAlign w:val="top"/>
          </w:tcPr>
          <w:p>
            <w:r>
              <w:t>Creator eligibility</w:t>
            </w:r>
          </w:p>
        </w:tc>
        <w:tc>
          <w:tcPr>
            <w:tcW w:type="dxa" w:w="3672"/>
            <w:tcMar>
              <w:top w:w="100" w:type="dxa"/>
              <w:start w:w="120" w:type="dxa"/>
              <w:bottom w:w="100" w:type="dxa"/>
              <w:end w:w="120" w:type="dxa"/>
            </w:tcMar>
            <w:vAlign w:val="top"/>
          </w:tcPr>
          <w:p>
            <w:r>
              <w:t>Defines brand trust and supply volume.</w:t>
            </w:r>
          </w:p>
        </w:tc>
        <w:tc>
          <w:tcPr>
            <w:tcW w:type="dxa" w:w="3960"/>
            <w:tcMar>
              <w:top w:w="100" w:type="dxa"/>
              <w:start w:w="120" w:type="dxa"/>
              <w:bottom w:w="100" w:type="dxa"/>
              <w:end w:w="120" w:type="dxa"/>
            </w:tcMar>
            <w:vAlign w:val="top"/>
          </w:tcPr>
          <w:p>
            <w:r>
              <w:t>First-class degree or demonstrable exceptional achievement, with exceptions reviewed manually.</w:t>
            </w:r>
          </w:p>
        </w:tc>
      </w:tr>
      <w:tr>
        <w:tc>
          <w:tcPr>
            <w:tcW w:type="dxa" w:w="2016"/>
            <w:tcMar>
              <w:top w:w="100" w:type="dxa"/>
              <w:start w:w="120" w:type="dxa"/>
              <w:bottom w:w="100" w:type="dxa"/>
              <w:end w:w="120" w:type="dxa"/>
            </w:tcMar>
            <w:vAlign w:val="top"/>
            <w:shd w:fill="F4F7F9"/>
          </w:tcPr>
          <w:p>
            <w:r>
              <w:t>Age threshold</w:t>
            </w:r>
          </w:p>
        </w:tc>
        <w:tc>
          <w:tcPr>
            <w:tcW w:type="dxa" w:w="3672"/>
            <w:tcMar>
              <w:top w:w="100" w:type="dxa"/>
              <w:start w:w="120" w:type="dxa"/>
              <w:bottom w:w="100" w:type="dxa"/>
              <w:end w:w="120" w:type="dxa"/>
            </w:tcMar>
            <w:vAlign w:val="top"/>
            <w:shd w:fill="F4F7F9"/>
          </w:tcPr>
          <w:p>
            <w:r>
              <w:t>Changes safeguarding and consent obligations.</w:t>
            </w:r>
          </w:p>
        </w:tc>
        <w:tc>
          <w:tcPr>
            <w:tcW w:type="dxa" w:w="3960"/>
            <w:tcMar>
              <w:top w:w="100" w:type="dxa"/>
              <w:start w:w="120" w:type="dxa"/>
              <w:bottom w:w="100" w:type="dxa"/>
              <w:end w:w="120" w:type="dxa"/>
            </w:tcMar>
            <w:vAlign w:val="top"/>
            <w:shd w:fill="F4F7F9"/>
          </w:tcPr>
          <w:p>
            <w:r>
              <w:t>18+ for MVP.</w:t>
            </w:r>
          </w:p>
        </w:tc>
      </w:tr>
      <w:tr>
        <w:tc>
          <w:tcPr>
            <w:tcW w:type="dxa" w:w="2016"/>
            <w:tcMar>
              <w:top w:w="100" w:type="dxa"/>
              <w:start w:w="120" w:type="dxa"/>
              <w:bottom w:w="100" w:type="dxa"/>
              <w:end w:w="120" w:type="dxa"/>
            </w:tcMar>
            <w:vAlign w:val="top"/>
          </w:tcPr>
          <w:p>
            <w:r>
              <w:t>Refund/cancellation policy</w:t>
            </w:r>
          </w:p>
        </w:tc>
        <w:tc>
          <w:tcPr>
            <w:tcW w:type="dxa" w:w="3672"/>
            <w:tcMar>
              <w:top w:w="100" w:type="dxa"/>
              <w:start w:w="120" w:type="dxa"/>
              <w:bottom w:w="100" w:type="dxa"/>
              <w:end w:w="120" w:type="dxa"/>
            </w:tcMar>
            <w:vAlign w:val="top"/>
          </w:tcPr>
          <w:p>
            <w:r>
              <w:t>Impacts conversion, creator trust and disputes.</w:t>
            </w:r>
          </w:p>
        </w:tc>
        <w:tc>
          <w:tcPr>
            <w:tcW w:type="dxa" w:w="3960"/>
            <w:tcMar>
              <w:top w:w="100" w:type="dxa"/>
              <w:start w:w="120" w:type="dxa"/>
              <w:bottom w:w="100" w:type="dxa"/>
              <w:end w:w="120" w:type="dxa"/>
            </w:tcMar>
            <w:vAlign w:val="top"/>
          </w:tcPr>
          <w:p>
            <w:r>
              <w:t>Clear policy by offer type; snapshot it per transaction.</w:t>
            </w:r>
          </w:p>
        </w:tc>
      </w:tr>
      <w:tr>
        <w:tc>
          <w:tcPr>
            <w:tcW w:type="dxa" w:w="2016"/>
            <w:tcMar>
              <w:top w:w="100" w:type="dxa"/>
              <w:start w:w="120" w:type="dxa"/>
              <w:bottom w:w="100" w:type="dxa"/>
              <w:end w:w="120" w:type="dxa"/>
            </w:tcMar>
            <w:vAlign w:val="top"/>
            <w:shd w:fill="F4F7F9"/>
          </w:tcPr>
          <w:p>
            <w:r>
              <w:t>Video delivery provider</w:t>
            </w:r>
          </w:p>
        </w:tc>
        <w:tc>
          <w:tcPr>
            <w:tcW w:type="dxa" w:w="3672"/>
            <w:tcMar>
              <w:top w:w="100" w:type="dxa"/>
              <w:start w:w="120" w:type="dxa"/>
              <w:bottom w:w="100" w:type="dxa"/>
              <w:end w:w="120" w:type="dxa"/>
            </w:tcMar>
            <w:vAlign w:val="top"/>
            <w:shd w:fill="F4F7F9"/>
          </w:tcPr>
          <w:p>
            <w:r>
              <w:t>Affects booking workflow and app permissions.</w:t>
            </w:r>
          </w:p>
        </w:tc>
        <w:tc>
          <w:tcPr>
            <w:tcW w:type="dxa" w:w="3960"/>
            <w:tcMar>
              <w:top w:w="100" w:type="dxa"/>
              <w:start w:w="120" w:type="dxa"/>
              <w:bottom w:w="100" w:type="dxa"/>
              <w:end w:w="120" w:type="dxa"/>
            </w:tcMar>
            <w:vAlign w:val="top"/>
            <w:shd w:fill="F4F7F9"/>
          </w:tcPr>
          <w:p>
            <w:r>
              <w:t>Provider abstraction; choose after cost/reliability test.</w:t>
            </w:r>
          </w:p>
        </w:tc>
      </w:tr>
      <w:tr>
        <w:tc>
          <w:tcPr>
            <w:tcW w:type="dxa" w:w="2016"/>
            <w:tcMar>
              <w:top w:w="100" w:type="dxa"/>
              <w:start w:w="120" w:type="dxa"/>
              <w:bottom w:w="100" w:type="dxa"/>
              <w:end w:w="120" w:type="dxa"/>
            </w:tcMar>
            <w:vAlign w:val="top"/>
          </w:tcPr>
          <w:p>
            <w:r>
              <w:t>Backend option</w:t>
            </w:r>
          </w:p>
        </w:tc>
        <w:tc>
          <w:tcPr>
            <w:tcW w:type="dxa" w:w="3672"/>
            <w:tcMar>
              <w:top w:w="100" w:type="dxa"/>
              <w:start w:w="120" w:type="dxa"/>
              <w:bottom w:w="100" w:type="dxa"/>
              <w:end w:w="120" w:type="dxa"/>
            </w:tcMar>
            <w:vAlign w:val="top"/>
          </w:tcPr>
          <w:p>
            <w:r>
              <w:t>Impacts mobile path and operations.</w:t>
            </w:r>
          </w:p>
        </w:tc>
        <w:tc>
          <w:tcPr>
            <w:tcW w:type="dxa" w:w="3960"/>
            <w:tcMar>
              <w:top w:w="100" w:type="dxa"/>
              <w:start w:w="120" w:type="dxa"/>
              <w:bottom w:w="100" w:type="dxa"/>
              <w:end w:w="120" w:type="dxa"/>
            </w:tcMar>
            <w:vAlign w:val="top"/>
          </w:tcPr>
          <w:p>
            <w:r>
              <w:t>React frontend plus Express.js API on Replit, backed by managed PostgreSQL.</w:t>
            </w:r>
          </w:p>
        </w:tc>
      </w:tr>
      <w:tr>
        <w:tc>
          <w:tcPr>
            <w:tcW w:type="dxa" w:w="2016"/>
            <w:tcMar>
              <w:top w:w="100" w:type="dxa"/>
              <w:start w:w="120" w:type="dxa"/>
              <w:bottom w:w="100" w:type="dxa"/>
              <w:end w:w="120" w:type="dxa"/>
            </w:tcMar>
            <w:vAlign w:val="top"/>
            <w:shd w:fill="F4F7F9"/>
          </w:tcPr>
          <w:p>
            <w:r>
              <w:t>Domain and trademark</w:t>
            </w:r>
          </w:p>
        </w:tc>
        <w:tc>
          <w:tcPr>
            <w:tcW w:type="dxa" w:w="3672"/>
            <w:tcMar>
              <w:top w:w="100" w:type="dxa"/>
              <w:start w:w="120" w:type="dxa"/>
              <w:bottom w:w="100" w:type="dxa"/>
              <w:end w:w="120" w:type="dxa"/>
            </w:tcMar>
            <w:vAlign w:val="top"/>
            <w:shd w:fill="F4F7F9"/>
          </w:tcPr>
          <w:p>
            <w:r>
              <w:t>Aced is short and crowded semantically.</w:t>
            </w:r>
          </w:p>
        </w:tc>
        <w:tc>
          <w:tcPr>
            <w:tcW w:type="dxa" w:w="3960"/>
            <w:tcMar>
              <w:top w:w="100" w:type="dxa"/>
              <w:start w:w="120" w:type="dxa"/>
              <w:bottom w:w="100" w:type="dxa"/>
              <w:end w:w="120" w:type="dxa"/>
            </w:tcMar>
            <w:vAlign w:val="top"/>
            <w:shd w:fill="F4F7F9"/>
          </w:tcPr>
          <w:p>
            <w:r>
              <w:t>Commission professional UK and target-market trademark/domain checks before public launch.</w:t>
            </w:r>
          </w:p>
        </w:tc>
      </w:tr>
    </w:tbl>
    <w:p>
      <w:r/>
    </w:p>
    <w:p>
      <w:pPr>
        <w:pStyle w:val="Heading1"/>
        <w:keepNext/>
      </w:pPr>
      <w:r>
        <w:t>21. Risks an Investor or Board Should Challenge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9364B"/>
            <w:tcMar>
              <w:top w:w="100" w:type="dxa"/>
              <w:start w:w="120" w:type="dxa"/>
              <w:bottom w:w="100" w:type="dxa"/>
              <w:end w:w="120" w:type="dxa"/>
            </w:tcMar>
          </w:tcPr>
          <w:p>
            <w:pPr>
              <w:jc w:val="left"/>
            </w:pPr>
            <w:r>
              <w:t>Risk</w:t>
            </w:r>
          </w:p>
        </w:tc>
        <w:tc>
          <w:tcPr>
            <w:tcW w:type="dxa" w:w="3744"/>
            <w:shd w:fill="19364B"/>
            <w:tcMar>
              <w:top w:w="100" w:type="dxa"/>
              <w:start w:w="120" w:type="dxa"/>
              <w:bottom w:w="100" w:type="dxa"/>
              <w:end w:w="120" w:type="dxa"/>
            </w:tcMar>
          </w:tcPr>
          <w:p>
            <w:pPr>
              <w:jc w:val="left"/>
            </w:pPr>
            <w:r>
              <w:t>Why it can kill the business</w:t>
            </w:r>
          </w:p>
        </w:tc>
        <w:tc>
          <w:tcPr>
            <w:tcW w:type="dxa" w:w="4104"/>
            <w:shd w:fill="19364B"/>
            <w:tcMar>
              <w:top w:w="100" w:type="dxa"/>
              <w:start w:w="120" w:type="dxa"/>
              <w:bottom w:w="100" w:type="dxa"/>
              <w:end w:w="120" w:type="dxa"/>
            </w:tcMar>
          </w:tcPr>
          <w:p>
            <w:pPr>
              <w:jc w:val="left"/>
            </w:pPr>
            <w:r>
              <w:t>Mitigation/test</w:t>
            </w:r>
          </w:p>
        </w:tc>
      </w:tr>
      <w:tr>
        <w:tc>
          <w:tcPr>
            <w:tcW w:type="dxa" w:w="1800"/>
            <w:tcMar>
              <w:top w:w="100" w:type="dxa"/>
              <w:start w:w="120" w:type="dxa"/>
              <w:bottom w:w="100" w:type="dxa"/>
              <w:end w:w="120" w:type="dxa"/>
            </w:tcMar>
            <w:vAlign w:val="top"/>
          </w:tcPr>
          <w:p>
            <w:r>
              <w:t>Marketplace cold start</w:t>
            </w:r>
          </w:p>
        </w:tc>
        <w:tc>
          <w:tcPr>
            <w:tcW w:type="dxa" w:w="3744"/>
            <w:tcMar>
              <w:top w:w="100" w:type="dxa"/>
              <w:start w:w="120" w:type="dxa"/>
              <w:bottom w:w="100" w:type="dxa"/>
              <w:end w:w="120" w:type="dxa"/>
            </w:tcMar>
            <w:vAlign w:val="top"/>
          </w:tcPr>
          <w:p>
            <w:r>
              <w:t>Without concentrated creators and learners, search results feel empty and neither side returns.</w:t>
            </w:r>
          </w:p>
        </w:tc>
        <w:tc>
          <w:tcPr>
            <w:tcW w:type="dxa" w:w="4104"/>
            <w:tcMar>
              <w:top w:w="100" w:type="dxa"/>
              <w:start w:w="120" w:type="dxa"/>
              <w:bottom w:w="100" w:type="dxa"/>
              <w:end w:w="120" w:type="dxa"/>
            </w:tcMar>
            <w:vAlign w:val="top"/>
          </w:tcPr>
          <w:p>
            <w:r>
              <w:t>Launch Law-only with manually recruited creators and demand partnerships.</w:t>
            </w:r>
          </w:p>
        </w:tc>
      </w:tr>
      <w:tr>
        <w:tc>
          <w:tcPr>
            <w:tcW w:type="dxa" w:w="1800"/>
            <w:tcMar>
              <w:top w:w="100" w:type="dxa"/>
              <w:start w:w="120" w:type="dxa"/>
              <w:bottom w:w="100" w:type="dxa"/>
              <w:end w:w="120" w:type="dxa"/>
            </w:tcMar>
            <w:vAlign w:val="top"/>
            <w:shd w:fill="F4F7F9"/>
          </w:tcPr>
          <w:p>
            <w:r>
              <w:t>Weak differentiation</w:t>
            </w:r>
          </w:p>
        </w:tc>
        <w:tc>
          <w:tcPr>
            <w:tcW w:type="dxa" w:w="3744"/>
            <w:tcMar>
              <w:top w:w="100" w:type="dxa"/>
              <w:start w:w="120" w:type="dxa"/>
              <w:bottom w:w="100" w:type="dxa"/>
              <w:end w:w="120" w:type="dxa"/>
            </w:tcMar>
            <w:vAlign w:val="top"/>
            <w:shd w:fill="F4F7F9"/>
          </w:tcPr>
          <w:p>
            <w:r>
              <w:t>“Top student tutors” is copyable and existing platforms can add notes.</w:t>
            </w:r>
          </w:p>
        </w:tc>
        <w:tc>
          <w:tcPr>
            <w:tcW w:type="dxa" w:w="4104"/>
            <w:tcMar>
              <w:top w:w="100" w:type="dxa"/>
              <w:start w:w="120" w:type="dxa"/>
              <w:bottom w:w="100" w:type="dxa"/>
              <w:end w:w="120" w:type="dxa"/>
            </w:tcMar>
            <w:vAlign w:val="top"/>
            <w:shd w:fill="F4F7F9"/>
          </w:tcPr>
          <w:p>
            <w:r>
              <w:t>Own verification, university/module graph, creator storefront economics and outcome data.</w:t>
            </w:r>
          </w:p>
        </w:tc>
      </w:tr>
      <w:tr>
        <w:tc>
          <w:tcPr>
            <w:tcW w:type="dxa" w:w="1800"/>
            <w:tcMar>
              <w:top w:w="100" w:type="dxa"/>
              <w:start w:w="120" w:type="dxa"/>
              <w:bottom w:w="100" w:type="dxa"/>
              <w:end w:w="120" w:type="dxa"/>
            </w:tcMar>
            <w:vAlign w:val="top"/>
          </w:tcPr>
          <w:p>
            <w:r>
              <w:t>Academic misconduct</w:t>
            </w:r>
          </w:p>
        </w:tc>
        <w:tc>
          <w:tcPr>
            <w:tcW w:type="dxa" w:w="3744"/>
            <w:tcMar>
              <w:top w:w="100" w:type="dxa"/>
              <w:start w:w="120" w:type="dxa"/>
              <w:bottom w:w="100" w:type="dxa"/>
              <w:end w:w="120" w:type="dxa"/>
            </w:tcMar>
            <w:vAlign w:val="top"/>
          </w:tcPr>
          <w:p>
            <w:r>
              <w:t>One scandal involving ghostwritten work can damage university relationships and payment access.</w:t>
            </w:r>
          </w:p>
        </w:tc>
        <w:tc>
          <w:tcPr>
            <w:tcW w:type="dxa" w:w="4104"/>
            <w:tcMar>
              <w:top w:w="100" w:type="dxa"/>
              <w:start w:w="120" w:type="dxa"/>
              <w:bottom w:w="100" w:type="dxa"/>
              <w:end w:w="120" w:type="dxa"/>
            </w:tcMar>
            <w:vAlign w:val="top"/>
          </w:tcPr>
          <w:p>
            <w:r>
              <w:t>Hard policy, moderation, transaction monitoring and creator sanctions.</w:t>
            </w:r>
          </w:p>
        </w:tc>
      </w:tr>
      <w:tr>
        <w:tc>
          <w:tcPr>
            <w:tcW w:type="dxa" w:w="1800"/>
            <w:tcMar>
              <w:top w:w="100" w:type="dxa"/>
              <w:start w:w="120" w:type="dxa"/>
              <w:bottom w:w="100" w:type="dxa"/>
              <w:end w:w="120" w:type="dxa"/>
            </w:tcMar>
            <w:vAlign w:val="top"/>
            <w:shd w:fill="F4F7F9"/>
          </w:tcPr>
          <w:p>
            <w:r>
              <w:t>Copyright infringement</w:t>
            </w:r>
          </w:p>
        </w:tc>
        <w:tc>
          <w:tcPr>
            <w:tcW w:type="dxa" w:w="3744"/>
            <w:tcMar>
              <w:top w:w="100" w:type="dxa"/>
              <w:start w:w="120" w:type="dxa"/>
              <w:bottom w:w="100" w:type="dxa"/>
              <w:end w:w="120" w:type="dxa"/>
            </w:tcMar>
            <w:vAlign w:val="top"/>
            <w:shd w:fill="F4F7F9"/>
          </w:tcPr>
          <w:p>
            <w:r>
              <w:t>Creators may upload lecture slides, textbooks or past papers they do not own.</w:t>
            </w:r>
          </w:p>
        </w:tc>
        <w:tc>
          <w:tcPr>
            <w:tcW w:type="dxa" w:w="4104"/>
            <w:tcMar>
              <w:top w:w="100" w:type="dxa"/>
              <w:start w:w="120" w:type="dxa"/>
              <w:bottom w:w="100" w:type="dxa"/>
              <w:end w:w="120" w:type="dxa"/>
            </w:tcMar>
            <w:vAlign w:val="top"/>
            <w:shd w:fill="F4F7F9"/>
          </w:tcPr>
          <w:p>
            <w:r>
              <w:t>Ownership warranty, detection/reporting, takedown process and repeat-infringer policy.</w:t>
            </w:r>
          </w:p>
        </w:tc>
      </w:tr>
      <w:tr>
        <w:tc>
          <w:tcPr>
            <w:tcW w:type="dxa" w:w="1800"/>
            <w:tcMar>
              <w:top w:w="100" w:type="dxa"/>
              <w:start w:w="120" w:type="dxa"/>
              <w:bottom w:w="100" w:type="dxa"/>
              <w:end w:w="120" w:type="dxa"/>
            </w:tcMar>
            <w:vAlign w:val="top"/>
          </w:tcPr>
          <w:p>
            <w:r>
              <w:t>Low digital-product quality</w:t>
            </w:r>
          </w:p>
        </w:tc>
        <w:tc>
          <w:tcPr>
            <w:tcW w:type="dxa" w:w="3744"/>
            <w:tcMar>
              <w:top w:w="100" w:type="dxa"/>
              <w:start w:w="120" w:type="dxa"/>
              <w:bottom w:w="100" w:type="dxa"/>
              <w:end w:w="120" w:type="dxa"/>
            </w:tcMar>
            <w:vAlign w:val="top"/>
          </w:tcPr>
          <w:p>
            <w:r>
              <w:t>A marketplace can fill with recycled, inaccurate notes.</w:t>
            </w:r>
          </w:p>
        </w:tc>
        <w:tc>
          <w:tcPr>
            <w:tcW w:type="dxa" w:w="4104"/>
            <w:tcMar>
              <w:top w:w="100" w:type="dxa"/>
              <w:start w:w="120" w:type="dxa"/>
              <w:bottom w:w="100" w:type="dxa"/>
              <w:end w:w="120" w:type="dxa"/>
            </w:tcMar>
            <w:vAlign w:val="top"/>
          </w:tcPr>
          <w:p>
            <w:r>
              <w:t>Curation, samples, verified reviews, update dates and refund/support standards.</w:t>
            </w:r>
          </w:p>
        </w:tc>
      </w:tr>
      <w:tr>
        <w:tc>
          <w:tcPr>
            <w:tcW w:type="dxa" w:w="1800"/>
            <w:tcMar>
              <w:top w:w="100" w:type="dxa"/>
              <w:start w:w="120" w:type="dxa"/>
              <w:bottom w:w="100" w:type="dxa"/>
              <w:end w:w="120" w:type="dxa"/>
            </w:tcMar>
            <w:vAlign w:val="top"/>
            <w:shd w:fill="F4F7F9"/>
          </w:tcPr>
          <w:p>
            <w:r>
              <w:t>Creator disintermediation</w:t>
            </w:r>
          </w:p>
        </w:tc>
        <w:tc>
          <w:tcPr>
            <w:tcW w:type="dxa" w:w="3744"/>
            <w:tcMar>
              <w:top w:w="100" w:type="dxa"/>
              <w:start w:w="120" w:type="dxa"/>
              <w:bottom w:w="100" w:type="dxa"/>
              <w:end w:w="120" w:type="dxa"/>
            </w:tcMar>
            <w:vAlign w:val="top"/>
            <w:shd w:fill="F4F7F9"/>
          </w:tcPr>
          <w:p>
            <w:r>
              <w:t>Tutors and learners may move transactions off-platform after first contact.</w:t>
            </w:r>
          </w:p>
        </w:tc>
        <w:tc>
          <w:tcPr>
            <w:tcW w:type="dxa" w:w="4104"/>
            <w:tcMar>
              <w:top w:w="100" w:type="dxa"/>
              <w:start w:w="120" w:type="dxa"/>
              <w:bottom w:w="100" w:type="dxa"/>
              <w:end w:w="120" w:type="dxa"/>
            </w:tcMar>
            <w:vAlign w:val="top"/>
            <w:shd w:fill="F4F7F9"/>
          </w:tcPr>
          <w:p>
            <w:r>
              <w:t>Protect communications, add convenience, repeat booking, buyer protection and creator tools worth paying for.</w:t>
            </w:r>
          </w:p>
        </w:tc>
      </w:tr>
      <w:tr>
        <w:tc>
          <w:tcPr>
            <w:tcW w:type="dxa" w:w="1800"/>
            <w:tcMar>
              <w:top w:w="100" w:type="dxa"/>
              <w:start w:w="120" w:type="dxa"/>
              <w:bottom w:w="100" w:type="dxa"/>
              <w:end w:w="120" w:type="dxa"/>
            </w:tcMar>
            <w:vAlign w:val="top"/>
          </w:tcPr>
          <w:p>
            <w:r>
              <w:t>Unit economics</w:t>
            </w:r>
          </w:p>
        </w:tc>
        <w:tc>
          <w:tcPr>
            <w:tcW w:type="dxa" w:w="3744"/>
            <w:tcMar>
              <w:top w:w="100" w:type="dxa"/>
              <w:start w:w="120" w:type="dxa"/>
              <w:bottom w:w="100" w:type="dxa"/>
              <w:end w:w="120" w:type="dxa"/>
            </w:tcMar>
            <w:vAlign w:val="top"/>
          </w:tcPr>
          <w:p>
            <w:r>
              <w:t>Low-value products can be unprofitable after payment fees and support.</w:t>
            </w:r>
          </w:p>
        </w:tc>
        <w:tc>
          <w:tcPr>
            <w:tcW w:type="dxa" w:w="4104"/>
            <w:tcMar>
              <w:top w:w="100" w:type="dxa"/>
              <w:start w:w="120" w:type="dxa"/>
              <w:bottom w:w="100" w:type="dxa"/>
              <w:end w:w="120" w:type="dxa"/>
            </w:tcMar>
            <w:vAlign w:val="top"/>
          </w:tcPr>
          <w:p>
            <w:r>
              <w:t>Minimum price, basket/bundles, commission floor and contribution-margin reporting.</w:t>
            </w:r>
          </w:p>
        </w:tc>
      </w:tr>
      <w:tr>
        <w:tc>
          <w:tcPr>
            <w:tcW w:type="dxa" w:w="1800"/>
            <w:tcMar>
              <w:top w:w="100" w:type="dxa"/>
              <w:start w:w="120" w:type="dxa"/>
              <w:bottom w:w="100" w:type="dxa"/>
              <w:end w:w="120" w:type="dxa"/>
            </w:tcMar>
            <w:vAlign w:val="top"/>
            <w:shd w:fill="F4F7F9"/>
          </w:tcPr>
          <w:p>
            <w:r>
              <w:t>Founder dependence</w:t>
            </w:r>
          </w:p>
        </w:tc>
        <w:tc>
          <w:tcPr>
            <w:tcW w:type="dxa" w:w="3744"/>
            <w:tcMar>
              <w:top w:w="100" w:type="dxa"/>
              <w:start w:w="120" w:type="dxa"/>
              <w:bottom w:w="100" w:type="dxa"/>
              <w:end w:w="120" w:type="dxa"/>
            </w:tcMar>
            <w:vAlign w:val="top"/>
            <w:shd w:fill="F4F7F9"/>
          </w:tcPr>
          <w:p>
            <w:r>
              <w:t>If the first creator is the brand, scaling to a marketplace may fail.</w:t>
            </w:r>
          </w:p>
        </w:tc>
        <w:tc>
          <w:tcPr>
            <w:tcW w:type="dxa" w:w="4104"/>
            <w:tcMar>
              <w:top w:w="100" w:type="dxa"/>
              <w:start w:w="120" w:type="dxa"/>
              <w:bottom w:w="100" w:type="dxa"/>
              <w:end w:w="120" w:type="dxa"/>
            </w:tcMar>
            <w:vAlign w:val="top"/>
            <w:shd w:fill="F4F7F9"/>
          </w:tcPr>
          <w:p>
            <w:r>
              <w:t>Build Aced trust independent of one individual while using the founder story as launch proof.</w:t>
            </w:r>
          </w:p>
        </w:tc>
      </w:tr>
      <w:tr>
        <w:tc>
          <w:tcPr>
            <w:tcW w:type="dxa" w:w="1800"/>
            <w:tcMar>
              <w:top w:w="100" w:type="dxa"/>
              <w:start w:w="120" w:type="dxa"/>
              <w:bottom w:w="100" w:type="dxa"/>
              <w:end w:w="120" w:type="dxa"/>
            </w:tcMar>
            <w:vAlign w:val="top"/>
          </w:tcPr>
          <w:p>
            <w:r>
              <w:t>Overbuilding</w:t>
            </w:r>
          </w:p>
        </w:tc>
        <w:tc>
          <w:tcPr>
            <w:tcW w:type="dxa" w:w="3744"/>
            <w:tcMar>
              <w:top w:w="100" w:type="dxa"/>
              <w:start w:w="120" w:type="dxa"/>
              <w:bottom w:w="100" w:type="dxa"/>
              <w:end w:w="120" w:type="dxa"/>
            </w:tcMar>
            <w:vAlign w:val="top"/>
          </w:tcPr>
          <w:p>
            <w:r>
              <w:t>Communities, AI and apps can consume capital before product-market evidence.</w:t>
            </w:r>
          </w:p>
        </w:tc>
        <w:tc>
          <w:tcPr>
            <w:tcW w:type="dxa" w:w="4104"/>
            <w:tcMar>
              <w:top w:w="100" w:type="dxa"/>
              <w:start w:w="120" w:type="dxa"/>
              <w:bottom w:w="100" w:type="dxa"/>
              <w:end w:w="120" w:type="dxa"/>
            </w:tcMar>
            <w:vAlign w:val="top"/>
          </w:tcPr>
          <w:p>
            <w:r>
              <w:t>Gate each phase on transaction, retention and quality metrics.</w:t>
            </w:r>
          </w:p>
        </w:tc>
      </w:tr>
    </w:tbl>
    <w:p>
      <w:r/>
    </w:p>
    <w:p>
      <w:pPr>
        <w:pStyle w:val="Heading1"/>
        <w:keepNext/>
      </w:pPr>
      <w:r>
        <w:t>22. Source and Technology Notes</w:t>
      </w:r>
    </w:p>
    <w:p>
      <w:r>
        <w:t>The architecture recommendations were checked against current official platform documentation available on 11 July 2026:</w:t>
      </w:r>
    </w:p>
    <w:p>
      <w:pPr>
        <w:pStyle w:val="ListBullet"/>
      </w:pPr>
      <w:r>
        <w:t>Replit provides managed SQL database capabilities and app deployment tooling.</w:t>
      </w:r>
    </w:p>
    <w:p>
      <w:pPr>
        <w:pStyle w:val="ListBullet"/>
      </w:pPr>
      <w:r>
        <w:t>Stripe Connect supports marketplace application fees and destination charges, with the platform responsible for handling fee, refund and dispute implications under that charge model.</w:t>
      </w:r>
    </w:p>
    <w:p>
      <w:pPr>
        <w:pStyle w:val="ListBullet"/>
      </w:pPr>
      <w:r>
        <w:t>PostgreSQL is the system of record. Use managed PostgreSQL in production, automated backups, connection pooling and version-controlled migrations. Authentication and file storage remain separate services behind the Express backend.</w:t>
      </w:r>
    </w:p>
    <w:p>
      <w:pPr>
        <w:pStyle w:val="ListBullet"/>
      </w:pPr>
      <w:r>
        <w:t>Expo supports a TypeScript/React Native codebase for iOS and Android and is suitable for a later native application consuming the same backend.</w:t>
      </w:r>
    </w:p>
    <w:p>
      <w:r>
        <w:t>References: Replit Documentation (Deployments and PostgreSQL); Express.js Documentation; React and Vite Documentation; PostgreSQL Documentation; Stripe Connect Documentation (Marketplace, Application Fees and Destination Charges); Expo Documentation (React Native and Router). These are implementation references, not endorsements or substitutes for legal, tax or security review.</w:t>
      </w:r>
    </w:p>
    <w:p>
      <w:pPr>
        <w:pStyle w:val="Heading1"/>
        <w:keepNext/>
      </w:pPr>
      <w:r>
        <w:t>23. Final Recommendation</w:t>
      </w:r>
    </w:p>
    <w:p>
      <w:r>
        <w:t>Build Aced as a narrow, premium Law marketplace first. The commercial proof is not the number of proposed features; it is whether verified creators can generate repeatable paid outcomes with acceptable refund, dispute and support costs. The backend should be app-ready, but an app should not be built until web transactions and repeat usage justify it.</w:t>
      </w:r>
    </w:p>
    <w:tbl>
      <w:tblPr>
        <w:tblW w:type="auto" w:w="0"/>
        <w:jc w:val="center"/>
        <w:tblLayout w:type="autofit"/>
        <w:tblLook w:firstColumn="1" w:firstRow="1" w:lastColumn="0" w:lastRow="0" w:noHBand="0" w:noVBand="1" w:val="04A0"/>
      </w:tblPr>
      <w:tblGrid>
        <w:gridCol w:w="10080"/>
      </w:tblGrid>
      <w:tr>
        <w:tc>
          <w:tcPr>
            <w:tcW w:type="dxa" w:w="10080"/>
            <w:shd w:fill="EAF3EE"/>
            <w:tcMar>
              <w:top w:w="180" w:type="dxa"/>
              <w:start w:w="220" w:type="dxa"/>
              <w:bottom w:w="180" w:type="dxa"/>
              <w:end w:w="220" w:type="dxa"/>
            </w:tcMar>
          </w:tcPr>
          <w:p>
            <w:r>
              <w:t>Build order</w:t>
              <w:br/>
              <w:t>Verified creator → credible storefront → book/buy → Stripe payment → secure delivery → review → creator earnings. Everything else is secondary until this loop works reliably.</w:t>
            </w:r>
          </w:p>
        </w:tc>
      </w:tr>
    </w:tbl>
    <w:p>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37184"/>
        <w:sz w:val="16"/>
      </w:rPr>
      <w:t>ACED  |  Product &amp;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00"/>
      <w:outlineLvl w:val="0"/>
    </w:pPr>
    <w:rPr>
      <w:rFonts w:asciiTheme="majorHAnsi" w:eastAsiaTheme="majorEastAsia" w:hAnsiTheme="majorHAnsi" w:cstheme="majorBidi" w:ascii="Aptos Display" w:hAnsi="Aptos Display"/>
      <w:b/>
      <w:bCs/>
      <w:color w:val="19364B"/>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C637D"/>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936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64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37184"/>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88" w:righ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Aced Product, Marketplace and Technical Build Specification</dc:title>
  <dc:subject>Build-ready Replit specification for the Aced university creator marketplace</dc:subject>
  <dc:creator>Aced</dc:creator>
  <cp:keywords>Aced, Replit, marketplace, tutoring, student creators, Stripe Connect, mobile-ready backend</cp:keywords>
  <dc:description>generated by python-docx</dc:description>
  <cp:lastModifiedBy/>
  <cp:revision>1</cp:revision>
  <dcterms:created xsi:type="dcterms:W3CDTF">2013-12-23T23:15:00Z</dcterms:created>
  <dcterms:modified xsi:type="dcterms:W3CDTF">2013-12-23T23:15:00Z</dcterms:modified>
  <cp:category/>
</cp:coreProperties>
</file>