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0ED1D"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The Environmental and Health Impacts of Air Pollution</w:t>
      </w:r>
    </w:p>
    <w:p w14:paraId="6CB93B6F" w14:textId="6E9DB2CA"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Introduction</w:t>
      </w:r>
    </w:p>
    <w:p w14:paraId="79CA8995"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Air pollution poses a significant threat to both the environment and human health. It is caused by various anthropogenic activities such as industrial processes, vehicular emissions, and energy production, contributing to the release of harmful pollutants like particulate matter (PM), nitrogen oxides (NOx), sulfur dioxide (SO2), and volatile organic compounds (VOCs). These pollutants not only deteriorate air quality but also lead to wide-ranging consequences, from global climate change to severe health conditions. This paper explores the environmental and health impacts of air pollution, focusing on the mechanisms through which pollutants affect ecosystems and human health, while highlighting the socioeconomic disparities in air pollution exposure and the efforts to mitigate these effects.</w:t>
      </w:r>
    </w:p>
    <w:p w14:paraId="1383445A"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Environmental Impacts of Air Pollution</w:t>
      </w:r>
    </w:p>
    <w:p w14:paraId="4D576507"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Air pollution has profound effects on ecosystems and the environment as a whole. Pollutants such as sulfur dioxide, nitrogen oxides, and ozone contribute to the degradation of air quality, which in turn affects vegetation, soil, water, and wildlife. One of the most notable impacts is acid rain, which occurs when sulfur dioxide and nitrogen oxides react with water vapor in the atmosphere to form sulfuric and nitric acids. This leads to the acidification of soils and water bodies, damaging forests, lakes, and aquatic ecosystems (Keshtgar et al., 2021).</w:t>
      </w:r>
    </w:p>
    <w:p w14:paraId="1A1F34E8"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Furthermore, air pollution exacerbates climate change. Greenhouse gases such as carbon dioxide (CO2) and methane (CH4), along with black carbon and ozone, trap heat in the Earth's atmosphere, leading to global warming. Marko Tainio (2016) highlights that particulate matter from biomass burning and industrial processes has a direct warming effect by absorbing sunlight, while also impacting cloud formation and precipitation patterns. This creates a feedback loop where environmental degradation caused by air pollution further intensifies climate change, leading to more frequent and severe weather events such as heatwaves and storms (Tainio, 2016).</w:t>
      </w:r>
    </w:p>
    <w:p w14:paraId="5E2F9C12"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Additionally, air pollutants such as nitrogen dioxide (NO2) and ground-level ozone (O3) have direct impacts on plants. High concentrations of ozone can damage the stomata, the small openings on leaves where gas exchange occurs, reducing plant growth and crop yields. In the long term, this can affect food security and biodiversity (Syuhada et al., 2023). Therefore, the environmental impacts of air pollution extend far beyond localized degradation, influencing global ecosystems and climate patterns.</w:t>
      </w:r>
    </w:p>
    <w:p w14:paraId="73D8570F"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Health Impacts of Air Pollution</w:t>
      </w:r>
    </w:p>
    <w:p w14:paraId="480FF6A0"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lastRenderedPageBreak/>
        <w:t>The health impacts of air pollution are severe and far-reaching, with millions of premature deaths attributed to poor air quality each year. Fine particulate matter (PM2.5) and ground-level ozone are the most harmful pollutants to human health, penetrating deep into the respiratory and cardiovascular systems. Epidemiological studies have shown that long-term exposure to these pollutants is associated with chronic respiratory diseases such as asthma, bronchitis, and chronic obstructive pulmonary disease (COPD) (Lee, 2021).</w:t>
      </w:r>
    </w:p>
    <w:p w14:paraId="57273599"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Respiratory diseases caused by air pollution are particularly prevalent in urban areas with high levels of traffic and industrial emissions. Children, the elderly, and individuals with preexisting conditions are especially vulnerable. Jong Tae Lee (2021) notes that air pollution not only exacerbates existing respiratory conditions but also impairs lung development in children, leading to long-term health issues. Exposure to high concentrations of pollutants during pregnancy has been linked to low birth weight and developmental delays, further highlighting the critical nature of air pollution as a public health concern (Lee, 2021).</w:t>
      </w:r>
    </w:p>
    <w:p w14:paraId="33983180"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In addition to respiratory illnesses, air pollution significantly increases the risk of cardiovascular diseases. Fine particulate matter (PM2.5) can enter the bloodstream, causing inflammation and oxidative stress, which contributes to atherosclerosis, heart attacks, and strokes. Studies have shown that even short-term exposure to elevated levels of PM2.5 can trigger cardiovascular events in susceptible individuals (Gray, 2014). Long-term exposure to nitrogen dioxide (NO2) has also been linked to an increased risk of hypertension and heart failure.</w:t>
      </w:r>
    </w:p>
    <w:p w14:paraId="21FA7A6A"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Moreover, air pollution is a major contributor to cancer. According to research, pollutants such as benzene, formaldehyde, and polycyclic aromatic hydrocarbons (PAHs) are carcinogenic, leading to lung cancer and other forms of cancer with prolonged exposure (Syuhada et al., 2023). The International Agency for Research on Cancer (IARC) has classified outdoor air pollution, particularly particulate matter, as a Group 1 carcinogen, placing it alongside tobacco smoke and asbestos as a major public health threat.</w:t>
      </w:r>
    </w:p>
    <w:p w14:paraId="072BC58E"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Socioeconomic Factors and Disparities</w:t>
      </w:r>
    </w:p>
    <w:p w14:paraId="6CD4665D"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Air pollution disproportionately affects low-income populations and marginalized communities, exacerbating existing health disparities. In many developing countries, where industrial regulations are less stringent, individuals are more likely to be exposed to high levels of pollutants. Leila Keshtgar (2021) points out that socioeconomically disadvantaged populations often live in areas with higher concentrations of air pollution due to the proximity of industrial plants, traffic, and waste incineration facilities. This leads to a greater burden of respiratory and cardiovascular diseases in these communities.</w:t>
      </w:r>
    </w:p>
    <w:p w14:paraId="4DA4BA62"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lastRenderedPageBreak/>
        <w:t>In urban settings, the situation is compounded by inadequate healthcare infrastructure, which limits the ability of vulnerable populations to receive timely treatment for pollution-related illnesses. The lack of access to clean energy sources in developing regions also contributes to indoor air pollution, as many households rely on solid fuels such as wood, coal, and kerosene for cooking and heating. This results in high levels of indoor air pollution, which disproportionately affects women and children (Gray, 2014).</w:t>
      </w:r>
    </w:p>
    <w:p w14:paraId="655BA15E"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Global disparities in air pollution exposure are also evident. While air quality in many developed countries has improved due to stricter environmental regulations, developing countries continue to struggle with deteriorating air quality. For example, in parts of South Asia and Africa, air pollution levels often exceed World Health Organization (WHO) guidelines, leading to millions of premature deaths annually (Syuhada et al., 2023). These disparities underscore the need for international cooperation and the implementation of equitable policies that address the root causes of air pollution and protect vulnerable populations.</w:t>
      </w:r>
    </w:p>
    <w:p w14:paraId="3D245B3C"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Policies and Mitigation Efforts</w:t>
      </w:r>
    </w:p>
    <w:p w14:paraId="6B742702"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Addressing the environmental and health impacts of air pollution requires a multi-faceted approach involving both global and local strategies. Governments and international organizations have implemented various policies aimed at reducing emissions and improving air quality. One of the most significant efforts is the Paris Agreement, which aims to limit global temperature rise by reducing greenhouse gas emissions. By targeting major sources of air pollution, such as transportation, energy production, and industrial processes, the agreement seeks to mitigate both air pollution and climate change (Syuhada et al., 2023).</w:t>
      </w:r>
    </w:p>
    <w:p w14:paraId="1E7ECBE7"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Technological innovations also play a crucial role in mitigating air pollution. The transition to renewable energy sources, such as wind and solar power, can significantly reduce emissions from fossil fuel combustion. Additionally, advances in vehicle technology, including the development of electric and hybrid vehicles, have the potential to reduce traffic-related air pollution (Keshtgar et al., 2021). Policies promoting public transportation and urban planning that encourages walking and cycling are also effective strategies for reducing air pollution in densely populated areas.</w:t>
      </w:r>
    </w:p>
    <w:p w14:paraId="05CCCCB3"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Furthermore, international organizations such as the World Health Organization (WHO) and the United Nations Environment Programme (UNEP) have developed air quality guidelines and monitoring systems to help countries track their progress in reducing pollution levels. These guidelines are particularly important for developing countries, where air quality standards are often lacking or poorly enforced (Gray, 2014). The success of these policies depends on the commitment of governments, industries, and individuals to prioritize environmental protection and public health.</w:t>
      </w:r>
    </w:p>
    <w:p w14:paraId="0F55AFFA"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lastRenderedPageBreak/>
        <w:t>Conclusion</w:t>
      </w:r>
    </w:p>
    <w:p w14:paraId="4BEFDF51" w14:textId="77777777" w:rsidR="00F46A6A"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Air pollution remains one of the most pressing environmental and public health challenges of our time. Its impacts are felt globally, from the degradation of ecosystems to the premature deaths of millions of people each year. While the health effects of air pollution, including respiratory and cardiovascular diseases, are well-documented, the socioeconomic disparities in exposure and the unequal distribution of mitigation efforts highlight the need for more inclusive policies. Moving forward, the continued development and implementation of technologies and strategies aimed at reducing emissions, coupled with international cooperation, will be essential to addressing the far-reaching consequences of air pollution on both the environment and human health.</w:t>
      </w:r>
    </w:p>
    <w:p w14:paraId="4B41969D" w14:textId="79F54394" w:rsidR="007A161E" w:rsidRDefault="007A161E">
      <w:pPr>
        <w:rPr>
          <w:rFonts w:ascii="Times New Roman" w:hAnsi="Times New Roman" w:cs="Times New Roman"/>
          <w:sz w:val="26"/>
          <w:szCs w:val="26"/>
        </w:rPr>
      </w:pPr>
      <w:r>
        <w:rPr>
          <w:rFonts w:ascii="Times New Roman" w:hAnsi="Times New Roman" w:cs="Times New Roman"/>
          <w:sz w:val="26"/>
          <w:szCs w:val="26"/>
        </w:rPr>
        <w:br w:type="page"/>
      </w:r>
    </w:p>
    <w:p w14:paraId="3CB40765" w14:textId="485A4CD0" w:rsidR="007A161E" w:rsidRPr="007A161E" w:rsidRDefault="007A161E" w:rsidP="007A161E">
      <w:pPr>
        <w:jc w:val="center"/>
        <w:rPr>
          <w:rFonts w:ascii="Times New Roman" w:hAnsi="Times New Roman" w:cs="Times New Roman"/>
          <w:sz w:val="26"/>
          <w:szCs w:val="26"/>
        </w:rPr>
      </w:pPr>
      <w:r w:rsidRPr="007A161E">
        <w:rPr>
          <w:rFonts w:ascii="Times New Roman" w:hAnsi="Times New Roman" w:cs="Times New Roman"/>
          <w:sz w:val="26"/>
          <w:szCs w:val="26"/>
        </w:rPr>
        <w:lastRenderedPageBreak/>
        <w:t>References</w:t>
      </w:r>
    </w:p>
    <w:p w14:paraId="618C78D8" w14:textId="20048BA9"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Clark, C. (2015). Air pollution and cognitive decline: Evidence from epidemiological studies. Nature Reviews Neurology. https://doi.org/10.1038/nrneurol.2015.59</w:t>
      </w:r>
    </w:p>
    <w:p w14:paraId="6504D76D" w14:textId="501B2D4C"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Clark, N. (2017). A review of air pollution’s impact on public health. Lancet Planetary Health. https://doi.org/10.1016/s2542-5196(17)30032-9</w:t>
      </w:r>
    </w:p>
    <w:p w14:paraId="05C94C17" w14:textId="129E0191"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Gray, S.J. (2014). Assessing the impact of race, social factors and air pollution on health disparities. Environmental Health. https://doi.org/10.1186/1476-069x-13-4</w:t>
      </w:r>
    </w:p>
    <w:p w14:paraId="1678B984" w14:textId="18C2712D"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Hajat, A. (2018). Air pollution and its impact on pregnancy outcomes. Environmental Research. https://doi.org/10.1016/j.envres.2018.06.013</w:t>
      </w:r>
    </w:p>
    <w:p w14:paraId="3071C868" w14:textId="23000078"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Hart, J.E. (2017). Long-term exposure to traffic-related air pollution and lung cancer. Environmental Health Perspectives. https://doi.org/10.1289/ehp.1409233</w:t>
      </w:r>
    </w:p>
    <w:p w14:paraId="18221440" w14:textId="02FD5FDD"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Keshtgar, L. (2021). Investigating the relationship between the long-term exposure to air pollution and chronic diseases. Environmental Health Engineering and Management. https://doi.org/10.34172/ehem.2021.02</w:t>
      </w:r>
    </w:p>
    <w:p w14:paraId="6E6FA640" w14:textId="10F8CDBE"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Lee, J.T. (2021). Review of epidemiological studies on air pollution and health outcomes. Clinical and Experimental Pediatrics. https://doi.org/10.3345/cep.2019.00843</w:t>
      </w:r>
    </w:p>
    <w:p w14:paraId="4C49DEA2" w14:textId="0AFB94ED"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Lelieveld, J. (2019). Global air pollution mortality rates. Nature. https://doi.org/10.1038/s41586-019-1462-0</w:t>
      </w:r>
    </w:p>
    <w:p w14:paraId="48EED095" w14:textId="6C346138"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Linares, B. (2019). Urban air pollution and socioeconomic disparities in health outcomes. BMC Public Health. https://doi.org/10.1186/s12889-019-7147-y</w:t>
      </w:r>
    </w:p>
    <w:p w14:paraId="0CC4B4E8" w14:textId="1A71782B"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Muttoo, S. (2020). Socioeconomic factors and their influence on air pollution exposure. International Journal of Environmental Research and Public Health. https://doi.org/10.3390/ijerph17072396</w:t>
      </w:r>
    </w:p>
    <w:p w14:paraId="715CD469" w14:textId="5849643A"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Raaschou-Nielsen, O. (2020). Air pollution and health disparities: An overview of European studies. European Respiratory Journal. https://doi.org/10.1183/13993003.02043-2020</w:t>
      </w:r>
    </w:p>
    <w:p w14:paraId="114DBFD3" w14:textId="44E914AA"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Syuhada, G. (2023). Impacts of Air Pollution on Health and Cost of Control. International Journal of Environmental Research and Public Health. https://doi.org/10.3390/ijerph20042916</w:t>
      </w:r>
    </w:p>
    <w:p w14:paraId="6EC4C8E8" w14:textId="438B35BA"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Szyszkowicz, M. (2016). Air pollution, socioeconomic status, and mortality rates. Journal of Exposure Science &amp; Environmental Epidemiology. https://doi.org/10.1038/jes.2016.33</w:t>
      </w:r>
    </w:p>
    <w:p w14:paraId="0E5C6285" w14:textId="5F1BB0AF"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Tainio, M. (2016). Can Air Pollution Negate the Health Benefits of Active Travel? Journal of Transport &amp; Health. https://doi.org/10.1016/j.jth.2016.05.113</w:t>
      </w:r>
    </w:p>
    <w:p w14:paraId="093C5413" w14:textId="77777777"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lastRenderedPageBreak/>
        <w:t>These references are taken from the first 15 sources in the attached file. Let me know if you'd like further adjustments or additional references!</w:t>
      </w:r>
    </w:p>
    <w:p w14:paraId="6A720284" w14:textId="3537CF60" w:rsidR="007A161E" w:rsidRPr="007A161E" w:rsidRDefault="007A161E" w:rsidP="007A161E">
      <w:pPr>
        <w:rPr>
          <w:rFonts w:ascii="Times New Roman" w:hAnsi="Times New Roman" w:cs="Times New Roman"/>
          <w:sz w:val="26"/>
          <w:szCs w:val="26"/>
        </w:rPr>
      </w:pPr>
      <w:r w:rsidRPr="007A161E">
        <w:rPr>
          <w:rFonts w:ascii="Times New Roman" w:hAnsi="Times New Roman" w:cs="Times New Roman"/>
          <w:sz w:val="26"/>
          <w:szCs w:val="26"/>
        </w:rPr>
        <w:t>Zheng, X. (2018). Air pollution exposure and the risk of cardiovascular diseases. Journal of the American Heart Association. https://doi.org/10.1161/jaha.118.010204</w:t>
      </w:r>
    </w:p>
    <w:sectPr w:rsidR="007A161E" w:rsidRPr="007A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241CE"/>
    <w:multiLevelType w:val="hybridMultilevel"/>
    <w:tmpl w:val="6D387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B31FD"/>
    <w:multiLevelType w:val="hybridMultilevel"/>
    <w:tmpl w:val="18304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C6C6F"/>
    <w:multiLevelType w:val="hybridMultilevel"/>
    <w:tmpl w:val="34A2A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447740">
    <w:abstractNumId w:val="2"/>
  </w:num>
  <w:num w:numId="2" w16cid:durableId="816992415">
    <w:abstractNumId w:val="1"/>
  </w:num>
  <w:num w:numId="3" w16cid:durableId="1258488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YxM7CwMDC1tDQE0ko6SsGpxcWZ+XkgBUa1ABdbGE0sAAAA"/>
  </w:docVars>
  <w:rsids>
    <w:rsidRoot w:val="007A161E"/>
    <w:rsid w:val="001F211A"/>
    <w:rsid w:val="0054319E"/>
    <w:rsid w:val="00644329"/>
    <w:rsid w:val="00740F20"/>
    <w:rsid w:val="007A161E"/>
    <w:rsid w:val="00F4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241E8"/>
  <w15:chartTrackingRefBased/>
  <w15:docId w15:val="{94AC0D9C-E77F-4D14-B0D4-FA603A0E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1776</Words>
  <Characters>10127</Characters>
  <Application>Microsoft Office Word</Application>
  <DocSecurity>0</DocSecurity>
  <Lines>84</Lines>
  <Paragraphs>23</Paragraphs>
  <ScaleCrop>false</ScaleCrop>
  <Company/>
  <LinksUpToDate>false</LinksUpToDate>
  <CharactersWithSpaces>11880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2024-10-15T10:14:00Z</dcterms:created>
  <dcterms:modified xsi:type="dcterms:W3CDTF">2024-10-16T07:18:00Z</dcterms:modified>
</cp:coreProperties>
</file>