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76" w:lineRule="auto"/>
        <w:jc w:val="both"/>
      </w:pPr>
    </w:p>
    <w:p>
      <w:pPr>
        <w:spacing w:after="40" w:before="0" w:line="276" w:lineRule="auto"/>
        <w:jc w:val="center"/>
      </w:pPr>
      <w:r>
        <w:rPr>
          <w:rFonts w:ascii="Vazirmatn" w:hAnsi="Vazirmatn"/>
          <w:b w:val="0"/>
          <w:i w:val="0"/>
          <w:color w:val="1E293B"/>
          <w:sz w:val="22"/>
          <w:rFonts w:ascii="Vazirmatn" w:hAnsi="Vazirmatn" w:cs="Vazirmatn"/>
          <w:rtl/>
        </w:rPr>
        <w:t>جمهوری اسلامی ایران</w:t>
      </w:r>
    </w:p>
    <w:p>
      <w:pPr>
        <w:spacing w:after="40" w:before="0" w:line="276" w:lineRule="auto"/>
        <w:jc w:val="center"/>
      </w:pPr>
      <w:r>
        <w:rPr>
          <w:rFonts w:ascii="Vazirmatn" w:hAnsi="Vazirmatn"/>
          <w:b w:val="0"/>
          <w:i w:val="0"/>
          <w:color w:val="0F3562"/>
          <w:sz w:val="28"/>
          <w:rFonts w:ascii="Vazirmatn" w:hAnsi="Vazirmatn" w:cs="Vazirmatn"/>
          <w:rtl/>
        </w:rPr>
        <w:t>دانشگاه آزاد اسلامی</w:t>
      </w:r>
    </w:p>
    <w:p>
      <w:pPr>
        <w:spacing w:after="40" w:before="0" w:line="276" w:lineRule="auto"/>
        <w:jc w:val="center"/>
      </w:pPr>
      <w:r>
        <w:rPr>
          <w:rFonts w:ascii="Vazirmatn" w:hAnsi="Vazirmatn"/>
          <w:b w:val="0"/>
          <w:i w:val="0"/>
          <w:color w:val="0F3562"/>
          <w:sz w:val="30"/>
          <w:rFonts w:ascii="Vazirmatn" w:hAnsi="Vazirmatn" w:cs="Vazirmatn"/>
          <w:rtl/>
        </w:rPr>
        <w:t>واحد پرند</w:t>
      </w:r>
    </w:p>
    <w:p>
      <w:pPr>
        <w:spacing w:after="280" w:before="0" w:line="276" w:lineRule="auto"/>
        <w:jc w:val="center"/>
      </w:pPr>
      <w:r>
        <w:rPr>
          <w:rFonts w:ascii="Vazirmatn" w:hAnsi="Vazirmatn"/>
          <w:b w:val="0"/>
          <w:i w:val="0"/>
          <w:color w:val="0D5C75"/>
          <w:sz w:val="24"/>
          <w:rFonts w:ascii="Vazirmatn" w:hAnsi="Vazirmatn" w:cs="Vazirmatn"/>
          <w:rtl/>
        </w:rPr>
        <w:t>دانشکده فنی و مهندسی — گروه آموزشی مهندسی کامپیوتر</w:t>
      </w:r>
    </w:p>
    <w:tbl>
      <w:tblPr>
        <w:tblW w:type="auto" w:w="0"/>
        <w:jc w:val="center"/>
        <w:tblLook w:firstColumn="1" w:firstRow="1" w:lastColumn="0" w:lastRow="0" w:noHBand="0" w:noVBand="1" w:val="04A0"/>
        <w:bidiVisual/>
      </w:tblPr>
      <w:tblGrid>
        <w:gridCol w:w="9072"/>
      </w:tblGrid>
      <w:tr>
        <w:tc>
          <w:tcPr>
            <w:tcW w:type="dxa" w:w="9072"/>
            <w:shd w:fill="F0F9FF"/>
            <w:tcMar>
              <w:top w:w="80" w:type="dxa"/>
              <w:bottom w:w="80" w:type="dxa"/>
              <w:left w:w="140" w:type="dxa"/>
              <w:right w:w="140" w:type="dxa"/>
            </w:tcMar>
            <w:tcBorders>
              <w:top w:val="none" w:sz="0" w:space="0" w:color="auto"/>
              <w:left w:val="none" w:sz="0" w:space="0" w:color="auto"/>
              <w:bottom w:val="none" w:sz="0" w:space="0" w:color="auto"/>
              <w:right w:val="single" w:sz="24" w:space="0" w:color="0284C7"/>
            </w:tcBorders>
          </w:tcPr>
          <w:p>
            <w:pPr>
              <w:spacing w:before="0" w:after="40"/>
              <w:jc w:val="right"/>
            </w:pPr>
            <w:r>
              <w:rPr>
                <w:rFonts w:ascii="Vazirmatn" w:hAnsi="Vazirmatn"/>
                <w:b/>
                <w:i w:val="0"/>
                <w:color w:val="0D5C75"/>
                <w:sz w:val="21"/>
                <w:rFonts w:ascii="Vazirmatn" w:hAnsi="Vazirmatn" w:cs="Vazirmatn"/>
                <w:rtl/>
              </w:rPr>
              <w:t>📌 گزارش نهایی دوره کارآموزی مهندسی کامپیوتر (مقطع کارشناسی)</w:t>
            </w:r>
          </w:p>
          <w:p>
            <w:pPr>
              <w:spacing w:before="0" w:after="40" w:line="276" w:lineRule="auto"/>
              <w:jc w:val="both"/>
            </w:pPr>
            <w:r>
              <w:rPr>
                <w:rFonts w:ascii="Vazirmatn" w:hAnsi="Vazirmatn"/>
                <w:b w:val="0"/>
                <w:i w:val="0"/>
                <w:color w:val="1E293B"/>
                <w:sz w:val="20"/>
                <w:rFonts w:ascii="Vazirmatn" w:hAnsi="Vazirmatn" w:cs="Vazirmatn"/>
                <w:rtl/>
              </w:rPr>
              <w:t>رشته مهندسی کامپیوتر — نیم‌سال تحصیلی ۱۴۰۵-۱۴۰۴</w:t>
            </w:r>
          </w:p>
          <w:p>
            <w:pPr>
              <w:spacing w:before="0" w:after="40" w:line="276" w:lineRule="auto"/>
              <w:jc w:val="both"/>
            </w:pPr>
            <w:r>
              <w:rPr>
                <w:rFonts w:ascii="Vazirmatn" w:hAnsi="Vazirmatn"/>
                <w:b w:val="0"/>
                <w:i w:val="0"/>
                <w:color w:val="1E293B"/>
                <w:sz w:val="20"/>
                <w:rFonts w:ascii="Vazirmatn" w:hAnsi="Vazirmatn" w:cs="Vazirmatn"/>
                <w:rtl/>
              </w:rPr>
              <w:t>محل کارآموزی: استارتاپ استودیو و شتاب‌دهنده سلامت هوشمند «شریف کلینیک»</w:t>
            </w:r>
          </w:p>
        </w:tc>
      </w:tr>
    </w:tbl>
    <w:p>
      <w:pPr>
        <w:spacing w:before="0" w:after="40"/>
      </w:pPr>
    </w:p>
    <w:p>
      <w:pPr>
        <w:spacing w:after="80" w:before="120" w:line="276" w:lineRule="auto"/>
        <w:jc w:val="center"/>
      </w:pPr>
      <w:r>
        <w:rPr>
          <w:rFonts w:ascii="Vazirmatn" w:hAnsi="Vazirmatn"/>
          <w:b w:val="0"/>
          <w:i w:val="0"/>
          <w:color w:val="1E293B"/>
          <w:sz w:val="26"/>
          <w:rFonts w:ascii="Vazirmatn" w:hAnsi="Vazirmatn" w:cs="Vazirmatn"/>
          <w:rtl/>
        </w:rPr>
        <w:t>گزارش فنی و تخصصی کارآموزی</w:t>
      </w:r>
    </w:p>
    <w:p>
      <w:pPr>
        <w:spacing w:after="160" w:before="0" w:line="300" w:lineRule="auto"/>
        <w:jc w:val="center"/>
      </w:pPr>
      <w:r>
        <w:rPr>
          <w:rFonts w:ascii="Vazirmatn" w:hAnsi="Vazirmatn"/>
          <w:b w:val="0"/>
          <w:i w:val="0"/>
          <w:color w:val="0F3562"/>
          <w:sz w:val="29"/>
          <w:rFonts w:ascii="Vazirmatn" w:hAnsi="Vazirmatn" w:cs="Vazirmatn"/>
          <w:rtl/>
        </w:rPr>
        <w:t>طراحی، معماری، پیاده‌سازی و بین‌المللی‌سازی پلتفرم وب شتاب‌دهنده و استارتاپ استودیوی سلامت هوشمند «شریف کلینیک»</w:t>
      </w:r>
    </w:p>
    <w:p>
      <w:pPr>
        <w:spacing w:after="280" w:before="0" w:line="276" w:lineRule="auto"/>
        <w:jc w:val="center"/>
      </w:pPr>
      <w:r>
        <w:rPr>
          <w:rFonts w:ascii="Vazirmatn" w:hAnsi="Vazirmatn"/>
          <w:b w:val="0"/>
          <w:i w:val="0"/>
          <w:color w:val="64748B"/>
          <w:sz w:val="20"/>
          <w:rFonts w:ascii="Vazirmatn" w:hAnsi="Vazirmatn" w:cs="Vazirmatn"/>
          <w:rtl/>
        </w:rPr>
        <w:t>بر پایه پشته مدرن وب: Next.js 16 (App Router)، React 19، TypeScript 5، Tailwind CSS v4، مدیریت وضعیت Zustand و استقرار ابری Cloudflare Pages</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c>
          <w:tcPr>
            <w:tcW w:type="dxa" w:w="4536"/>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عنوان مشخصه</w:t>
            </w:r>
          </w:p>
        </w:tc>
        <w:tc>
          <w:tcPr>
            <w:tcW w:type="dxa" w:w="4536"/>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اطلاعات ثبت‌شده</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نام و نام خانوادگی دانشجو:</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علی باقری کزازی</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شماره دانشجویی: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962070856</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رشته و مقطع تحصیلی: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مهندسی کامپیوتر (مقطع کارشناسی) — دانشگاه آزاد اسلامی واحد پرند</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استاد محترم راهنما و ارزیاب:</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سرکار خانم فاطمه وردی</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سرپرست کارآموزی در شرکت:</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جناب آقای مهندس الیاس اوستاد</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عنوان و نقش در پروژه:</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طراح رابط کاربری و توسعه‌دهنده فرانت‌اند (Senior Frontend Developer)</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نام محل کارآموزی: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شتاب‌دهنده و استارتاپ استودیوی سلامت هوشمند شریف کلینیک (Sharif Clinic)</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نشانی محل کارآموزی: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تهران، ضلع غربی دانشگاه صنعتی شریف، خیابان شهید صادقی، پلاک ۲۶، واحد ۱۰</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مخزن آنلاین پروژه در گیت‌هاب:</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https://github.com/AliBagheriGit/Internship</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تاریخ ارائه گزارش:</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نیم‌سال تحصیلی ۱۴۰۵ - ۱۴۰۴</w:t>
            </w:r>
          </w:p>
        </w:tc>
      </w:tr>
    </w:tbl>
    <w:p>
      <w:pPr>
        <w:spacing w:before="0" w:after="60"/>
      </w:pPr>
    </w:p>
    <w:p>
      <w:r>
        <w:br w:type="page"/>
      </w:r>
    </w:p>
    <w:p>
      <w:pPr>
        <w:spacing w:before="200" w:after="240" w:line="276" w:lineRule="auto"/>
        <w:jc w:val="right"/>
      </w:pPr>
      <w:r>
        <w:rPr>
          <w:rFonts w:ascii="Vazirmatn" w:hAnsi="Vazirmatn"/>
          <w:b/>
          <w:i w:val="0"/>
          <w:color w:val="0F3562"/>
          <w:sz w:val="32"/>
          <w:rFonts w:ascii="Vazirmatn" w:hAnsi="Vazirmatn" w:cs="Vazirmatn"/>
          <w:rtl/>
        </w:rPr>
        <w:t>صفحه تقدیم و سپاسگزاری</w:t>
      </w:r>
    </w:p>
    <w:p>
      <w:pPr>
        <w:spacing w:before="120" w:after="80" w:line="276" w:lineRule="auto"/>
        <w:jc w:val="right"/>
      </w:pPr>
      <w:r>
        <w:rPr>
          <w:rFonts w:ascii="Vazirmatn" w:hAnsi="Vazirmatn"/>
          <w:b/>
          <w:i w:val="0"/>
          <w:color w:val="0D5C75"/>
          <w:sz w:val="26"/>
          <w:rFonts w:ascii="Vazirmatn" w:hAnsi="Vazirmatn" w:cs="Vazirmatn"/>
          <w:rtl/>
        </w:rPr>
        <w:t>تقدیم به:</w:t>
      </w:r>
    </w:p>
    <w:p>
      <w:pPr>
        <w:spacing w:after="120" w:before="0" w:line="276" w:lineRule="auto"/>
        <w:jc w:val="right"/>
      </w:pPr>
      <w:r>
        <w:rPr>
          <w:rFonts w:ascii="Vazirmatn" w:hAnsi="Vazirmatn"/>
          <w:b w:val="0"/>
          <w:i w:val="0"/>
          <w:color w:val="1E293B"/>
          <w:sz w:val="22"/>
          <w:rFonts w:ascii="Vazirmatn" w:hAnsi="Vazirmatn" w:cs="Vazirmatn"/>
          <w:rtl/>
        </w:rPr>
        <w:t>به نام یگانه هستی‌بخش و دانای مطلق،</w:t>
      </w:r>
    </w:p>
    <w:p>
      <w:pPr>
        <w:spacing w:after="80" w:before="0" w:line="276" w:lineRule="auto"/>
        <w:jc w:val="both"/>
      </w:pPr>
      <w:r>
        <w:rPr>
          <w:rFonts w:ascii="Vazirmatn" w:hAnsi="Vazirmatn"/>
          <w:b w:val="0"/>
          <w:i w:val="0"/>
          <w:color w:val="1E293B"/>
          <w:sz w:val="21"/>
          <w:rFonts w:ascii="Vazirmatn" w:hAnsi="Vazirmatn" w:cs="Vazirmatn"/>
          <w:rtl/>
        </w:rPr>
        <w:t>این اثر علمی، پژوهشی و مهندسی را با کمال احترام و تواضع تقدیم می‌دارم به:</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خانواده دلسوز و فداکارم: </w:t>
      </w:r>
      <w:r>
        <w:rPr>
          <w:rFonts w:ascii="Vazirmatn" w:hAnsi="Vazirmatn"/>
          <w:b w:val="0"/>
          <w:i w:val="0"/>
          <w:color w:val="1E293B"/>
          <w:sz w:val="21"/>
          <w:rFonts w:ascii="Vazirmatn" w:hAnsi="Vazirmatn" w:cs="Vazirmatn"/>
          <w:rtl/>
        </w:rPr>
        <w:t>پدر و مادر بزرگوار، صبور و فداکارم که زحمات بی‌دریغ، دعای خیر و مهربانی بی‌پایانشان همواره تکیه‌گاه، راهنما و چراغ روشن مسیر دانش و اخلاق من بوده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پزشکان فداکار، کادر زحمتکش درمان و مدافعان سلامت کشور: </w:t>
      </w:r>
      <w:r>
        <w:rPr>
          <w:rFonts w:ascii="Vazirmatn" w:hAnsi="Vazirmatn"/>
          <w:b w:val="0"/>
          <w:i w:val="0"/>
          <w:color w:val="1E293B"/>
          <w:sz w:val="21"/>
          <w:rFonts w:ascii="Vazirmatn" w:hAnsi="Vazirmatn" w:cs="Vazirmatn"/>
          <w:rtl/>
        </w:rPr>
        <w:t>که همواره در جهت اعتلای سلامت جامعه، نجات جان انسان‌ها و پیوند فناوری و طبابت مجاهدت و تلاش می‌نمایند.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پژوهشگران و مهندسان جوان حوزه سلامت دیجیتال: </w:t>
      </w:r>
      <w:r>
        <w:rPr>
          <w:rFonts w:ascii="Vazirmatn" w:hAnsi="Vazirmatn"/>
          <w:b w:val="0"/>
          <w:i w:val="0"/>
          <w:color w:val="1E293B"/>
          <w:sz w:val="21"/>
          <w:rFonts w:ascii="Vazirmatn" w:hAnsi="Vazirmatn" w:cs="Vazirmatn"/>
          <w:rtl/>
        </w:rPr>
        <w:t>که با تکیه بر تفکر تحلیلی و تخصص نرم‌افزاری، افق‌های نوینی را در تحول دیجیتال و سلامت هوشمند برای آینده ایران رقم می‌زنند.</w:t>
      </w:r>
    </w:p>
    <w:p>
      <w:pPr>
        <w:spacing w:before="200" w:after="80" w:line="276" w:lineRule="auto"/>
        <w:jc w:val="right"/>
      </w:pPr>
      <w:r>
        <w:rPr>
          <w:rFonts w:ascii="Vazirmatn" w:hAnsi="Vazirmatn"/>
          <w:b/>
          <w:i w:val="0"/>
          <w:color w:val="0D5C75"/>
          <w:sz w:val="26"/>
          <w:rFonts w:ascii="Vazirmatn" w:hAnsi="Vazirmatn" w:cs="Vazirmatn"/>
          <w:rtl/>
        </w:rPr>
        <w:t>سپاسگزاری و قدردانی ویژه:</w:t>
      </w:r>
    </w:p>
    <w:p>
      <w:pPr>
        <w:spacing w:after="80" w:before="0" w:line="276" w:lineRule="auto"/>
        <w:jc w:val="both"/>
      </w:pPr>
      <w:r>
        <w:rPr>
          <w:rFonts w:ascii="Vazirmatn" w:hAnsi="Vazirmatn"/>
          <w:b w:val="0"/>
          <w:i w:val="0"/>
          <w:color w:val="1E293B"/>
          <w:sz w:val="21"/>
          <w:rFonts w:ascii="Vazirmatn" w:hAnsi="Vazirmatn" w:cs="Vazirmatn"/>
          <w:rtl/>
        </w:rPr>
        <w:t>بر خود فرض می‌دانم مراتب امتنان و سپاسگزاری صمیمانه خود را تقدیم نمایم به:</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استاد محترم راهنما، سرکار خانم فاطمه وردی: </w:t>
      </w:r>
      <w:r>
        <w:rPr>
          <w:rFonts w:ascii="Vazirmatn" w:hAnsi="Vazirmatn"/>
          <w:b w:val="0"/>
          <w:i w:val="0"/>
          <w:color w:val="1E293B"/>
          <w:sz w:val="21"/>
          <w:rFonts w:ascii="Vazirmatn" w:hAnsi="Vazirmatn" w:cs="Vazirmatn"/>
          <w:rtl/>
        </w:rPr>
        <w:t>سرکار خانم فاطمه وردی، استاد محترم و فرزانه درس کارآموزی در دانشگاه آزاد اسلامی واحد پرند، که با راهنمایی‌های دلسوزانه، نظرات تخصصی و هدایت‌های علمی ارزشمندشان، نقشی محوری در ارتقای کیفیت آکادمیک و غنای مهندسی این گزارش ایفا نمودند.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سرپرست محترم کارآموزی، جناب آقای الیاس اوستاد: </w:t>
      </w:r>
      <w:r>
        <w:rPr>
          <w:rFonts w:ascii="Vazirmatn" w:hAnsi="Vazirmatn"/>
          <w:b w:val="0"/>
          <w:i w:val="0"/>
          <w:color w:val="1E293B"/>
          <w:sz w:val="21"/>
          <w:rFonts w:ascii="Vazirmatn" w:hAnsi="Vazirmatn" w:cs="Vazirmatn"/>
          <w:rtl/>
        </w:rPr>
        <w:t>جناب آقای مهندس الیاس اوستاد، سرپرست محترم کارآموزی در مجموعه شریف کلینیک، که با فراهم آوردن بستری پویا، خلاق و مبتنی بر همکاری فنی و با انتقال تجربیات گرانبهای صنعتی، زمینه رشد مهارت‌های عملی اینجانب را مهیا ساختند.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تیم تخصصی و کادر محترم شریف کلینیک: </w:t>
      </w:r>
      <w:r>
        <w:rPr>
          <w:rFonts w:ascii="Vazirmatn" w:hAnsi="Vazirmatn"/>
          <w:b w:val="0"/>
          <w:i w:val="0"/>
          <w:color w:val="1E293B"/>
          <w:sz w:val="21"/>
          <w:rFonts w:ascii="Vazirmatn" w:hAnsi="Vazirmatn" w:cs="Vazirmatn"/>
          <w:rtl/>
        </w:rPr>
        <w:t>مدیران ارشد، پزشکان مشاور، توسعه‌دهندگان و پرسنل گرامی شتاب‌دهنده و استارتاپ استودیوی شریف کلینیک که با همکاری صمیمانه در محیط ناحیه نوآوری شریف، ما را در پیشبرد این پلتفرم یاری کردند.</w:t>
      </w:r>
    </w:p>
    <w:tbl>
      <w:tblPr>
        <w:tblW w:type="auto" w:w="0"/>
        <w:jc w:val="center"/>
        <w:tblLook w:firstColumn="1" w:firstRow="1" w:lastColumn="0" w:lastRow="0" w:noHBand="0" w:noVBand="1" w:val="04A0"/>
        <w:bidiVisual/>
      </w:tblPr>
      <w:tblGrid>
        <w:gridCol w:w="9072"/>
      </w:tblGrid>
      <w:tr>
        <w:tc>
          <w:tcPr>
            <w:tcW w:type="dxa" w:w="9072"/>
            <w:shd w:fill="F8FAFC"/>
            <w:tcMar>
              <w:top w:w="80" w:type="dxa"/>
              <w:bottom w:w="80" w:type="dxa"/>
              <w:left w:w="140" w:type="dxa"/>
              <w:right w:w="140" w:type="dxa"/>
            </w:tcMar>
            <w:tcBorders>
              <w:top w:val="none" w:sz="0" w:space="0" w:color="auto"/>
              <w:left w:val="none" w:sz="0" w:space="0" w:color="auto"/>
              <w:bottom w:val="none" w:sz="0" w:space="0" w:color="auto"/>
              <w:right w:val="single" w:sz="24" w:space="0" w:color="1E3A8A"/>
            </w:tcBorders>
          </w:tcPr>
          <w:p>
            <w:pPr>
              <w:spacing w:before="0" w:after="40"/>
              <w:jc w:val="right"/>
            </w:pPr>
            <w:r>
              <w:rPr>
                <w:rFonts w:ascii="Vazirmatn" w:hAnsi="Vazirmatn"/>
                <w:b/>
                <w:i w:val="0"/>
                <w:color w:val="0D5C75"/>
                <w:sz w:val="21"/>
                <w:rFonts w:ascii="Vazirmatn" w:hAnsi="Vazirmatn" w:cs="Vazirmatn"/>
                <w:rtl/>
              </w:rPr>
              <w:t>📌 بیانیه تعهد مهندسی در نظام سلامت</w:t>
            </w:r>
          </w:p>
          <w:p>
            <w:pPr>
              <w:spacing w:before="0" w:after="40" w:line="276" w:lineRule="auto"/>
              <w:jc w:val="both"/>
            </w:pPr>
            <w:r>
              <w:rPr>
                <w:rFonts w:ascii="Vazirmatn" w:hAnsi="Vazirmatn"/>
                <w:b w:val="0"/>
                <w:i w:val="0"/>
                <w:color w:val="1E293B"/>
                <w:sz w:val="20"/>
                <w:rFonts w:ascii="Vazirmatn" w:hAnsi="Vazirmatn" w:cs="Vazirmatn"/>
                <w:rtl/>
              </w:rPr>
              <w:t>«مهندسی نرم‌افزار در ساحت سلامت و بهداشت، فراتر از کدنویسی صرف، مسئولیتی مستقیم در قبال حیات و کیفیت زندگی انسان‌هاست. این پروژه گامی استوار در جهت تجلی اخلاق حرفه‌ای، دقت مهندسی و ارزش‌آفرینی در نظام سلامت مدرن به شمار می‌رود.»</w:t>
            </w:r>
          </w:p>
        </w:tc>
      </w:tr>
    </w:tbl>
    <w:p>
      <w:pPr>
        <w:spacing w:before="0" w:after="40"/>
      </w:pPr>
    </w:p>
    <w:p>
      <w:r>
        <w:br w:type="page"/>
      </w:r>
    </w:p>
    <w:p>
      <w:pPr>
        <w:spacing w:before="120" w:after="120" w:line="276" w:lineRule="auto"/>
        <w:jc w:val="right"/>
      </w:pPr>
      <w:r>
        <w:rPr>
          <w:rFonts w:ascii="Vazirmatn" w:hAnsi="Vazirmatn"/>
          <w:b/>
          <w:i w:val="0"/>
          <w:color w:val="0F3562"/>
          <w:sz w:val="32"/>
          <w:rFonts w:ascii="Vazirmatn" w:hAnsi="Vazirmatn" w:cs="Vazirmatn"/>
          <w:rtl/>
        </w:rPr>
        <w:t>چکیده تفصیلی پروژه (Executive Abstract)</w:t>
      </w:r>
    </w:p>
    <w:p>
      <w:pPr>
        <w:spacing w:before="80" w:after="60" w:line="276" w:lineRule="auto"/>
        <w:jc w:val="right"/>
      </w:pPr>
      <w:r>
        <w:rPr>
          <w:rFonts w:ascii="Vazirmatn" w:hAnsi="Vazirmatn"/>
          <w:b/>
          <w:i w:val="0"/>
          <w:color w:val="0D5C75"/>
          <w:sz w:val="26"/>
          <w:rFonts w:ascii="Vazirmatn" w:hAnsi="Vazirmatn" w:cs="Vazirmatn"/>
          <w:rtl/>
        </w:rPr>
        <w:t>چکیده فارسی:</w:t>
      </w:r>
    </w:p>
    <w:p>
      <w:pPr>
        <w:spacing w:after="80" w:before="0" w:line="276" w:lineRule="auto"/>
        <w:jc w:val="both"/>
      </w:pPr>
      <w:r>
        <w:rPr>
          <w:rFonts w:ascii="Vazirmatn" w:hAnsi="Vazirmatn"/>
          <w:b w:val="0"/>
          <w:i w:val="0"/>
          <w:color w:val="1E293B"/>
          <w:sz w:val="21"/>
          <w:rFonts w:ascii="Vazirmatn" w:hAnsi="Vazirmatn" w:cs="Vazirmatn"/>
          <w:rtl/>
        </w:rPr>
        <w:t>پروژه حاضر حاصل دوره کارآموزی مهندسی کامپیوتر توسط دانشجو علی باقری کزازی (به شماره دانشجویی ۹۶۲۰۷۰۸۵۶) در دانشگاه آزاد اسلامی واحد پرند تحت نظارت استاد راهنما سرکار خانم فاطمه وردی و سرپرستی جناب آقای الیاس اوستاد در مجموعه شریف کلینیک به انجام رسیده است. هدف بنیادین پروژه، طراحی، معماری، پیاده‌سازی و بین‌المللی‌سازی پلتفرم وب رسمی «شریف کلینیک» (استارتاپ استودیو و شتاب‌دهنده تخصصی سلامت هوشمند واقع در ناحیه نوآوری شریف) بوده است تا پل ارتباطی پایداری میان تخصص مهندسی نرم‌افزار و نیازهای بالینی پزشکی برقرار سازد.</w:t>
      </w:r>
    </w:p>
    <w:p>
      <w:pPr>
        <w:spacing w:after="80" w:before="0" w:line="276" w:lineRule="auto"/>
        <w:jc w:val="both"/>
      </w:pPr>
      <w:r>
        <w:rPr>
          <w:rFonts w:ascii="Vazirmatn" w:hAnsi="Vazirmatn"/>
          <w:b w:val="0"/>
          <w:i w:val="0"/>
          <w:color w:val="1E293B"/>
          <w:sz w:val="21"/>
          <w:rFonts w:ascii="Vazirmatn" w:hAnsi="Vazirmatn" w:cs="Vazirmatn"/>
          <w:rtl/>
        </w:rPr>
        <w:t>در لایه معماری نرم‌افزار، از جدیدترین پشته وب شامل فریم‌ورک Next.js 16 مبتنی بر App Router، کتابخانه React 19، زبان تایپ‌اسکریپت ۵ در حالت Strict، فریم‌ورک استایل‌دهی Tailwind CSS v4 و مدیریت وضعیت متمرکز Zustand استفاده شده است. سامانه مشتمل بر ویترین پویای شاخص‌های سلامت، کاتالوگ ۸ گانه خدمات بالینی با قابلیت فیلترینگ چندبعدی، مسیرهای دوگانه همکاری، ارکان چهارگانه جذب سرمایه، فرم هوشمند اعتبارسنجی ثبت طرح و پشتیبانی بین‌المللی کامل از دو زبان فارسی (RTL) و انگلیسی (LTR) است. همچنین فرآیند بیلد با رفع باگ توربوپک در فونت‌های متغیر و فعال‌سازی خروجی استاتیک (Static Export) برای استقرار موفق روی شبکه لبه Cloudflare Pages بهینه‌سازی گردید.</w:t>
      </w:r>
    </w:p>
    <w:p>
      <w:pPr>
        <w:spacing w:after="160" w:before="0" w:line="276" w:lineRule="auto"/>
        <w:jc w:val="both"/>
      </w:pPr>
      <w:r>
        <w:rPr>
          <w:rFonts w:ascii="Vazirmatn" w:hAnsi="Vazirmatn"/>
          <w:b/>
          <w:i w:val="0"/>
          <w:color w:val="0D5C75"/>
          <w:sz w:val="20"/>
          <w:rFonts w:ascii="Vazirmatn" w:hAnsi="Vazirmatn" w:cs="Vazirmatn"/>
          <w:rtl/>
        </w:rPr>
        <w:t xml:space="preserve">واژگان کلیدی (Keywords): </w:t>
      </w:r>
      <w:r>
        <w:rPr>
          <w:rFonts w:ascii="Vazirmatn" w:hAnsi="Vazirmatn"/>
          <w:b w:val="0"/>
          <w:i w:val="0"/>
          <w:color w:val="0D5C75"/>
          <w:sz w:val="20"/>
          <w:rFonts w:ascii="Vazirmatn" w:hAnsi="Vazirmatn" w:cs="Vazirmatn"/>
          <w:rtl/>
        </w:rPr>
        <w:t>واژگان کلیدی: سلامت هوشمند، استارتاپ استودیو، شتاب‌دهنده سلامت، نکس‌جی‌اس ۱۶، ری‌اکت ۱۹، تایپ‌اسکریپت، زوستند، دوزبانه (i18n)، کلودفلر، دانشگاه آزاد اسلامی واحد پرند، شریف کلینیک.</w:t>
      </w:r>
    </w:p>
    <w:p>
      <w:pPr>
        <w:spacing w:before="120" w:after="60" w:line="276" w:lineRule="auto"/>
        <w:jc w:val="right"/>
      </w:pPr>
      <w:r>
        <w:rPr>
          <w:rFonts w:ascii="Vazirmatn" w:hAnsi="Vazirmatn"/>
          <w:b/>
          <w:i w:val="0"/>
          <w:color w:val="0D5C75"/>
          <w:sz w:val="26"/>
          <w:rFonts w:ascii="Vazirmatn" w:hAnsi="Vazirmatn" w:cs="Vazirmatn"/>
          <w:rtl/>
        </w:rPr>
        <w:t>Abstract (English):</w:t>
      </w:r>
    </w:p>
    <w:p>
      <w:pPr>
        <w:spacing w:after="80" w:line="276" w:lineRule="auto"/>
        <w:jc w:val="both"/>
      </w:pPr>
      <w:r>
        <w:rPr>
          <w:rFonts w:ascii="Calibri" w:hAnsi="Calibri"/>
          <w:b w:val="0"/>
          <w:i w:val="0"/>
          <w:color w:val="1E293B"/>
          <w:sz w:val="19"/>
          <w:rFonts w:ascii="Calibri" w:hAnsi="Calibri" w:cs="Vazirmatn"/>
        </w:rPr>
        <w:t>This internship report presents the end-to-end design, system architecture, internationalization, and cloud deployment of the official web platform for 'Sharif Clinic'—a premier smart health venture studio and accelerator located in the Sharif Innovation District. Completed by Ali Bagheri Kazazi (Student ID: 962070856) at Islamic Azad University - Parand Branch, under the academic guidance of Prof. Fatemeh Verdi and industry mentorship of Eng. Elyas Oustad, the platform bridges cutting-edge software engineering with clinical healthcare delivery. The technology stack leverages Next.js 16 (App Router), React 19, TypeScript 5, Tailwind CSS v4, and Zustand state store. Key achievements encompass an interactive 8-service healthcare catalog with category filtering, dual collaboration pathway models (Venture Studio vs. Accelerator), global digital health statistical dashboard, pitch submission modal with robust client-side validation, full bilingual support (Persian RTL &amp; English LTR), and static export deployment optimization for Cloudflare Pages. Performance audits demonstrate near-perfect Google Lighthouse scores and superior responsiveness across all device form factors.</w:t>
      </w:r>
    </w:p>
    <w:p>
      <w:pPr>
        <w:spacing w:after="80"/>
        <w:jc w:val="left"/>
      </w:pPr>
      <w:r>
        <w:rPr>
          <w:rFonts w:ascii="Calibri" w:hAnsi="Calibri"/>
          <w:b/>
          <w:i w:val="0"/>
          <w:color w:val="0F3562"/>
          <w:sz w:val="19"/>
          <w:rFonts w:ascii="Calibri" w:hAnsi="Calibri" w:cs="Vazirmatn"/>
        </w:rPr>
        <w:t xml:space="preserve">Keywords: </w:t>
      </w:r>
      <w:r>
        <w:rPr>
          <w:rFonts w:ascii="Calibri" w:hAnsi="Calibri"/>
          <w:b w:val="0"/>
          <w:i w:val="0"/>
          <w:color w:val="0D5C75"/>
          <w:sz w:val="19"/>
          <w:rFonts w:ascii="Calibri" w:hAnsi="Calibri" w:cs="Vazirmatn"/>
        </w:rPr>
        <w:t>Smart Healthcare, Venture Studio, Accelerator, Next.js 16, React 19, TypeScript, Zustand, Internationalization (i18n), Cloudflare Pages, Parand Islamic Azad University, Sharif Clinic.</w:t>
      </w:r>
    </w:p>
    <w:p>
      <w:r>
        <w:br w:type="page"/>
      </w:r>
    </w:p>
    <w:p>
      <w:pPr>
        <w:spacing w:before="120" w:after="160" w:line="276" w:lineRule="auto"/>
        <w:jc w:val="right"/>
      </w:pPr>
      <w:r>
        <w:rPr>
          <w:rFonts w:ascii="Vazirmatn" w:hAnsi="Vazirmatn"/>
          <w:b/>
          <w:i w:val="0"/>
          <w:color w:val="0F3562"/>
          <w:sz w:val="32"/>
          <w:rFonts w:ascii="Vazirmatn" w:hAnsi="Vazirmatn" w:cs="Vazirmatn"/>
          <w:rtl/>
        </w:rPr>
        <w:t>فهرست مطالب و ساختار گزارش</w:t>
      </w:r>
    </w:p>
    <w:p>
      <w:pPr>
        <w:spacing w:before="60" w:after="40"/>
        <w:jc w:val="right"/>
      </w:pPr>
      <w:r>
        <w:rPr>
          <w:rFonts w:ascii="Vazirmatn" w:hAnsi="Vazirmatn"/>
          <w:b/>
          <w:i w:val="0"/>
          <w:color w:val="0F3562"/>
          <w:sz w:val="19"/>
          <w:rFonts w:ascii="Vazirmatn" w:hAnsi="Vazirmatn" w:cs="Vazirmatn"/>
          <w:rtl/>
        </w:rPr>
        <w:t>جدول فهرست تفصیلی فصول و مباحث گزارش</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36"/>
        <w:gridCol w:w="4536"/>
      </w:tblGrid>
      <w:tr>
        <w:tc>
          <w:tcPr>
            <w:tcW w:type="dxa" w:w="4536"/>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سرفصل‌های گزارش کارآموزی</w:t>
            </w:r>
          </w:p>
        </w:tc>
        <w:tc>
          <w:tcPr>
            <w:tcW w:type="dxa" w:w="4536"/>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محدوده صفحات</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عنوان بخش / فصل</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شماره صفحه</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صفحه جلد رسمی، تقدیم، چکیده تفصیلی و فهرست مطالب</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 تا ۴</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اول: معرفی محل کارآموزی، زیست‌بوم و اهداف دوره کارآموزی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۵ تا ۷</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۱.۱ تا ۱.۴: پیشینه، مأموریت و زیست‌بوم ناحیه نوآوری شریف</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۵</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۱.۵ تا ۱.۷: ساختار سازمانی، مدل‌های همکاری و شبکه شرکای درمانی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۶</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۱.۸ تا ۱.۱۰: جایگاه کارآموز، شرح وظایف و گانت‌چارت هفتگی پیشبرد پروژه</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۷</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دوم: مفاهیم پایه، تحلیل مسئله و نیازمندی‌های سامانه سلامت هوشمند</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۸ تا ۱۱</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۲.۱ تا ۲.۳: مفاهیم پایه سلامت هوشمند و چالش‌های انفورماتیک سلامت</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۸</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۲.۴ تا ۲.۵: تحلیل ذی‌نفعان، پرسونای مخاطبان و بنچ‌مارک الگوهای جهانی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۹</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۲.۶: تحلیل جامع نیازمندی‌های کارکردی (FR-01 تا FR-10) و ماتریس ردیابی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۱۰</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۲.۷ تا ۲.۸: نیازمندی‌های غیرکارکردی (NFRs) و دیاگرام جریان کاربر</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۱۱</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سوم: معماری نرم‌افزار، زیرساخت و پشته فناوری نوین</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۱۲ تا ۱۶</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۳.۱ تا ۳.۳: معماری کلان سیستم و تحلیل عمیق Next.js 16 App Router</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۱۲</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۳.۴ تا ۳.۶: تحلیل React 19، کامپوننت‌های سرور/کلاینت و تایپ‌اسکریپت ۵</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۱۳</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۳.۷ تا ۳.۹: سیستم استایل‌دهی Tailwind CSS v4، زبان بصری و فونت وزیرمتن</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۱۴</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۳.۱۰ تا ۳.۱۲: معماری مدیریت وضعیت Zustand در برابر Redux و Context</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۱۵</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۳.۱۳ تا ۳.۱۵: معماری سئو پیشرفته، OpenGraph و بهینه‌سازی Web Vitals</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۱۶</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چهارم: طراحی تفصیلی و پیاده‌سازی ماژول‌های سامانه</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۱۷ تا ۲۳</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۴.۱ تا ۴.۳: ساختار پوشه‌ها، چیدمان ریشه (Layout) و خطایابی سراسری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۱۷</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۴.۴ تا ۴.۵: پیاده‌سازی هدر هوشمند، سوئیچر زبان (Language Switcher) و منوی موبایل</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۱۸</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۴.۶ تا ۴.۷: پیاده‌سازی ویترین اصلی (Hero) و نشانگر زنده سلامت</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۱۹</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۴.۸ تا ۴.۱۰: پیاده‌سازی کاتالوگ تعاملی ۸ خدمت و فیلترینگ دسته‌بندی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۲۰</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۴.۱۱ تا ۴.۱۲: پیاده‌سازی سیستم مودال سراسری و جزئیات خدمت بالینی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۲۱</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۴.۱۳ تا ۴.۱۵: ماژول مسیرهای دوگانه همکاری، سرمایه‌گذاری و آمار جهانی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۲۲</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۴.۱۶ تا ۴.۱۸: فرم ثبت طرح، سوالات متداول (FAQ) و فوتر چندستونه</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۲۳</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پنجم: ارزیابی کیفی، آزمون، بهینه‌سازی کارایی و استقرار ابری</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۲۴ تا ۲۶</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۵.۱ تا ۵.۳: استراتژی آزمون و ارزیابی استاتیک با TypeScript و ESLint</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۲۴</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۵.۴ تا ۵.۶: فرآیند بیلد Turbopack، رفع باگ فونت و استقرار Cloudflare Pages</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۲۵</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۵.۷ تا ۵.۹: تست واکنش‌گرایی، امنیت فرانت‌اند و خط‌لوله استقرار CI/CD</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۲۶</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فصل ششم: تحلیل نتایج، دستاوردها و چشم‌انداز آینده</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۲۷ تا ۲۸</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۶.۱ تا ۶.۴: جمع‌بندی نتایج، مهارت‌های اکتسابی و درس‌های آموخته‌شده</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۲۷</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۶.۵ تا ۶.۶: نقشه راه توسعه فازهای آتی و پیشنهادات به کارآموزان</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۲۸</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بخش پایانی: پیوست‌ها و فهرست مراجع علمی</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۲۹ تا ۳۰</w:t>
            </w:r>
          </w:p>
        </w:tc>
      </w:tr>
      <w:tr>
        <w:tc>
          <w:tcPr>
            <w:tcW w:type="dxa" w:w="4536"/>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پیوست الف و ب: ساختار فایل‌ها، پکیج‌ها و راهنمای راه‌اندازی پروژه</w:t>
            </w:r>
          </w:p>
        </w:tc>
        <w:tc>
          <w:tcPr>
            <w:tcW w:type="dxa" w:w="4536"/>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۲۹</w:t>
            </w:r>
          </w:p>
        </w:tc>
      </w:tr>
      <w:tr>
        <w:tc>
          <w:tcPr>
            <w:tcW w:type="dxa" w:w="4536"/>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 xml:space="preserve">  • مراجع و استانداردهای علمی، کتاب‌ها، مقالات و منابع رسمی وب</w:t>
            </w:r>
          </w:p>
        </w:tc>
        <w:tc>
          <w:tcPr>
            <w:tcW w:type="dxa" w:w="4536"/>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۳۰</w:t>
            </w:r>
          </w:p>
        </w:tc>
      </w:tr>
    </w:tbl>
    <w:p>
      <w:pPr>
        <w:spacing w:before="0" w:after="60"/>
      </w:pPr>
    </w:p>
    <w:p>
      <w:r>
        <w:br w:type="page"/>
      </w:r>
    </w:p>
    <w:p>
      <w:pPr>
        <w:spacing w:before="120" w:after="160" w:line="276" w:lineRule="auto"/>
        <w:jc w:val="right"/>
      </w:pPr>
      <w:r>
        <w:rPr>
          <w:rFonts w:ascii="Vazirmatn" w:hAnsi="Vazirmatn"/>
          <w:b/>
          <w:i w:val="0"/>
          <w:color w:val="0F3562"/>
          <w:sz w:val="32"/>
          <w:rFonts w:ascii="Vazirmatn" w:hAnsi="Vazirmatn" w:cs="Vazirmatn"/>
          <w:rtl/>
        </w:rPr>
        <w:t>فصل اول: معرفی محل کارآموزی، زیست‌بوم و اهداف دوره</w:t>
      </w:r>
    </w:p>
    <w:p>
      <w:pPr>
        <w:spacing w:before="80" w:after="60" w:line="276" w:lineRule="auto"/>
        <w:jc w:val="right"/>
      </w:pPr>
      <w:r>
        <w:rPr>
          <w:rFonts w:ascii="Vazirmatn" w:hAnsi="Vazirmatn"/>
          <w:b/>
          <w:i w:val="0"/>
          <w:color w:val="0D5C75"/>
          <w:sz w:val="26"/>
          <w:rFonts w:ascii="Vazirmatn" w:hAnsi="Vazirmatn" w:cs="Vazirmatn"/>
          <w:rtl/>
        </w:rPr>
        <w:t>۱.۱ مقدمه و تاریخچه پیدایش استارتاپ استودیوی شریف کلینیک</w:t>
      </w:r>
    </w:p>
    <w:p>
      <w:pPr>
        <w:spacing w:after="80" w:before="0" w:line="276" w:lineRule="auto"/>
        <w:jc w:val="both"/>
      </w:pPr>
      <w:r>
        <w:rPr>
          <w:rFonts w:ascii="Vazirmatn" w:hAnsi="Vazirmatn"/>
          <w:b w:val="0"/>
          <w:i w:val="0"/>
          <w:color w:val="1E293B"/>
          <w:sz w:val="21"/>
          <w:rFonts w:ascii="Vazirmatn" w:hAnsi="Vazirmatn" w:cs="Vazirmatn"/>
          <w:rtl/>
        </w:rPr>
        <w:t>استارتاپ استودیو و شتاب‌دهنده تخصصی «شریف کلینیک» (Sharif Clinic) با درک ضرورت عمیق تحول دیجیتال در نظام سلامت کشور و با هدف ایجاد پلی پایدار میان فناوری‌های نوین مهندسی نرم‌افزار، هوش مصنوعی و تخصص‌های بالینی پزشکی شکل گرفت. در سال‌های اخیر، عدم همگرایی کارآمد میان مهندسان خلاق و کادر پزشکی باعث شده بود که بسیاری از نیازهای مبرم نظام درمانی بدون پاسخ فناورانه باقی بماند. شریف کلینیک به عنوان یک بازیگر پیشرو، فرآیند نوآوری را با رویکرد Venture Studio پایه‌ریزی کرده است تا ایده‌های ناب از مرحله شناسایی بالینی تا بلوغ محصول و نفوذ به بازار هدایت شوند.</w:t>
      </w:r>
    </w:p>
    <w:p>
      <w:pPr>
        <w:spacing w:before="100" w:after="60" w:line="276" w:lineRule="auto"/>
        <w:jc w:val="right"/>
      </w:pPr>
      <w:r>
        <w:rPr>
          <w:rFonts w:ascii="Vazirmatn" w:hAnsi="Vazirmatn"/>
          <w:b/>
          <w:i w:val="0"/>
          <w:color w:val="0D5C75"/>
          <w:sz w:val="26"/>
          <w:rFonts w:ascii="Vazirmatn" w:hAnsi="Vazirmatn" w:cs="Vazirmatn"/>
          <w:rtl/>
        </w:rPr>
        <w:t>۱.۲ زیست‌بوم نوآوری دانشگاه صنعتی شریف و استقرار در ناحیه نوآوری</w:t>
      </w:r>
    </w:p>
    <w:p>
      <w:pPr>
        <w:spacing w:after="80" w:before="0" w:line="276" w:lineRule="auto"/>
        <w:jc w:val="both"/>
      </w:pPr>
      <w:r>
        <w:rPr>
          <w:rFonts w:ascii="Vazirmatn" w:hAnsi="Vazirmatn"/>
          <w:b w:val="0"/>
          <w:i w:val="0"/>
          <w:color w:val="1E293B"/>
          <w:sz w:val="21"/>
          <w:rFonts w:ascii="Vazirmatn" w:hAnsi="Vazirmatn" w:cs="Vazirmatn"/>
          <w:rtl/>
        </w:rPr>
        <w:t>محل استقرار شریف کلینیک در مجاورت مستقیم دانشگاه صنعتی شریف (واقع در خیابان شهید ولی‌الله صادقی) و در قلب «ناحیه نوآوری شریف» قرار دارد. این موقعیت جغرافیایی و راهبردی فرصتی بی‌بدیل پدید آورده است تا پلتفرم به صورت پیوسته از ظرفیت‌های پژوهشی نخبگان، دانشجویان برتر مهندسی کامپیوتر و آزمایشگاه‌های پیشرفته بهره‌مند گردد. این دوره کارآموزی دانشجوی دانشگاه آزاد اسلامی واحد پرند فرصتی مغتنم جهت پیوند توانمندی‌های دانشگاهی با قطب نوآوری شریف و شرکت‌های دانش‌بنیان مستقر در پایتخت را فراهم ساخت.</w:t>
      </w:r>
    </w:p>
    <w:p>
      <w:pPr>
        <w:spacing w:before="100" w:after="60" w:line="276" w:lineRule="auto"/>
        <w:jc w:val="right"/>
      </w:pPr>
      <w:r>
        <w:rPr>
          <w:rFonts w:ascii="Vazirmatn" w:hAnsi="Vazirmatn"/>
          <w:b/>
          <w:i w:val="0"/>
          <w:color w:val="0D5C75"/>
          <w:sz w:val="26"/>
          <w:rFonts w:ascii="Vazirmatn" w:hAnsi="Vazirmatn" w:cs="Vazirmatn"/>
          <w:rtl/>
        </w:rPr>
        <w:t>۱.۳ مأموریت، ارزش‌ها و شعار راهبردی سازمانی</w:t>
      </w:r>
    </w:p>
    <w:p>
      <w:pPr>
        <w:spacing w:after="80" w:before="0" w:line="276" w:lineRule="auto"/>
        <w:jc w:val="both"/>
      </w:pPr>
      <w:r>
        <w:rPr>
          <w:rFonts w:ascii="Vazirmatn" w:hAnsi="Vazirmatn"/>
          <w:b w:val="0"/>
          <w:i w:val="0"/>
          <w:color w:val="1E293B"/>
          <w:sz w:val="21"/>
          <w:rFonts w:ascii="Vazirmatn" w:hAnsi="Vazirmatn" w:cs="Vazirmatn"/>
          <w:rtl/>
        </w:rPr>
        <w:t>مأموریت بنیادی شریف کلینیک عبارت است از «کوتاه کردن فاصله میان ایده پزشکی تا نجات جان بیمار به واسطه زیرساخت‌های نرم‌افزاری مقیاس‌پذیر و ایمن». شعار استراتژیک این مجموعه «دقت مهندسی و تخصص پزشکی، آینده سلامت را امروز بسازید» نشان‌دهنده اراده محوری تیم در ادغام معیارهای سخت‌گیرانه مهندسی با اخلاق و موازین سلامت است.</w:t>
      </w:r>
    </w:p>
    <w:tbl>
      <w:tblPr>
        <w:tblW w:type="auto" w:w="0"/>
        <w:jc w:val="center"/>
        <w:tblLook w:firstColumn="1" w:firstRow="1" w:lastColumn="0" w:lastRow="0" w:noHBand="0" w:noVBand="1" w:val="04A0"/>
        <w:bidiVisual/>
      </w:tblPr>
      <w:tblGrid>
        <w:gridCol w:w="9072"/>
      </w:tblGrid>
      <w:tr>
        <w:tc>
          <w:tcPr>
            <w:tcW w:type="dxa" w:w="9072"/>
            <w:shd w:fill="F0FDF4"/>
            <w:tcMar>
              <w:top w:w="80" w:type="dxa"/>
              <w:bottom w:w="80" w:type="dxa"/>
              <w:left w:w="140" w:type="dxa"/>
              <w:right w:w="140" w:type="dxa"/>
            </w:tcMar>
            <w:tcBorders>
              <w:top w:val="none" w:sz="0" w:space="0" w:color="auto"/>
              <w:left w:val="none" w:sz="0" w:space="0" w:color="auto"/>
              <w:bottom w:val="none" w:sz="0" w:space="0" w:color="auto"/>
              <w:right w:val="single" w:sz="24" w:space="0" w:color="0D9488"/>
            </w:tcBorders>
          </w:tcPr>
          <w:p>
            <w:pPr>
              <w:spacing w:before="0" w:after="40"/>
              <w:jc w:val="right"/>
            </w:pPr>
            <w:r>
              <w:rPr>
                <w:rFonts w:ascii="Vazirmatn" w:hAnsi="Vazirmatn"/>
                <w:b/>
                <w:i w:val="0"/>
                <w:color w:val="0D5C75"/>
                <w:sz w:val="21"/>
                <w:rFonts w:ascii="Vazirmatn" w:hAnsi="Vazirmatn" w:cs="Vazirmatn"/>
                <w:rtl/>
              </w:rPr>
              <w:t>📌 سه رکن بنیادین ارزش‌های سازمانی در شریف کلینیک</w:t>
            </w:r>
          </w:p>
          <w:p>
            <w:pPr>
              <w:spacing w:before="0" w:after="40" w:line="276" w:lineRule="auto"/>
              <w:jc w:val="both"/>
            </w:pPr>
            <w:r>
              <w:rPr>
                <w:rFonts w:ascii="Vazirmatn" w:hAnsi="Vazirmatn"/>
                <w:b w:val="0"/>
                <w:i w:val="0"/>
                <w:color w:val="1E293B"/>
                <w:sz w:val="20"/>
                <w:rFonts w:ascii="Vazirmatn" w:hAnsi="Vazirmatn" w:cs="Vazirmatn"/>
                <w:rtl/>
              </w:rPr>
              <w:t>۱. دقت بالینی و امنیت اطلاعات (Clinical Rigor): تعهد خدشه‌ناپذیر به حفظ سلامت بیمار و حریم خصوصی داده‌های بالینی.</w:t>
            </w:r>
          </w:p>
          <w:p>
            <w:pPr>
              <w:spacing w:before="0" w:after="40" w:line="276" w:lineRule="auto"/>
              <w:jc w:val="both"/>
            </w:pPr>
            <w:r>
              <w:rPr>
                <w:rFonts w:ascii="Vazirmatn" w:hAnsi="Vazirmatn"/>
                <w:b w:val="0"/>
                <w:i w:val="0"/>
                <w:color w:val="1E293B"/>
                <w:sz w:val="20"/>
                <w:rFonts w:ascii="Vazirmatn" w:hAnsi="Vazirmatn" w:cs="Vazirmatn"/>
                <w:rtl/>
              </w:rPr>
              <w:t>۲. چابکی و تعالی مهندسی (Engineering Excellence): به کارگیری مدرن‌ترین الگوهای معماری نرم‌افزار و پایداری کلاینت-سرور.</w:t>
            </w:r>
          </w:p>
          <w:p>
            <w:pPr>
              <w:spacing w:before="0" w:after="40" w:line="276" w:lineRule="auto"/>
              <w:jc w:val="both"/>
            </w:pPr>
            <w:r>
              <w:rPr>
                <w:rFonts w:ascii="Vazirmatn" w:hAnsi="Vazirmatn"/>
                <w:b w:val="0"/>
                <w:i w:val="0"/>
                <w:color w:val="1E293B"/>
                <w:sz w:val="20"/>
                <w:rFonts w:ascii="Vazirmatn" w:hAnsi="Vazirmatn" w:cs="Vazirmatn"/>
                <w:rtl/>
              </w:rPr>
              <w:t>۳. هم‌افزایی انسان‌محور (Human-Centric Synergy): تبدیل فناوری به ابزاری آرامش‌بخش برای بیمار و تسهیل‌کننده کار پزشک.</w:t>
            </w:r>
          </w:p>
        </w:tc>
      </w:tr>
    </w:tbl>
    <w:p>
      <w:pPr>
        <w:spacing w:before="0" w:after="40"/>
      </w:pPr>
    </w:p>
    <w:p>
      <w:r>
        <w:br w:type="page"/>
      </w:r>
    </w:p>
    <w:p>
      <w:pPr>
        <w:spacing w:before="80" w:after="60" w:line="276" w:lineRule="auto"/>
        <w:jc w:val="right"/>
      </w:pPr>
      <w:r>
        <w:rPr>
          <w:rFonts w:ascii="Vazirmatn" w:hAnsi="Vazirmatn"/>
          <w:b/>
          <w:i w:val="0"/>
          <w:color w:val="0D5C75"/>
          <w:sz w:val="26"/>
          <w:rFonts w:ascii="Vazirmatn" w:hAnsi="Vazirmatn" w:cs="Vazirmatn"/>
          <w:rtl/>
        </w:rPr>
        <w:t>۱.۴ ساختار سازمانی و دپارتمان‌های فعال در شریف کلینیک</w:t>
      </w:r>
    </w:p>
    <w:p>
      <w:pPr>
        <w:spacing w:after="80" w:before="0" w:line="276" w:lineRule="auto"/>
        <w:jc w:val="both"/>
      </w:pPr>
      <w:r>
        <w:rPr>
          <w:rFonts w:ascii="Vazirmatn" w:hAnsi="Vazirmatn"/>
          <w:b w:val="0"/>
          <w:i w:val="0"/>
          <w:color w:val="1E293B"/>
          <w:sz w:val="21"/>
          <w:rFonts w:ascii="Vazirmatn" w:hAnsi="Vazirmatn" w:cs="Vazirmatn"/>
          <w:rtl/>
        </w:rPr>
        <w:t>مجموعه شریف کلینیک بر پایه یک ماتریس ساختاری چابک و چندرشته‌ای (Cross-Functional) سازمان‌دهی شده است که در آن مهندسان نرم‌افزار، دانشمندان داده و متخصصان پزشکی در کنار یکدیگر فعالیت می‌کنند. این چیدمان امکان تصمیم‌گیری سریع و اعتبارسنجی هم‌زمان بالینی و فنی محصولات سلامت دیجیتال را فراهم می‌آورد.</w:t>
      </w:r>
    </w:p>
    <w:p>
      <w:pPr>
        <w:spacing w:before="60" w:after="40"/>
        <w:jc w:val="right"/>
      </w:pPr>
      <w:r>
        <w:rPr>
          <w:rFonts w:ascii="Vazirmatn" w:hAnsi="Vazirmatn"/>
          <w:b/>
          <w:i w:val="0"/>
          <w:color w:val="0F3562"/>
          <w:sz w:val="19"/>
          <w:rFonts w:ascii="Vazirmatn" w:hAnsi="Vazirmatn" w:cs="Vazirmatn"/>
          <w:rtl/>
        </w:rPr>
        <w:t>جدول ۱-۱: ماتریس دپارتمان‌های تخصصی و خروجی‌های ساختار سازمانی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دپارتمان تخصصی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ترکیب اعضای کلیدی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شرح مأموریت و وظایف اصلی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دپارتمان مهندسی نرم‌افزار</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مهندسان فرانت‌اند، بک‌اند، دوآپس</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توسعه پلتفرم وب، معماری ماژولار و تضمین عملکرد</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دپارتمان هوش مصنوعی و کلان‌داده</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محققان یادگیری ماشین و پردازش تصویر</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تحلیل تصاویر پزشکی، مدل‌های پیش‌بینی و اینترنت اشیاء</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شورای مشورتی بالینی و پزشکی</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پزشکان متخصص، پرستاران ارشد، رؤسای بخش</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اعتبارسنجی فرآیندهای بالینی، استانداردها و ارزیابی نیازها</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دپارتمان تجاری‌سازی و سرمایه‌گذاری</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مدیران مالی، کارشناسان ارزش‌گذاری و VC</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جذب سرمایه، پیچ‌دک استارتاپ‌ها و مدل‌های درآمدی سلامت</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۱.۵ تفکیک استراتژیک دوگانه: استارتاپ استودیو در برابر شتاب‌دهنده</w:t>
      </w:r>
    </w:p>
    <w:p>
      <w:pPr>
        <w:spacing w:after="60" w:before="0" w:line="276" w:lineRule="auto"/>
        <w:jc w:val="both"/>
      </w:pPr>
      <w:r>
        <w:rPr>
          <w:rFonts w:ascii="Vazirmatn" w:hAnsi="Vazirmatn"/>
          <w:b w:val="0"/>
          <w:i w:val="0"/>
          <w:color w:val="1E293B"/>
          <w:sz w:val="21"/>
          <w:rFonts w:ascii="Vazirmatn" w:hAnsi="Vazirmatn" w:cs="Vazirmatn"/>
          <w:rtl/>
        </w:rPr>
        <w:t>شریف کلینیک دو بازوی مکمل برای پاسخ به چالش‌های سلامت ارائه می‌دهد: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استارتاپ استودیو (Venture Studio): </w:t>
      </w:r>
      <w:r>
        <w:rPr>
          <w:rFonts w:ascii="Vazirmatn" w:hAnsi="Vazirmatn"/>
          <w:b w:val="0"/>
          <w:i w:val="0"/>
          <w:color w:val="1E293B"/>
          <w:sz w:val="21"/>
          <w:rFonts w:ascii="Vazirmatn" w:hAnsi="Vazirmatn" w:cs="Vazirmatn"/>
          <w:rtl/>
        </w:rPr>
        <w:t>ایده‌ها در داخل مجموعه از صفر خلق شده و تیم مهندسی شریف کلینیک تمام فرآیند کدنویسی، دیزاین، زیرساخت و آزمون بیمارستانی را تا رسیدن به یک شرکت مستقل رهبری می‌کند.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شتاب‌دهنده سرمایه‌گذار (Accelerator): </w:t>
      </w:r>
      <w:r>
        <w:rPr>
          <w:rFonts w:ascii="Vazirmatn" w:hAnsi="Vazirmatn"/>
          <w:b w:val="0"/>
          <w:i w:val="0"/>
          <w:color w:val="1E293B"/>
          <w:sz w:val="21"/>
          <w:rFonts w:ascii="Vazirmatn" w:hAnsi="Vazirmatn" w:cs="Vazirmatn"/>
          <w:rtl/>
        </w:rPr>
        <w:t>استارتاپ‌ها و محققان مستقلی که دارای محصول اولیه (MVP) هستند پذیرش شده و با دریافت سرمایه بذری، دسترسی بیمارستانی و مربی‌گری تخصصی، شتاب می‌گیرند.</w:t>
      </w:r>
    </w:p>
    <w:p>
      <w:pPr>
        <w:spacing w:before="100" w:after="60" w:line="276" w:lineRule="auto"/>
        <w:jc w:val="right"/>
      </w:pPr>
      <w:r>
        <w:rPr>
          <w:rFonts w:ascii="Vazirmatn" w:hAnsi="Vazirmatn"/>
          <w:b/>
          <w:i w:val="0"/>
          <w:color w:val="0D5C75"/>
          <w:sz w:val="26"/>
          <w:rFonts w:ascii="Vazirmatn" w:hAnsi="Vazirmatn" w:cs="Vazirmatn"/>
          <w:rtl/>
        </w:rPr>
        <w:t>۱.۶ شبکه همکاران کلیدی و مراکز درمانی طرف تفاهم‌نامه</w:t>
      </w:r>
    </w:p>
    <w:p>
      <w:pPr>
        <w:spacing w:after="80" w:before="0" w:line="276" w:lineRule="auto"/>
        <w:jc w:val="both"/>
      </w:pPr>
      <w:r>
        <w:rPr>
          <w:rFonts w:ascii="Vazirmatn" w:hAnsi="Vazirmatn"/>
          <w:b w:val="0"/>
          <w:i w:val="0"/>
          <w:color w:val="1E293B"/>
          <w:sz w:val="21"/>
          <w:rFonts w:ascii="Vazirmatn" w:hAnsi="Vazirmatn" w:cs="Vazirmatn"/>
          <w:rtl/>
        </w:rPr>
        <w:t>شریف کلینیک موفق به انعقاد تفاهم‌نامه‌های همکاری مستقیم با بیش از ۳۰ مرکز درمانی و بیمارستان معتبر، سازمان‌های نظام پزشکی، صندوق‌های خطرپذیر پیشرو و آزمایشگاه‌های تخصصی گردیده است که به عنوان محیط آزمون بالینی (Clinical Testbed) طرح‌ها عمل می‌کنند.</w:t>
      </w:r>
    </w:p>
    <w:p>
      <w:r>
        <w:br w:type="page"/>
      </w:r>
    </w:p>
    <w:p>
      <w:pPr>
        <w:spacing w:before="80" w:after="60" w:line="276" w:lineRule="auto"/>
        <w:jc w:val="right"/>
      </w:pPr>
      <w:r>
        <w:rPr>
          <w:rFonts w:ascii="Vazirmatn" w:hAnsi="Vazirmatn"/>
          <w:b/>
          <w:i w:val="0"/>
          <w:color w:val="0D5C75"/>
          <w:sz w:val="26"/>
          <w:rFonts w:ascii="Vazirmatn" w:hAnsi="Vazirmatn" w:cs="Vazirmatn"/>
          <w:rtl/>
        </w:rPr>
        <w:t>۱.۷ تبیین جایگاه سازمانی کارآموز و شرح دقیق مسئولیت‌های مهندسی</w:t>
      </w:r>
    </w:p>
    <w:p>
      <w:pPr>
        <w:spacing w:after="80" w:before="0" w:line="276" w:lineRule="auto"/>
        <w:jc w:val="both"/>
      </w:pPr>
      <w:r>
        <w:rPr>
          <w:rFonts w:ascii="Vazirmatn" w:hAnsi="Vazirmatn"/>
          <w:b w:val="0"/>
          <w:i w:val="0"/>
          <w:color w:val="1E293B"/>
          <w:sz w:val="21"/>
          <w:rFonts w:ascii="Vazirmatn" w:hAnsi="Vazirmatn" w:cs="Vazirmatn"/>
          <w:rtl/>
        </w:rPr>
        <w:t>در طول این دوره، نگارنده (علی باقری کزازی، دانشجوی مهندسی کامپیوتر دانشگاه آزاد اسلامی واحد پرند به شماره دانشجویی ۹۶۲۰۷۰۸۵۶) تحت نظارت علمی استاد محترم راهنما سرکار خانم فاطمه وردی و سرپرستی صنعتی جناب آقای مهندس الیاس اوستاد، به عنوان توسعه‌دهنده فرانت‌اند و طراح رابط کاربری در دپارتمان مهندسی نرم‌افزار شریف کلینیک فعالیت نمود. دامنه وظایف محوله شامل مهندسی نرم‌افزار، طراحی سیستم، پیاده‌سازی رابط کاربری تعاملی، بین‌المللی‌سازی (دوزبانه) و استقرار روی زیرساخت لبه کلودفلر بود.</w:t>
      </w:r>
    </w:p>
    <w:p>
      <w:pPr>
        <w:spacing w:before="100" w:after="60" w:line="276" w:lineRule="auto"/>
        <w:jc w:val="right"/>
      </w:pPr>
      <w:r>
        <w:rPr>
          <w:rFonts w:ascii="Vazirmatn" w:hAnsi="Vazirmatn"/>
          <w:b/>
          <w:i w:val="0"/>
          <w:color w:val="0D5C75"/>
          <w:sz w:val="26"/>
          <w:rFonts w:ascii="Vazirmatn" w:hAnsi="Vazirmatn" w:cs="Vazirmatn"/>
          <w:rtl/>
        </w:rPr>
        <w:t>۱.۸ جدول زمان‌بندی و گانت‌چارت (Gantt Chart) پیشبرد پروژه در طول دوره</w:t>
      </w:r>
    </w:p>
    <w:p>
      <w:pPr>
        <w:spacing w:before="60" w:after="40"/>
        <w:jc w:val="right"/>
      </w:pPr>
      <w:r>
        <w:rPr>
          <w:rFonts w:ascii="Vazirmatn" w:hAnsi="Vazirmatn"/>
          <w:b/>
          <w:i w:val="0"/>
          <w:color w:val="0F3562"/>
          <w:sz w:val="19"/>
          <w:rFonts w:ascii="Vazirmatn" w:hAnsi="Vazirmatn" w:cs="Vazirmatn"/>
          <w:rtl/>
        </w:rPr>
        <w:t>جدول ۱-۲: گانت‌چارت زمانی و فازهای پیشبرد پروژه کارآموزی مهندسی کامپیوتر</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فاز اجرایی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بازه زمانی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شرح اقدامات مهندسی و دستاوردهای کلیدی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۰: شناخت و تحلیل</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۱ تا ۲</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جلسات با سرپرست کارآموزی (جناب آقای اوستاد)، تحلیل دامنه و بررسی بنچ‌مارک‌ها</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۱: معماری و پشته</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۳ تا ۴</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انتخاب Next.js 16، React 19، Zustand و پیکربندی Tailwind CSS v4 و تایپ‌ها</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۲: طراحی دیزاین سیستم</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۵ تا ۶</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طراحی هویت بصری شیشه‌ای، پالت رنگ سلامت، تایپوگرافی وزیرمتن و لایه Layout</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۳: توسعه ماژول‌های اصلی</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۷ تا ۹</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پیاده‌سازی Hero، کاتالوگ ۸ گانه خدمات، فیلتر دسته‌بندی و مودال‌های سراسری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۴: فرم‌ها و مدیریت استیت</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۱۰ تا ۱۱</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اتصال استور Zustand، فرم هوشمند ثبت طرح، اعتبارسنجی و سناریوی آسنکرون</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۵: بین‌المللی‌سازی (i18n)</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۱۲</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پیاده‌سازی سوئیچر زبان (فارسی/انگلیسی)، مدیریت راست‌چین و چپ‌چین، فونت‌ها</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۶: تست و استقرار ابری</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۱۳</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رفع باگ توربوپک در فونت‌های گوگل، ممیزی کیفی و استقرار در Cloudflare Pages</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۷: مستندسازی و تدوین</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هفته ۱۴</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نگارش گزارش جامع ۳۰ صفحه‌ای دانشگاهی جهت ارائه به استاد راهنما (خانم وردی)</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۱.۹ اهداف مهارتی و شایستگی‌های توسعه فردی و مهندسی</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شایستگی فنی فرانت‌اند: </w:t>
      </w:r>
      <w:r>
        <w:rPr>
          <w:rFonts w:ascii="Vazirmatn" w:hAnsi="Vazirmatn"/>
          <w:b w:val="0"/>
          <w:i w:val="0"/>
          <w:color w:val="1E293B"/>
          <w:sz w:val="21"/>
          <w:rFonts w:ascii="Vazirmatn" w:hAnsi="Vazirmatn" w:cs="Vazirmatn"/>
          <w:rtl/>
        </w:rPr>
        <w:t>تسلط عملی بر نسل جدید App Router در Next.js 16، الگوهای تفکیک Server و Client Components و استقرار استاتیک.</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معماری جریان داده و i18n: </w:t>
      </w:r>
      <w:r>
        <w:rPr>
          <w:rFonts w:ascii="Vazirmatn" w:hAnsi="Vazirmatn"/>
          <w:b w:val="0"/>
          <w:i w:val="0"/>
          <w:color w:val="1E293B"/>
          <w:sz w:val="21"/>
          <w:rFonts w:ascii="Vazirmatn" w:hAnsi="Vazirmatn" w:cs="Vazirmatn"/>
          <w:rtl/>
        </w:rPr>
        <w:t>ارتقای مهارت در مدیریت وضعیت با Zustand، پیاده‌سازی سیستم چندزبانه بدون ری‌لود و انعطاف LTR/RTL.</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تعاملات حرفه‌ای مهندسی: </w:t>
      </w:r>
      <w:r>
        <w:rPr>
          <w:rFonts w:ascii="Vazirmatn" w:hAnsi="Vazirmatn"/>
          <w:b w:val="0"/>
          <w:i w:val="0"/>
          <w:color w:val="1E293B"/>
          <w:sz w:val="21"/>
          <w:rFonts w:ascii="Vazirmatn" w:hAnsi="Vazirmatn" w:cs="Vazirmatn"/>
          <w:rtl/>
        </w:rPr>
        <w:t>تجربه عملی در محیط صنعتی پیشرو، گزارش‌دهی دانشگاهی به استاد راهنما و تعامل مستقیم با سرپرست کارآموزی.</w:t>
      </w:r>
    </w:p>
    <w:p>
      <w:r>
        <w:br w:type="page"/>
      </w:r>
    </w:p>
    <w:p>
      <w:pPr>
        <w:spacing w:before="120" w:after="160" w:line="276" w:lineRule="auto"/>
        <w:jc w:val="right"/>
      </w:pPr>
      <w:r>
        <w:rPr>
          <w:rFonts w:ascii="Vazirmatn" w:hAnsi="Vazirmatn"/>
          <w:b/>
          <w:i w:val="0"/>
          <w:color w:val="0F3562"/>
          <w:sz w:val="32"/>
          <w:rFonts w:ascii="Vazirmatn" w:hAnsi="Vazirmatn" w:cs="Vazirmatn"/>
          <w:rtl/>
        </w:rPr>
        <w:t>فصل دوم: تحلیل مسئله، مفاهیم پایه و نیازمندی‌های سامانه سلامت هوشمند</w:t>
      </w:r>
    </w:p>
    <w:p>
      <w:pPr>
        <w:spacing w:before="80" w:after="60" w:line="276" w:lineRule="auto"/>
        <w:jc w:val="right"/>
      </w:pPr>
      <w:r>
        <w:rPr>
          <w:rFonts w:ascii="Vazirmatn" w:hAnsi="Vazirmatn"/>
          <w:b/>
          <w:i w:val="0"/>
          <w:color w:val="0D5C75"/>
          <w:sz w:val="26"/>
          <w:rFonts w:ascii="Vazirmatn" w:hAnsi="Vazirmatn" w:cs="Vazirmatn"/>
          <w:rtl/>
        </w:rPr>
        <w:t>۲.۱ مفاهیم پایه در زیست‌بوم سلامت هوشمند (Smart Healthcare Ecosystem)</w:t>
      </w:r>
    </w:p>
    <w:p>
      <w:pPr>
        <w:spacing w:after="80" w:before="0" w:line="276" w:lineRule="auto"/>
        <w:jc w:val="both"/>
      </w:pPr>
      <w:r>
        <w:rPr>
          <w:rFonts w:ascii="Vazirmatn" w:hAnsi="Vazirmatn"/>
          <w:b w:val="0"/>
          <w:i w:val="0"/>
          <w:color w:val="1E293B"/>
          <w:sz w:val="21"/>
          <w:rFonts w:ascii="Vazirmatn" w:hAnsi="Vazirmatn" w:cs="Vazirmatn"/>
          <w:rtl/>
        </w:rPr>
        <w:t>سلامت هوشمند یا سلامت دیجیتال (Digital Health) به کارگیری فناوری‌های پیشرفته ارتباطی، هوش مصنوعی، اینترنت اشیاء پزشکی (IoMT)، رایانش ابری و سامانه‌های همراه جهت ارتقای کیفیت، دسترس‌پذیری، پیشگیری و درمان بیماری‌ها اطلاق می‌شود. این اکوسیستم شامل بخش‌های کلیدی چون تله‌مدیسین (Telemedicine)، پرونده الکترونیک سلامت (EHR)، سیستم‌های اطلاعات بیمارستانی (HIS)، نظارت بر علائم حیاتی از راه دور (Remote Patient Monitoring) و زنجیره هوشمند توزیع دارو است.</w:t>
      </w:r>
    </w:p>
    <w:p>
      <w:pPr>
        <w:spacing w:before="100" w:after="60" w:line="276" w:lineRule="auto"/>
        <w:jc w:val="right"/>
      </w:pPr>
      <w:r>
        <w:rPr>
          <w:rFonts w:ascii="Vazirmatn" w:hAnsi="Vazirmatn"/>
          <w:b/>
          <w:i w:val="0"/>
          <w:color w:val="0D5C75"/>
          <w:sz w:val="26"/>
          <w:rFonts w:ascii="Vazirmatn" w:hAnsi="Vazirmatn" w:cs="Vazirmatn"/>
          <w:rtl/>
        </w:rPr>
        <w:t>۲.۲ چالش‌های انفورماتیک سلامت در کشور و چرایی نیاز به پلتفرم شریف کلینیک</w:t>
      </w:r>
    </w:p>
    <w:p>
      <w:pPr>
        <w:spacing w:after="60" w:before="0" w:line="276" w:lineRule="auto"/>
        <w:jc w:val="both"/>
      </w:pPr>
      <w:r>
        <w:rPr>
          <w:rFonts w:ascii="Vazirmatn" w:hAnsi="Vazirmatn"/>
          <w:b w:val="0"/>
          <w:i w:val="0"/>
          <w:color w:val="1E293B"/>
          <w:sz w:val="21"/>
          <w:rFonts w:ascii="Vazirmatn" w:hAnsi="Vazirmatn" w:cs="Vazirmatn"/>
          <w:rtl/>
        </w:rPr>
        <w:t>بررسی‌های میدانی در آغاز دوره کارآموزی نشان داد که نظام سلامت با چندین گره اساسی روبروست: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سیلوهای مجزای داده (Data Silos): </w:t>
      </w:r>
      <w:r>
        <w:rPr>
          <w:rFonts w:ascii="Vazirmatn" w:hAnsi="Vazirmatn"/>
          <w:b w:val="0"/>
          <w:i w:val="0"/>
          <w:color w:val="1E293B"/>
          <w:sz w:val="21"/>
          <w:rFonts w:ascii="Vazirmatn" w:hAnsi="Vazirmatn" w:cs="Vazirmatn"/>
          <w:rtl/>
        </w:rPr>
        <w:t>بیمارستان‌ها و کلینیک‌ها از نرم‌افزارهای ناهمگون استفاده می‌کنند که تبادل اطلاعات بیمار میان آنها تقریبا ناممکن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شکاف عمیق ایده تا محصول: </w:t>
      </w:r>
      <w:r>
        <w:rPr>
          <w:rFonts w:ascii="Vazirmatn" w:hAnsi="Vazirmatn"/>
          <w:b w:val="0"/>
          <w:i w:val="0"/>
          <w:color w:val="1E293B"/>
          <w:sz w:val="21"/>
          <w:rFonts w:ascii="Vazirmatn" w:hAnsi="Vazirmatn" w:cs="Vazirmatn"/>
          <w:rtl/>
        </w:rPr>
        <w:t>محققان و پزشکان ایده‌های درخشانی برای ارتقای فرآیندها دارند اما تیم مهندسی ماهر برای تبدیل آن به نرم‌افزار ایمن در اختیار ندارند.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تجربه کاربری نامطلوب (Poor UX): </w:t>
      </w:r>
      <w:r>
        <w:rPr>
          <w:rFonts w:ascii="Vazirmatn" w:hAnsi="Vazirmatn"/>
          <w:b w:val="0"/>
          <w:i w:val="0"/>
          <w:color w:val="1E293B"/>
          <w:sz w:val="21"/>
          <w:rFonts w:ascii="Vazirmatn" w:hAnsi="Vazirmatn" w:cs="Vazirmatn"/>
          <w:rtl/>
        </w:rPr>
        <w:t>پلتفرم‌های سنتی در ارائه رابط‌های کاربری مدرن، سریع، سازگار با موبایل و دارای تجربه کاربری روان ناتوان هستند.</w:t>
      </w:r>
    </w:p>
    <w:p>
      <w:pPr>
        <w:spacing w:before="100" w:after="60" w:line="276" w:lineRule="auto"/>
        <w:jc w:val="right"/>
      </w:pPr>
      <w:r>
        <w:rPr>
          <w:rFonts w:ascii="Vazirmatn" w:hAnsi="Vazirmatn"/>
          <w:b/>
          <w:i w:val="0"/>
          <w:color w:val="0D5C75"/>
          <w:sz w:val="26"/>
          <w:rFonts w:ascii="Vazirmatn" w:hAnsi="Vazirmatn" w:cs="Vazirmatn"/>
          <w:rtl/>
        </w:rPr>
        <w:t>۲.۳ استانداردهای بین‌المللی تبادل داده و پرونده سلامت</w:t>
      </w:r>
    </w:p>
    <w:p>
      <w:pPr>
        <w:spacing w:after="80" w:before="0" w:line="276" w:lineRule="auto"/>
        <w:jc w:val="both"/>
      </w:pPr>
      <w:r>
        <w:rPr>
          <w:rFonts w:ascii="Vazirmatn" w:hAnsi="Vazirmatn"/>
          <w:b w:val="0"/>
          <w:i w:val="0"/>
          <w:color w:val="1E293B"/>
          <w:sz w:val="21"/>
          <w:rFonts w:ascii="Vazirmatn" w:hAnsi="Vazirmatn" w:cs="Vazirmatn"/>
          <w:rtl/>
        </w:rPr>
        <w:t>در معماری سامانه‌های سلامت، رعایت استانداردهای جهانی تبادل داده الزامی است. استانداردهایی همچون HL7 (Health Level Seven) و به ویژه پروتکل نوین FHIR (Fast Healthcare Interoperability Resources) امکان انتقال ساختاریافته پرونده‌های بالینی با فرمت‌های RESTful JSON را فراهم می‌سازند. همچنین استاندارد دایکام (DICOM) ضامن انتقال و نمایش استاندارد تصاویر رادیولوژی و ام‌آر‌آی در سامانه‌های ابری است.</w:t>
      </w:r>
    </w:p>
    <w:tbl>
      <w:tblPr>
        <w:tblW w:type="auto" w:w="0"/>
        <w:jc w:val="center"/>
        <w:tblLook w:firstColumn="1" w:firstRow="1" w:lastColumn="0" w:lastRow="0" w:noHBand="0" w:noVBand="1" w:val="04A0"/>
        <w:bidiVisual/>
      </w:tblPr>
      <w:tblGrid>
        <w:gridCol w:w="9072"/>
      </w:tblGrid>
      <w:tr>
        <w:tc>
          <w:tcPr>
            <w:tcW w:type="dxa" w:w="9072"/>
            <w:shd w:fill="F0F9FF"/>
            <w:tcMar>
              <w:top w:w="80" w:type="dxa"/>
              <w:bottom w:w="80" w:type="dxa"/>
              <w:left w:w="140" w:type="dxa"/>
              <w:right w:w="140" w:type="dxa"/>
            </w:tcMar>
            <w:tcBorders>
              <w:top w:val="none" w:sz="0" w:space="0" w:color="auto"/>
              <w:left w:val="none" w:sz="0" w:space="0" w:color="auto"/>
              <w:bottom w:val="none" w:sz="0" w:space="0" w:color="auto"/>
              <w:right w:val="single" w:sz="24" w:space="0" w:color="0284C7"/>
            </w:tcBorders>
          </w:tcPr>
          <w:p>
            <w:pPr>
              <w:spacing w:before="0" w:after="40"/>
              <w:jc w:val="right"/>
            </w:pPr>
            <w:r>
              <w:rPr>
                <w:rFonts w:ascii="Vazirmatn" w:hAnsi="Vazirmatn"/>
                <w:b/>
                <w:i w:val="0"/>
                <w:color w:val="0D5C75"/>
                <w:sz w:val="21"/>
                <w:rFonts w:ascii="Vazirmatn" w:hAnsi="Vazirmatn" w:cs="Vazirmatn"/>
                <w:rtl/>
              </w:rPr>
              <w:t>📌 اهمیت استاندارد FHIR در پلتفرم‌های نسل نو سلامت</w:t>
            </w:r>
          </w:p>
          <w:p>
            <w:pPr>
              <w:spacing w:before="0" w:after="40" w:line="276" w:lineRule="auto"/>
              <w:jc w:val="both"/>
            </w:pPr>
            <w:r>
              <w:rPr>
                <w:rFonts w:ascii="Vazirmatn" w:hAnsi="Vazirmatn"/>
                <w:b w:val="0"/>
                <w:i w:val="0"/>
                <w:color w:val="1E293B"/>
                <w:sz w:val="20"/>
                <w:rFonts w:ascii="Vazirmatn" w:hAnsi="Vazirmatn" w:cs="Vazirmatn"/>
                <w:rtl/>
              </w:rPr>
              <w:t>پروتکل FHIR با بهره‌گیری از منابع ماژولار (مانند Patient، Observation، DiagnosticReport) و ترکیب آن با وب‌سرویس‌های مدرن RESTful، بهترین هم‌پوشانی را با کلاینت‌های مدرن مبتنی بر TypeScript و React ایجاد می‌کند.</w:t>
            </w:r>
          </w:p>
        </w:tc>
      </w:tr>
    </w:tbl>
    <w:p>
      <w:pPr>
        <w:spacing w:before="0" w:after="40"/>
      </w:pPr>
    </w:p>
    <w:p>
      <w:r>
        <w:br w:type="page"/>
      </w:r>
    </w:p>
    <w:p>
      <w:pPr>
        <w:spacing w:before="80" w:after="60" w:line="276" w:lineRule="auto"/>
        <w:jc w:val="right"/>
      </w:pPr>
      <w:r>
        <w:rPr>
          <w:rFonts w:ascii="Vazirmatn" w:hAnsi="Vazirmatn"/>
          <w:b/>
          <w:i w:val="0"/>
          <w:color w:val="0D5C75"/>
          <w:sz w:val="26"/>
          <w:rFonts w:ascii="Vazirmatn" w:hAnsi="Vazirmatn" w:cs="Vazirmatn"/>
          <w:rtl/>
        </w:rPr>
        <w:t>۲.۴ بررسی تطبیقی و الگوبرداری بین‌المللی (Benchmarking Analysis)</w:t>
      </w:r>
    </w:p>
    <w:p>
      <w:pPr>
        <w:spacing w:after="80" w:before="0" w:line="276" w:lineRule="auto"/>
        <w:jc w:val="both"/>
      </w:pPr>
      <w:r>
        <w:rPr>
          <w:rFonts w:ascii="Vazirmatn" w:hAnsi="Vazirmatn"/>
          <w:b w:val="0"/>
          <w:i w:val="0"/>
          <w:color w:val="1E293B"/>
          <w:sz w:val="21"/>
          <w:rFonts w:ascii="Vazirmatn" w:hAnsi="Vazirmatn" w:cs="Vazirmatn"/>
          <w:rtl/>
        </w:rPr>
        <w:t>به منظور دستیابی به یک پلتفرم در تراز جهانی، پلتفرم‌های پیشرو شتابدهی و سرمایه‌گذاری سلامت دنیا مورد بررسی دقیق قرار گرفتند. پلتفرم Rock Health در آمریکا به عنوان شاخص‌ترین صندوق شتابدهی سلامت، Y Combinator Bio در جذب نخبگان بیوتک و Cedars-Sinai Accelerator در اتصال مستقیم استارتاپ‌ها به محیط‌های درمانی، سه الگوی موفق بین‌المللی هستند که ویژگی‌های مثبت آن‌ها بومی‌سازی شد.</w:t>
      </w:r>
    </w:p>
    <w:p>
      <w:pPr>
        <w:spacing w:before="100" w:after="60" w:line="276" w:lineRule="auto"/>
        <w:jc w:val="right"/>
      </w:pPr>
      <w:r>
        <w:rPr>
          <w:rFonts w:ascii="Vazirmatn" w:hAnsi="Vazirmatn"/>
          <w:b/>
          <w:i w:val="0"/>
          <w:color w:val="0D5C75"/>
          <w:sz w:val="26"/>
          <w:rFonts w:ascii="Vazirmatn" w:hAnsi="Vazirmatn" w:cs="Vazirmatn"/>
          <w:rtl/>
        </w:rPr>
        <w:t>۲.۵ تحلیل ذی‌نفعان و طراحی پرسوناهای کاربران سامانه (User Personas)</w:t>
      </w:r>
    </w:p>
    <w:p>
      <w:pPr>
        <w:spacing w:after="60" w:before="0" w:line="276" w:lineRule="auto"/>
        <w:jc w:val="both"/>
      </w:pPr>
      <w:r>
        <w:rPr>
          <w:rFonts w:ascii="Vazirmatn" w:hAnsi="Vazirmatn"/>
          <w:b w:val="0"/>
          <w:i w:val="0"/>
          <w:color w:val="1E293B"/>
          <w:sz w:val="21"/>
          <w:rFonts w:ascii="Vazirmatn" w:hAnsi="Vazirmatn" w:cs="Vazirmatn"/>
          <w:rtl/>
        </w:rPr>
        <w:t>پلتفرم شریف کلینیک با چهار طیف متمایز از مخاطبان سر و کار دارد که هر یک نیازمندی‌ها و رفتارهای ویژه‌ای دارند:</w:t>
      </w:r>
    </w:p>
    <w:p>
      <w:pPr>
        <w:spacing w:before="60" w:after="40"/>
        <w:jc w:val="right"/>
      </w:pPr>
      <w:r>
        <w:rPr>
          <w:rFonts w:ascii="Vazirmatn" w:hAnsi="Vazirmatn"/>
          <w:b/>
          <w:i w:val="0"/>
          <w:color w:val="0F3562"/>
          <w:sz w:val="19"/>
          <w:rFonts w:ascii="Vazirmatn" w:hAnsi="Vazirmatn" w:cs="Vazirmatn"/>
          <w:rtl/>
        </w:rPr>
        <w:t>جدول ۲-۱: ماتریس تحلیل پرسوناهای اصلی کاربران و رفتارهای کلیدی در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پرسونا</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نمایه کاربر</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اهداف کلیدی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نقاط درد و چالش‌ها</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پرسونای ۱: پزشک نوآور</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پزشک متخصص ۴۲ ساله، هیئت علمی دانشگاه علوم پزشکی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تبدیل روش بالینی به محصول نرم‌افزاری و دسترسی به منتور مهندسی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عدم آشنایی با کدنویسی و روندهای توسعه نرم‌افزار</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پرسونای ۲: تیم استارتاپی</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دانشجویان ارشد کامپیوتر/بیومدیکال دانشگاه‌ها (۲۴-۲۸ سال)</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جذب سرمایه بذری، دسترسی به دیتای واقعی بیمارستانی و رشد</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عدم دسترسی به مدیران بیمارستان و مجوزهای وزارت بهداشت</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پرسونای ۳: مدیر مرکز درمانی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رئیس بیمارستان خصوصی ۵۰ ساله در تهران</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هوشمندسازی نوبت‌دهی، اتوماسیون HIS و کاهش خطای پرونده‌ها</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نگرانی از توقف فرآیندهای سنتی و هزینه‌های گزاف</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پرسونای ۴: سرمایه‌گذار جسور</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مدیر سبد سرمایه‌گذاری در صندوق خطرپذیر (VC)</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کشف طرح‌های سلامت با بازدهی بالا و ریسک اعتبارسنجی‌شده</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دشواری در ارزیابی صحت ادعاهای بالینی تیم‌های فنی</w:t>
            </w:r>
          </w:p>
        </w:tc>
      </w:tr>
    </w:tbl>
    <w:p>
      <w:pPr>
        <w:spacing w:before="0" w:after="60"/>
      </w:pPr>
    </w:p>
    <w:tbl>
      <w:tblPr>
        <w:tblW w:type="auto" w:w="0"/>
        <w:jc w:val="center"/>
        <w:tblLook w:firstColumn="1" w:firstRow="1" w:lastColumn="0" w:lastRow="0" w:noHBand="0" w:noVBand="1" w:val="04A0"/>
        <w:bidiVisual/>
      </w:tblPr>
      <w:tblGrid>
        <w:gridCol w:w="9072"/>
      </w:tblGrid>
      <w:tr>
        <w:tc>
          <w:tcPr>
            <w:tcW w:type="dxa" w:w="9072"/>
            <w:shd w:fill="F8FAFC"/>
            <w:tcMar>
              <w:top w:w="80" w:type="dxa"/>
              <w:bottom w:w="80" w:type="dxa"/>
              <w:left w:w="140" w:type="dxa"/>
              <w:right w:w="140" w:type="dxa"/>
            </w:tcMar>
            <w:tcBorders>
              <w:top w:val="none" w:sz="0" w:space="0" w:color="auto"/>
              <w:left w:val="none" w:sz="0" w:space="0" w:color="auto"/>
              <w:bottom w:val="none" w:sz="0" w:space="0" w:color="auto"/>
              <w:right w:val="single" w:sz="24" w:space="0" w:color="1E3A8A"/>
            </w:tcBorders>
          </w:tcPr>
          <w:p>
            <w:pPr>
              <w:spacing w:before="0" w:after="40"/>
              <w:jc w:val="right"/>
            </w:pPr>
            <w:r>
              <w:rPr>
                <w:rFonts w:ascii="Vazirmatn" w:hAnsi="Vazirmatn"/>
                <w:b/>
                <w:i w:val="0"/>
                <w:color w:val="0D5C75"/>
                <w:sz w:val="21"/>
                <w:rFonts w:ascii="Vazirmatn" w:hAnsi="Vazirmatn" w:cs="Vazirmatn"/>
                <w:rtl/>
              </w:rPr>
              <w:t>📌 نتیجه‌گیری راهبردی در طراحی واسط کاربری (UI/UX)</w:t>
            </w:r>
          </w:p>
          <w:p>
            <w:pPr>
              <w:spacing w:before="0" w:after="40" w:line="276" w:lineRule="auto"/>
              <w:jc w:val="both"/>
            </w:pPr>
            <w:r>
              <w:rPr>
                <w:rFonts w:ascii="Vazirmatn" w:hAnsi="Vazirmatn"/>
                <w:b w:val="0"/>
                <w:i w:val="0"/>
                <w:color w:val="1E293B"/>
                <w:sz w:val="20"/>
                <w:rFonts w:ascii="Vazirmatn" w:hAnsi="Vazirmatn" w:cs="Vazirmatn"/>
                <w:rtl/>
              </w:rPr>
              <w:t>واسط کاربری باید به گونه‌ای طراحی شود که هم حس اعتبار آکادمیک و دقت پزشکی را به پزشک و مدیر بیمارستان منتقل کند و هم پویایی و نوآوری استارتاپی را برای جوانان و سرمایه‌گذاران به نمایش بگذارد.</w:t>
            </w:r>
          </w:p>
        </w:tc>
      </w:tr>
    </w:tbl>
    <w:p>
      <w:pPr>
        <w:spacing w:before="0" w:after="40"/>
      </w:pPr>
    </w:p>
    <w:p>
      <w:r>
        <w:br w:type="page"/>
      </w:r>
    </w:p>
    <w:p>
      <w:pPr>
        <w:spacing w:before="80" w:after="60" w:line="276" w:lineRule="auto"/>
        <w:jc w:val="right"/>
      </w:pPr>
      <w:r>
        <w:rPr>
          <w:rFonts w:ascii="Vazirmatn" w:hAnsi="Vazirmatn"/>
          <w:b/>
          <w:i w:val="0"/>
          <w:color w:val="0D5C75"/>
          <w:sz w:val="26"/>
          <w:rFonts w:ascii="Vazirmatn" w:hAnsi="Vazirmatn" w:cs="Vazirmatn"/>
          <w:rtl/>
        </w:rPr>
        <w:t>۲.۶ تحلیل تفصیلی نیازمندی‌های کارکردی سامانه (Functional Requirements)</w:t>
      </w:r>
    </w:p>
    <w:p>
      <w:pPr>
        <w:spacing w:after="80" w:before="0" w:line="276" w:lineRule="auto"/>
        <w:jc w:val="both"/>
      </w:pPr>
      <w:r>
        <w:rPr>
          <w:rFonts w:ascii="Vazirmatn" w:hAnsi="Vazirmatn"/>
          <w:b w:val="0"/>
          <w:i w:val="0"/>
          <w:color w:val="1E293B"/>
          <w:sz w:val="21"/>
          <w:rFonts w:ascii="Vazirmatn" w:hAnsi="Vazirmatn" w:cs="Vazirmatn"/>
          <w:rtl/>
        </w:rPr>
        <w:t>نیازمندی‌های کارکردی سیستم معرف رفتارهای مشخصی هستند که نرم‌افزار باید در پاسخ به تعاملات کاربران به نمایش بگذارد. بر اساس مصاحبه‌های عمیق و تحلیل‌های اولیه، ۱۱ نیازمندی کارکردی اصلی (FR-01 تا FR-11) استخراج و پیاده‌سازی شدند:</w:t>
      </w:r>
    </w:p>
    <w:p>
      <w:pPr>
        <w:spacing w:before="60" w:after="40"/>
        <w:jc w:val="right"/>
      </w:pPr>
      <w:r>
        <w:rPr>
          <w:rFonts w:ascii="Vazirmatn" w:hAnsi="Vazirmatn"/>
          <w:b/>
          <w:i w:val="0"/>
          <w:color w:val="0F3562"/>
          <w:sz w:val="19"/>
          <w:rFonts w:ascii="Vazirmatn" w:hAnsi="Vazirmatn" w:cs="Vazirmatn"/>
          <w:rtl/>
        </w:rPr>
        <w:t>جدول ۲-۲: ماتریس ردیابی نیازمندی‌های کارکردی سامانه (Traceability Matrix)</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شناسه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عنوان نیازمندی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شرح کارکرد و منطق عملیاتی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اولویت</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FR-01</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ناوبری هوشمند و هدر داینامیک</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پیمایش سریع میان بخش‌های سایت با افکت شیشه‌ای اسکرول و منوی موبایل</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حیاتی (P0)</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FR-02</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سوئیچر زبان و چندزبانی (i18n)</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قابلیت جابجایی بلادرنگ میان زبان فارسی (RTL) و انگلیسی (LTR) بدون رفرش</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حیاتی (P0)</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FR-03</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ویترین پویا با شاخص زنده سلامت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ارائه پیام استراتژیک، کارت‌های مقایسه و نشانگر نوری زنده متصل به لایه استیت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بالا (P1)</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FR-04</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کاتالوگ ۸ گانه خدمات سلامت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نمایش کارت‌های خدمات بالینی و فناورانه با بج‌های راهکار سازمانی و نخبگان</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حیاتی (P0)</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FR-05</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سیستم فیلترینگ دسته‌بندی‌ها</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تغییر بلادرنگ لیست خدمات با کلیک روی تب‌ها بدون بارگذاری مجدد صفحه</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بالا (P1)</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FR-06</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مودال اختصاصی جزئیات خدمت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باز شدن پنجره پاپ‌آپ کامل با کلیک روی هر خدمت شامل جزئیات و فیچرها</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حیاتی (P0)</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FR-07</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مسیرهای دوگانه استودیو و شتاب‌دهنده</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معرفی تفکیک‌شده دو مدل همکاری با فهرست مزایا و گرادیان‌های بصری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بالا (P1)</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FR-08</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ارکان چهارگانه جذب سرمایه</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تبیین ستون‌های سرمایه‌گذاری، منتورینگ، زیرساخت ابری و شبکه سلامت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متوسط (P2)</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FR-09</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داشبورد داده‌های کلان سلامت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نمایش ۴ شاخص کلان بازار شامل حجم ۷۵ میلیارد دلاری و ۱۱۶ میلیون ویزیت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بالا (P1)</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FR-10</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فرم ثبت طرح و پذیرش ایده</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فرم ورودی چندگانه اطلاعات با اعتبارسنجی شماره و ایمیل و حالت موفقیت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حیاتی (P0)</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FR-11</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سوالات متداول و فوتر جامع</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پاسخ به سوالات پرتکرار با آکاردئون تعاملی و دسترسی به اطلاعات تماس و تلگرام</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متوسط (P2)</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۲.۷ نیازمندی‌های غیرکارکردی و کیفی سامانه (Non-Functional Requirements)</w:t>
      </w:r>
    </w:p>
    <w:p>
      <w:pPr>
        <w:spacing w:after="60" w:before="0" w:line="276" w:lineRule="auto"/>
        <w:jc w:val="both"/>
      </w:pPr>
      <w:r>
        <w:rPr>
          <w:rFonts w:ascii="Vazirmatn" w:hAnsi="Vazirmatn"/>
          <w:b w:val="0"/>
          <w:i w:val="0"/>
          <w:color w:val="1E293B"/>
          <w:sz w:val="21"/>
          <w:rFonts w:ascii="Vazirmatn" w:hAnsi="Vazirmatn" w:cs="Vazirmatn"/>
          <w:rtl/>
        </w:rPr>
        <w:t>نیازمندی‌های غیرکارکردی تضمین‌کننده ویژگی‌های رفتاری، قابلیت اطمینان، امنیت، مقیاس‌پذیری و پایداری سامانه در شرایط عملیاتی واقعی هستند:</w:t>
      </w:r>
    </w:p>
    <w:p>
      <w:pPr>
        <w:spacing w:before="60" w:after="40"/>
        <w:jc w:val="right"/>
      </w:pPr>
      <w:r>
        <w:rPr>
          <w:rFonts w:ascii="Vazirmatn" w:hAnsi="Vazirmatn"/>
          <w:b/>
          <w:i w:val="0"/>
          <w:color w:val="0F3562"/>
          <w:sz w:val="19"/>
          <w:rFonts w:ascii="Vazirmatn" w:hAnsi="Vazirmatn" w:cs="Vazirmatn"/>
          <w:rtl/>
        </w:rPr>
        <w:t>جدول ۲-۳: ماتریس نیازمندی‌های غیرکارکردی و استانداردهای تضمین کیفیت نرم‌افزار</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شاخص کیفی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معیار پذیرش کمی و کیفی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راهکار مهندسی پیاده‌سازی‌شده</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کارایی و زمان پاسخ (Performance)</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بارگذاری اولیه صفحه (FCP) زیر ۸۰۰ میلی‌ثانیه و زمان تعاملی (TTI) زیر ۱.۲ ثانیه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رندرینگ استاتیک Server Components در Next.js 16 و بهینه‌سازی کدهای فرانت‌اند</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دسترس‌پذیری (Accessibility)</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انطباق کامل با استاندارد وب کنسرسیوم بین‌المللی WCAG 2.1 سطح AA</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کنتراست مناسب رنگی، المان‌های معنایی HTML5، ویژگی‌های ARIA و پیمایش با صفحه‌کلید</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بومی‌سازی و دوزبانه (Localization)</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چیدمان ۱۰۰٪ راست‌چین (RTL) و چپ‌چین (LTR)، تغییر بدون رفرش و ترنزیشن روان</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استور سراسری زبان در Zustand، دیکشنری تایپ‌سیف ترجمه‌ها و کلاس‌های منطقی Tailwind</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امنیت فرانت‌اند (Security)</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جلوگیری از حملات تزریق اسکریپت (XSS)، محافظت از بدنه درخواست‌ها و ایمنی تایپ‌ها</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اعتبارسنجی مقادیر فرم در سمت کاربر، فرار دادن خودکار داده‌ها و استقرار لبه HTTPS</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واکنش‌گرایی (Responsiveness)</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نمایش سازگار از گوشی‌های با عرض ۳۶۰ پیکسل تا مانیتورهای عریض 4K</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طراحی مبتنی بر رویکرد Mobile-First با نقاط شکست (Breakpoints) استاندارد Tailwind</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۲.۸ دیاگرام جریان کاربری و نقشه سفر کاربر (User Journey Flow)</w:t>
      </w:r>
    </w:p>
    <w:p>
      <w:pPr>
        <w:spacing w:after="40" w:before="0" w:line="276" w:lineRule="auto"/>
        <w:jc w:val="both"/>
      </w:pPr>
      <w:r>
        <w:rPr>
          <w:rFonts w:ascii="Vazirmatn" w:hAnsi="Vazirmatn"/>
          <w:b w:val="0"/>
          <w:i w:val="0"/>
          <w:color w:val="1E293B"/>
          <w:sz w:val="21"/>
          <w:rFonts w:ascii="Vazirmatn" w:hAnsi="Vazirmatn" w:cs="Vazirmatn"/>
          <w:rtl/>
        </w:rPr>
        <w:t>جریان حرکت کاربر در سامانه شریف کلینیک بر پایه یک معماری پیمایشی روان و بدون اصطکاک پی‌ریزی شده است:</w:t>
      </w:r>
    </w:p>
    <w:tbl>
      <w:tblPr>
        <w:tblW w:type="auto" w:w="0"/>
        <w:jc w:val="center"/>
        <w:tblLook w:firstColumn="1" w:firstRow="1" w:lastColumn="0" w:lastRow="0" w:noHBand="0" w:noVBand="1" w:val="04A0"/>
        <w:bidiVisual/>
      </w:tblPr>
      <w:tblGrid>
        <w:gridCol w:w="9072"/>
      </w:tblGrid>
      <w:tr>
        <w:tc>
          <w:tcPr>
            <w:tcW w:type="dxa" w:w="9072"/>
            <w:shd w:fill="F0FDF4"/>
            <w:tcMar>
              <w:top w:w="80" w:type="dxa"/>
              <w:bottom w:w="80" w:type="dxa"/>
              <w:left w:w="140" w:type="dxa"/>
              <w:right w:w="140" w:type="dxa"/>
            </w:tcMar>
            <w:tcBorders>
              <w:top w:val="none" w:sz="0" w:space="0" w:color="auto"/>
              <w:left w:val="none" w:sz="0" w:space="0" w:color="auto"/>
              <w:bottom w:val="none" w:sz="0" w:space="0" w:color="auto"/>
              <w:right w:val="single" w:sz="24" w:space="0" w:color="0D9488"/>
            </w:tcBorders>
          </w:tcPr>
          <w:p>
            <w:pPr>
              <w:spacing w:before="0" w:after="40"/>
              <w:jc w:val="right"/>
            </w:pPr>
            <w:r>
              <w:rPr>
                <w:rFonts w:ascii="Vazirmatn" w:hAnsi="Vazirmatn"/>
                <w:b/>
                <w:i w:val="0"/>
                <w:color w:val="0D5C75"/>
                <w:sz w:val="21"/>
                <w:rFonts w:ascii="Vazirmatn" w:hAnsi="Vazirmatn" w:cs="Vazirmatn"/>
                <w:rtl/>
              </w:rPr>
              <w:t>📌 شمای گرافیکی جریان تعاملی کاربر در پلتفرم شریف کلینیک</w:t>
            </w:r>
          </w:p>
          <w:p>
            <w:pPr>
              <w:spacing w:before="0" w:after="40" w:line="276" w:lineRule="auto"/>
              <w:jc w:val="both"/>
            </w:pPr>
            <w:r>
              <w:rPr>
                <w:rFonts w:ascii="Vazirmatn" w:hAnsi="Vazirmatn"/>
                <w:b w:val="0"/>
                <w:i w:val="0"/>
                <w:color w:val="1E293B"/>
                <w:sz w:val="20"/>
                <w:rFonts w:ascii="Vazirmatn" w:hAnsi="Vazirmatn" w:cs="Vazirmatn"/>
                <w:rtl/>
              </w:rPr>
              <w:t>۱. ورود به صفحه فرود (Landing Page) ───► مشاهده ویترین Hero و پالس زنده سلامت</w:t>
            </w:r>
          </w:p>
          <w:p>
            <w:pPr>
              <w:spacing w:before="0" w:after="40" w:line="276" w:lineRule="auto"/>
              <w:jc w:val="both"/>
            </w:pPr>
            <w:r>
              <w:rPr>
                <w:rFonts w:ascii="Vazirmatn" w:hAnsi="Vazirmatn"/>
                <w:b w:val="0"/>
                <w:i w:val="0"/>
                <w:color w:val="1E293B"/>
                <w:sz w:val="20"/>
                <w:rFonts w:ascii="Vazirmatn" w:hAnsi="Vazirmatn" w:cs="Vazirmatn"/>
                <w:rtl/>
              </w:rPr>
              <w:t>۲. تغییر زبان (اختیاری) ───► سوئیچ به انگلیسی یا فارسی ───► تنظیم جهت سند (dir=rtl/ltr)</w:t>
            </w:r>
          </w:p>
          <w:p>
            <w:pPr>
              <w:spacing w:before="0" w:after="40" w:line="276" w:lineRule="auto"/>
              <w:jc w:val="both"/>
            </w:pPr>
            <w:r>
              <w:rPr>
                <w:rFonts w:ascii="Vazirmatn" w:hAnsi="Vazirmatn"/>
                <w:b w:val="0"/>
                <w:i w:val="0"/>
                <w:color w:val="1E293B"/>
                <w:sz w:val="20"/>
                <w:rFonts w:ascii="Vazirmatn" w:hAnsi="Vazirmatn" w:cs="Vazirmatn"/>
                <w:rtl/>
              </w:rPr>
              <w:t>۳. بررسی کاتالوگ خدمات ───► کلیک روی تب دسته‌بندی ───► به‌روزرسانی فیلتر در Zustand</w:t>
            </w:r>
          </w:p>
          <w:p>
            <w:pPr>
              <w:spacing w:before="0" w:after="40" w:line="276" w:lineRule="auto"/>
              <w:jc w:val="both"/>
            </w:pPr>
            <w:r>
              <w:rPr>
                <w:rFonts w:ascii="Vazirmatn" w:hAnsi="Vazirmatn"/>
                <w:b w:val="0"/>
                <w:i w:val="0"/>
                <w:color w:val="1E293B"/>
                <w:sz w:val="20"/>
                <w:rFonts w:ascii="Vazirmatn" w:hAnsi="Vazirmatn" w:cs="Vazirmatn"/>
                <w:rtl/>
              </w:rPr>
              <w:t>۴. کلیک روی کارت خدمت ───► باز شدن مودال اختصاصی جزئیات خدمت ───► مطالعه ارزش‌ها</w:t>
            </w:r>
          </w:p>
          <w:p>
            <w:pPr>
              <w:spacing w:before="0" w:after="40" w:line="276" w:lineRule="auto"/>
              <w:jc w:val="both"/>
            </w:pPr>
            <w:r>
              <w:rPr>
                <w:rFonts w:ascii="Vazirmatn" w:hAnsi="Vazirmatn"/>
                <w:b w:val="0"/>
                <w:i w:val="0"/>
                <w:color w:val="1E293B"/>
                <w:sz w:val="20"/>
                <w:rFonts w:ascii="Vazirmatn" w:hAnsi="Vazirmatn" w:cs="Vazirmatn"/>
                <w:rtl/>
              </w:rPr>
              <w:t>۵. کلیک روی دکمه «ثبت طرح / ورود به استودیو» ───► باز شدن مودال فرم هوشمند مشاوره</w:t>
            </w:r>
          </w:p>
          <w:p>
            <w:pPr>
              <w:spacing w:before="0" w:after="40" w:line="276" w:lineRule="auto"/>
              <w:jc w:val="both"/>
            </w:pPr>
            <w:r>
              <w:rPr>
                <w:rFonts w:ascii="Vazirmatn" w:hAnsi="Vazirmatn"/>
                <w:b w:val="0"/>
                <w:i w:val="0"/>
                <w:color w:val="1E293B"/>
                <w:sz w:val="20"/>
                <w:rFonts w:ascii="Vazirmatn" w:hAnsi="Vazirmatn" w:cs="Vazirmatn"/>
                <w:rtl/>
              </w:rPr>
              <w:t>۶. تکمیل مشخصات و ارسال ───► شبیه‌سازی API آسنکرون ───► نمایش تاییدیه موفقیت</w:t>
            </w:r>
          </w:p>
        </w:tc>
      </w:tr>
    </w:tbl>
    <w:p>
      <w:pPr>
        <w:spacing w:before="0" w:after="40"/>
      </w:pPr>
    </w:p>
    <w:p>
      <w:r>
        <w:br w:type="page"/>
      </w:r>
    </w:p>
    <w:p>
      <w:pPr>
        <w:spacing w:before="120" w:after="160" w:line="276" w:lineRule="auto"/>
        <w:jc w:val="right"/>
      </w:pPr>
      <w:r>
        <w:rPr>
          <w:rFonts w:ascii="Vazirmatn" w:hAnsi="Vazirmatn"/>
          <w:b/>
          <w:i w:val="0"/>
          <w:color w:val="0F3562"/>
          <w:sz w:val="32"/>
          <w:rFonts w:ascii="Vazirmatn" w:hAnsi="Vazirmatn" w:cs="Vazirmatn"/>
          <w:rtl/>
        </w:rPr>
        <w:t>فصل سوم: معماری نرم‌افزار، زیرساخت و پشته فناوری نوین</w:t>
      </w:r>
    </w:p>
    <w:p>
      <w:pPr>
        <w:spacing w:before="80" w:after="60" w:line="276" w:lineRule="auto"/>
        <w:jc w:val="right"/>
      </w:pPr>
      <w:r>
        <w:rPr>
          <w:rFonts w:ascii="Vazirmatn" w:hAnsi="Vazirmatn"/>
          <w:b/>
          <w:i w:val="0"/>
          <w:color w:val="0D5C75"/>
          <w:sz w:val="26"/>
          <w:rFonts w:ascii="Vazirmatn" w:hAnsi="Vazirmatn" w:cs="Vazirmatn"/>
          <w:rtl/>
        </w:rPr>
        <w:t>۳.۱ معماری کلان نرم‌افزار و الگوی تفکیک لایه‌ها (Layered Architecture)</w:t>
      </w:r>
    </w:p>
    <w:p>
      <w:pPr>
        <w:spacing w:after="80" w:before="0" w:line="276" w:lineRule="auto"/>
        <w:jc w:val="both"/>
      </w:pPr>
      <w:r>
        <w:rPr>
          <w:rFonts w:ascii="Vazirmatn" w:hAnsi="Vazirmatn"/>
          <w:b w:val="0"/>
          <w:i w:val="0"/>
          <w:color w:val="1E293B"/>
          <w:sz w:val="21"/>
          <w:rFonts w:ascii="Vazirmatn" w:hAnsi="Vazirmatn" w:cs="Vazirmatn"/>
          <w:rtl/>
        </w:rPr>
        <w:t>معماری پلتفرم شریف کلینیک بر اساس اصول مدرن تفکیک دغدغه‌ها (Separation of Concerns) و معماری لایه‌ای چندلایه طراحی شده است. این ساختار تضمین می‌کند که منطق داده، وضعیت بصری، کامپوننت‌های رابط کاربری و لایه استایل‌ها به صورت مستقل توسعه یافته و نگهداری شوند. لایه‌های اصلی عبارتند از: ۱) لایه مدل و اینترفیس‌ها (`types/`)، ۲) لایه داده‌های ساختاریافته و دیکشنری ترجمه‌ها (`lib/data.ts` و `lib/translations.ts`)، ۳) لایه مدیریت وضعیت تعاملی (`store/use-site-store.ts`)، ۴) لایه کامپوننت‌های اتمیک و ترکیبی (`components/`) و ۵) لایه چیدمان و مسیرهای اصلی (`app/`).</w:t>
      </w:r>
    </w:p>
    <w:p>
      <w:pPr>
        <w:spacing w:before="100" w:after="60" w:line="276" w:lineRule="auto"/>
        <w:jc w:val="right"/>
      </w:pPr>
      <w:r>
        <w:rPr>
          <w:rFonts w:ascii="Vazirmatn" w:hAnsi="Vazirmatn"/>
          <w:b/>
          <w:i w:val="0"/>
          <w:color w:val="0D5C75"/>
          <w:sz w:val="26"/>
          <w:rFonts w:ascii="Vazirmatn" w:hAnsi="Vazirmatn" w:cs="Vazirmatn"/>
          <w:rtl/>
        </w:rPr>
        <w:t>۳.۲ تحلیل عمیق معماری Next.js 16 بر پایه App Router</w:t>
      </w:r>
    </w:p>
    <w:p>
      <w:pPr>
        <w:spacing w:after="60" w:before="0" w:line="276" w:lineRule="auto"/>
        <w:jc w:val="both"/>
      </w:pPr>
      <w:r>
        <w:rPr>
          <w:rFonts w:ascii="Vazirmatn" w:hAnsi="Vazirmatn"/>
          <w:b w:val="0"/>
          <w:i w:val="0"/>
          <w:color w:val="1E293B"/>
          <w:sz w:val="21"/>
          <w:rFonts w:ascii="Vazirmatn" w:hAnsi="Vazirmatn" w:cs="Vazirmatn"/>
          <w:rtl/>
        </w:rPr>
        <w:t>در این پروژه از آخرین نسخه پایدار فریم‌ورک محبوب Next.js یعنی نسخه ۱۶.۳.۴ استفاده شده است. برخلاف معماری سنتی Pages Router که متکی بر ساختارهای قدیمی بود، App Router از قابلیت‌های زیربنایی رندرینگ مبتنی بر دایرکتوری بهره می‌برد: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چیدمان اشتراکی (Nested Layouts): </w:t>
      </w:r>
      <w:r>
        <w:rPr>
          <w:rFonts w:ascii="Vazirmatn" w:hAnsi="Vazirmatn"/>
          <w:b w:val="0"/>
          <w:i w:val="0"/>
          <w:color w:val="1E293B"/>
          <w:sz w:val="21"/>
          <w:rFonts w:ascii="Vazirmatn" w:hAnsi="Vazirmatn" w:cs="Vazirmatn"/>
          <w:rtl/>
        </w:rPr>
        <w:t>چیدمان‌های تودرتو بدون نیاز به رندر مجدد بدنه صفحه حین پیمایش، پایداری فوق‌العاده‌ای ایجاد می‌کنند.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رندرینگ ایستا و افزایشی (Static Site Generation): </w:t>
      </w:r>
      <w:r>
        <w:rPr>
          <w:rFonts w:ascii="Vazirmatn" w:hAnsi="Vazirmatn"/>
          <w:b w:val="0"/>
          <w:i w:val="0"/>
          <w:color w:val="1E293B"/>
          <w:sz w:val="21"/>
          <w:rFonts w:ascii="Vazirmatn" w:hAnsi="Vazirmatn" w:cs="Vazirmatn"/>
          <w:rtl/>
        </w:rPr>
        <w:t>امکان پیش‌رندرینگ صفحات در زمان بیلد (SSG / Static Export) جهت تحویل سریع فایل‌های بهینه‌شده به شبکه لبه Cloudflare Pages.</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کاهش سربار باندل (Zero Bundle Size Overhead): </w:t>
      </w:r>
      <w:r>
        <w:rPr>
          <w:rFonts w:ascii="Vazirmatn" w:hAnsi="Vazirmatn"/>
          <w:b w:val="0"/>
          <w:i w:val="0"/>
          <w:color w:val="1E293B"/>
          <w:sz w:val="21"/>
          <w:rFonts w:ascii="Vazirmatn" w:hAnsi="Vazirmatn" w:cs="Vazirmatn"/>
          <w:rtl/>
        </w:rPr>
        <w:t>انتقال ساختار کدهای مشترک به سمت سرور جهت کاهش اندازه فایل‌های جاوااسکریپت ارسالی به کلاینت.</w:t>
      </w:r>
    </w:p>
    <w:tbl>
      <w:tblPr>
        <w:tblW w:type="auto" w:w="0"/>
        <w:jc w:val="center"/>
        <w:tblLook w:firstColumn="1" w:firstRow="1" w:lastColumn="0" w:lastRow="0" w:noHBand="0" w:noVBand="1" w:val="04A0"/>
        <w:bidiVisual/>
      </w:tblPr>
      <w:tblGrid>
        <w:gridCol w:w="9072"/>
      </w:tblGrid>
      <w:tr>
        <w:tc>
          <w:tcPr>
            <w:tcW w:type="dxa" w:w="9072"/>
            <w:shd w:fill="F0F9FF"/>
            <w:tcMar>
              <w:top w:w="80" w:type="dxa"/>
              <w:bottom w:w="80" w:type="dxa"/>
              <w:left w:w="140" w:type="dxa"/>
              <w:right w:w="140" w:type="dxa"/>
            </w:tcMar>
            <w:tcBorders>
              <w:top w:val="none" w:sz="0" w:space="0" w:color="auto"/>
              <w:left w:val="none" w:sz="0" w:space="0" w:color="auto"/>
              <w:bottom w:val="none" w:sz="0" w:space="0" w:color="auto"/>
              <w:right w:val="single" w:sz="24" w:space="0" w:color="0284C7"/>
            </w:tcBorders>
          </w:tcPr>
          <w:p>
            <w:pPr>
              <w:spacing w:before="0" w:after="40"/>
              <w:jc w:val="right"/>
            </w:pPr>
            <w:r>
              <w:rPr>
                <w:rFonts w:ascii="Vazirmatn" w:hAnsi="Vazirmatn"/>
                <w:b/>
                <w:i w:val="0"/>
                <w:color w:val="0D5C75"/>
                <w:sz w:val="21"/>
                <w:rFonts w:ascii="Vazirmatn" w:hAnsi="Vazirmatn" w:cs="Vazirmatn"/>
                <w:rtl/>
              </w:rPr>
              <w:t>📌 مقایسه معماری Pages Router در برابر App Router در Next.js 16</w:t>
            </w:r>
          </w:p>
          <w:p>
            <w:pPr>
              <w:spacing w:before="0" w:after="40" w:line="276" w:lineRule="auto"/>
              <w:jc w:val="both"/>
            </w:pPr>
            <w:r>
              <w:rPr>
                <w:rFonts w:ascii="Vazirmatn" w:hAnsi="Vazirmatn"/>
                <w:b w:val="0"/>
                <w:i w:val="0"/>
                <w:color w:val="1E293B"/>
                <w:sz w:val="20"/>
                <w:rFonts w:ascii="Vazirmatn" w:hAnsi="Vazirmatn" w:cs="Vazirmatn"/>
                <w:rtl/>
              </w:rPr>
              <w:t>در معماری جدید App Router، مدیریت متادیتاها از طریق متد اختصاصی export const metadata و استخراج Viewport به متد export const viewport صورت می‌پذیرد که سبب رعایت دقیق استانداردهای کنسرسیوم وب و حذف هشدارهای ران‌تایم گردیده است.</w:t>
            </w:r>
          </w:p>
        </w:tc>
      </w:tr>
    </w:tbl>
    <w:p>
      <w:pPr>
        <w:spacing w:before="0" w:after="40"/>
      </w:pPr>
    </w:p>
    <w:p>
      <w:r>
        <w:br w:type="page"/>
      </w:r>
    </w:p>
    <w:p>
      <w:pPr>
        <w:spacing w:before="80" w:after="60" w:line="276" w:lineRule="auto"/>
        <w:jc w:val="right"/>
      </w:pPr>
      <w:r>
        <w:rPr>
          <w:rFonts w:ascii="Vazirmatn" w:hAnsi="Vazirmatn"/>
          <w:b/>
          <w:i w:val="0"/>
          <w:color w:val="0D5C75"/>
          <w:sz w:val="26"/>
          <w:rFonts w:ascii="Vazirmatn" w:hAnsi="Vazirmatn" w:cs="Vazirmatn"/>
          <w:rtl/>
        </w:rPr>
        <w:t>۳.۳ نقش React 19 در تحول فرانت‌اند و مدیریت هیدریشن</w:t>
      </w:r>
    </w:p>
    <w:p>
      <w:pPr>
        <w:spacing w:after="80" w:before="0" w:line="276" w:lineRule="auto"/>
        <w:jc w:val="both"/>
      </w:pPr>
      <w:r>
        <w:rPr>
          <w:rFonts w:ascii="Vazirmatn" w:hAnsi="Vazirmatn"/>
          <w:b w:val="0"/>
          <w:i w:val="0"/>
          <w:color w:val="1E293B"/>
          <w:sz w:val="21"/>
          <w:rFonts w:ascii="Vazirmatn" w:hAnsi="Vazirmatn" w:cs="Vazirmatn"/>
          <w:rtl/>
        </w:rPr>
        <w:t>پلتفرم شریف کلینیک بر پایه هسته React 19.2.8 پیاده‌سازی شده است. ری‌اکت ۱۹ با ارائه مکانیزم بهینه‌سازی کامپایلر خودکار و الگوریتم‌های هوشمند رفرش سریع، فرآیند هیدریشن (Hydration) را به میزان چشمگیری بهبود بخشیده است. این ویژگی مانع از بروز خطاهای ناسازگاری هیدریشن ناشی از رندرینگ نامتقارن سمت سرور و کلاینت در محیط‌های چندزبانه و متون راست‌چین می‌شود.</w:t>
      </w:r>
    </w:p>
    <w:p>
      <w:pPr>
        <w:spacing w:before="100" w:after="60" w:line="276" w:lineRule="auto"/>
        <w:jc w:val="right"/>
      </w:pPr>
      <w:r>
        <w:rPr>
          <w:rFonts w:ascii="Vazirmatn" w:hAnsi="Vazirmatn"/>
          <w:b/>
          <w:i w:val="0"/>
          <w:color w:val="0D5C75"/>
          <w:sz w:val="26"/>
          <w:rFonts w:ascii="Vazirmatn" w:hAnsi="Vazirmatn" w:cs="Vazirmatn"/>
          <w:rtl/>
        </w:rPr>
        <w:t>۳.۴ تفکیک مهندسی: Server Components در برابر Client Components</w:t>
      </w:r>
    </w:p>
    <w:p>
      <w:pPr>
        <w:spacing w:after="60" w:before="0" w:line="276" w:lineRule="auto"/>
        <w:jc w:val="both"/>
      </w:pPr>
      <w:r>
        <w:rPr>
          <w:rFonts w:ascii="Vazirmatn" w:hAnsi="Vazirmatn"/>
          <w:b w:val="0"/>
          <w:i w:val="0"/>
          <w:color w:val="1E293B"/>
          <w:sz w:val="21"/>
          <w:rFonts w:ascii="Vazirmatn" w:hAnsi="Vazirmatn" w:cs="Vazirmatn"/>
          <w:rtl/>
        </w:rPr>
        <w:t>یکی از برجسته‌ترین دستاوردهای معماری در این پروژه، تعیین مرز دقیق میان کامپوننت‌های سرور و کامپوننت‌های تعاملی کلاینت با استفاده از دایرکتیو `'use client'` بوده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کامپوننت‌های سرور (Server Components): </w:t>
      </w:r>
      <w:r>
        <w:rPr>
          <w:rFonts w:ascii="Vazirmatn" w:hAnsi="Vazirmatn"/>
          <w:b w:val="0"/>
          <w:i w:val="0"/>
          <w:color w:val="1E293B"/>
          <w:sz w:val="21"/>
          <w:rFonts w:ascii="Vazirmatn" w:hAnsi="Vazirmatn" w:cs="Vazirmatn"/>
          <w:rtl/>
        </w:rPr>
        <w:t>صفحات ریشه نظیر `app/layout.tsx` و `app/page.tsx` به عنوان سرور کامپوننت رندر شده و کدهای استاتیک و ساختار متادیتا را بدون جاوااسکریپت اضافه به کاربر تحویل می‌دهند.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کامپوننت‌های کلاینت (Client Components): </w:t>
      </w:r>
      <w:r>
        <w:rPr>
          <w:rFonts w:ascii="Vazirmatn" w:hAnsi="Vazirmatn"/>
          <w:b w:val="0"/>
          <w:i w:val="0"/>
          <w:color w:val="1E293B"/>
          <w:sz w:val="21"/>
          <w:rFonts w:ascii="Vazirmatn" w:hAnsi="Vazirmatn" w:cs="Vazirmatn"/>
          <w:rtl/>
        </w:rPr>
        <w:t>المان‌های تعاملی نظیر هدر چسبنده (`header.tsx`)، سوئیچر زبان (`language-switcher.tsx`)، گرید فیلترپذیر خدمات (`services-section.tsx`) و مودال‌ها (`modal.tsx`, `consultation-modal.tsx`) که نیازمند مدیریت وضعیت یا رویدادهای کاربری هستند، به عنوان کلاینت کامپوننت ایزوله شده‌اند.</w:t>
      </w:r>
    </w:p>
    <w:p>
      <w:pPr>
        <w:spacing w:before="100" w:after="60" w:line="276" w:lineRule="auto"/>
        <w:jc w:val="right"/>
      </w:pPr>
      <w:r>
        <w:rPr>
          <w:rFonts w:ascii="Vazirmatn" w:hAnsi="Vazirmatn"/>
          <w:b/>
          <w:i w:val="0"/>
          <w:color w:val="0D5C75"/>
          <w:sz w:val="26"/>
          <w:rFonts w:ascii="Vazirmatn" w:hAnsi="Vazirmatn" w:cs="Vazirmatn"/>
          <w:rtl/>
        </w:rPr>
        <w:t>۳.۵ بهره‌گیری از TypeScript 5 در حالت سخت‌گیرانه (Strict Mode)</w:t>
      </w:r>
    </w:p>
    <w:p>
      <w:pPr>
        <w:spacing w:after="40" w:before="0" w:line="276" w:lineRule="auto"/>
        <w:jc w:val="both"/>
      </w:pPr>
      <w:r>
        <w:rPr>
          <w:rFonts w:ascii="Vazirmatn" w:hAnsi="Vazirmatn"/>
          <w:b w:val="0"/>
          <w:i w:val="0"/>
          <w:color w:val="1E293B"/>
          <w:sz w:val="21"/>
          <w:rFonts w:ascii="Vazirmatn" w:hAnsi="Vazirmatn" w:cs="Vazirmatn"/>
          <w:rtl/>
        </w:rPr>
        <w:t>تمام فایل‌های پروژه با پسوند `.ts` و `.tsx` و تحت استاندارد TypeScript 5 توسعه یافته‌اند. تعریف اینترفیس‌های ساختاری در `types/index.ts` امکان تایپ‌سیفتی ۱۰۰ درصدی را در کل چرخه حیات داده‌ها فراهم کرده است:</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export interface ServiceItem {</w:t>
            </w:r>
          </w:p>
          <w:p>
            <w:pPr>
              <w:spacing w:before="0" w:after="20" w:line="252" w:lineRule="auto"/>
              <w:jc w:val="left"/>
            </w:pPr>
            <w:r>
              <w:rPr>
                <w:rFonts w:ascii="Consolas" w:hAnsi="Consolas"/>
                <w:color w:val="E2E8F0"/>
                <w:sz w:val="17"/>
                <w:rFonts w:ascii="Consolas" w:hAnsi="Consolas"/>
              </w:rPr>
              <w:t xml:space="preserve">  id: string;</w:t>
            </w:r>
          </w:p>
          <w:p>
            <w:pPr>
              <w:spacing w:before="0" w:after="20" w:line="252" w:lineRule="auto"/>
              <w:jc w:val="left"/>
            </w:pPr>
            <w:r>
              <w:rPr>
                <w:rFonts w:ascii="Consolas" w:hAnsi="Consolas"/>
                <w:color w:val="E2E8F0"/>
                <w:sz w:val="17"/>
                <w:rFonts w:ascii="Consolas" w:hAnsi="Consolas"/>
              </w:rPr>
              <w:t xml:space="preserve">  title: string;</w:t>
            </w:r>
          </w:p>
          <w:p>
            <w:pPr>
              <w:spacing w:before="0" w:after="20" w:line="252" w:lineRule="auto"/>
              <w:jc w:val="left"/>
            </w:pPr>
            <w:r>
              <w:rPr>
                <w:rFonts w:ascii="Consolas" w:hAnsi="Consolas"/>
                <w:color w:val="E2E8F0"/>
                <w:sz w:val="17"/>
                <w:rFonts w:ascii="Consolas" w:hAnsi="Consolas"/>
              </w:rPr>
              <w:t xml:space="preserve">  category: "startups" | "centers" | "patients" | "technology";</w:t>
            </w:r>
          </w:p>
          <w:p>
            <w:pPr>
              <w:spacing w:before="0" w:after="20" w:line="252" w:lineRule="auto"/>
              <w:jc w:val="left"/>
            </w:pPr>
            <w:r>
              <w:rPr>
                <w:rFonts w:ascii="Consolas" w:hAnsi="Consolas"/>
                <w:color w:val="E2E8F0"/>
                <w:sz w:val="17"/>
                <w:rFonts w:ascii="Consolas" w:hAnsi="Consolas"/>
              </w:rPr>
              <w:t xml:space="preserve">  shortDescription: string;</w:t>
            </w:r>
          </w:p>
          <w:p>
            <w:pPr>
              <w:spacing w:before="0" w:after="20" w:line="252" w:lineRule="auto"/>
              <w:jc w:val="left"/>
            </w:pPr>
            <w:r>
              <w:rPr>
                <w:rFonts w:ascii="Consolas" w:hAnsi="Consolas"/>
                <w:color w:val="E2E8F0"/>
                <w:sz w:val="17"/>
                <w:rFonts w:ascii="Consolas" w:hAnsi="Consolas"/>
              </w:rPr>
              <w:t xml:space="preserve">  fullDescription: string;</w:t>
            </w:r>
          </w:p>
          <w:p>
            <w:pPr>
              <w:spacing w:before="0" w:after="20" w:line="252" w:lineRule="auto"/>
              <w:jc w:val="left"/>
            </w:pPr>
            <w:r>
              <w:rPr>
                <w:rFonts w:ascii="Consolas" w:hAnsi="Consolas"/>
                <w:color w:val="E2E8F0"/>
                <w:sz w:val="17"/>
                <w:rFonts w:ascii="Consolas" w:hAnsi="Consolas"/>
              </w:rPr>
              <w:t xml:space="preserve">  features: string[];</w:t>
            </w:r>
          </w:p>
          <w:p>
            <w:pPr>
              <w:spacing w:before="0" w:after="20" w:line="252" w:lineRule="auto"/>
              <w:jc w:val="left"/>
            </w:pPr>
            <w:r>
              <w:rPr>
                <w:rFonts w:ascii="Consolas" w:hAnsi="Consolas"/>
                <w:color w:val="E2E8F0"/>
                <w:sz w:val="17"/>
                <w:rFonts w:ascii="Consolas" w:hAnsi="Consolas"/>
              </w:rPr>
              <w:t xml:space="preserve">  icon: string;</w:t>
            </w:r>
          </w:p>
          <w:p>
            <w:pPr>
              <w:spacing w:before="0" w:after="20" w:line="252" w:lineRule="auto"/>
              <w:jc w:val="left"/>
            </w:pPr>
            <w:r>
              <w:rPr>
                <w:rFonts w:ascii="Consolas" w:hAnsi="Consolas"/>
                <w:color w:val="E2E8F0"/>
                <w:sz w:val="17"/>
                <w:rFonts w:ascii="Consolas" w:hAnsi="Consolas"/>
              </w:rPr>
              <w:t xml:space="preserve">  badge?: string;</w:t>
            </w:r>
          </w:p>
          <w:p>
            <w:pPr>
              <w:spacing w:before="0" w:after="20" w:line="252" w:lineRule="auto"/>
              <w:jc w:val="left"/>
            </w:pPr>
            <w:r>
              <w:rPr>
                <w:rFonts w:ascii="Consolas" w:hAnsi="Consolas"/>
                <w:color w:val="E2E8F0"/>
                <w:sz w:val="17"/>
                <w:rFonts w:ascii="Consolas" w:hAnsi="Consolas"/>
              </w:rPr>
              <w:t>}</w:t>
            </w:r>
          </w:p>
        </w:tc>
      </w:tr>
    </w:tbl>
    <w:p>
      <w:pPr>
        <w:spacing w:before="40" w:after="60"/>
        <w:jc w:val="center"/>
      </w:pPr>
      <w:r>
        <w:rPr>
          <w:rFonts w:ascii="Vazirmatn" w:hAnsi="Vazirmatn"/>
          <w:b/>
          <w:i/>
          <w:color w:val="64748B"/>
          <w:sz w:val="18"/>
          <w:rFonts w:ascii="Vazirmatn" w:hAnsi="Vazirmatn" w:cs="Vazirmatn"/>
          <w:rtl/>
        </w:rPr>
        <w:t>نمونه اینترفیس استاندارد ServiceItem در types/index.ts</w:t>
      </w:r>
    </w:p>
    <w:p>
      <w:r>
        <w:br w:type="page"/>
      </w:r>
    </w:p>
    <w:p>
      <w:pPr>
        <w:spacing w:before="80" w:after="60" w:line="276" w:lineRule="auto"/>
        <w:jc w:val="right"/>
      </w:pPr>
      <w:r>
        <w:rPr>
          <w:rFonts w:ascii="Vazirmatn" w:hAnsi="Vazirmatn"/>
          <w:b/>
          <w:i w:val="0"/>
          <w:color w:val="0D5C75"/>
          <w:sz w:val="26"/>
          <w:rFonts w:ascii="Vazirmatn" w:hAnsi="Vazirmatn" w:cs="Vazirmatn"/>
          <w:rtl/>
        </w:rPr>
        <w:t>۳.۶ گذار به نسل چهارم Tailwind CSS و معماری استایل‌دهی مدرن</w:t>
      </w:r>
    </w:p>
    <w:p>
      <w:pPr>
        <w:spacing w:after="80" w:before="0" w:line="276" w:lineRule="auto"/>
        <w:jc w:val="both"/>
      </w:pPr>
      <w:r>
        <w:rPr>
          <w:rFonts w:ascii="Vazirmatn" w:hAnsi="Vazirmatn"/>
          <w:b w:val="0"/>
          <w:i w:val="0"/>
          <w:color w:val="1E293B"/>
          <w:sz w:val="21"/>
          <w:rFonts w:ascii="Vazirmatn" w:hAnsi="Vazirmatn" w:cs="Vazirmatn"/>
          <w:rtl/>
        </w:rPr>
        <w:t>در این پروژه از نسخه جدید Tailwind CSS v4 استفاده شده است. این نسخه با بازنویسی موتور کامپایل استایل‌ها بر پایه ابزار پرسرعت Lightning CSS و معرفی دستور `@theme`، نیاز به فایل‌های سنگین `tailwind.config.js` را مرتفع کرده و پردازش استایل‌ها را مستقیما در فایل `globals.css` تجمیع نموده است. این امر زمان بیلد پروداکشن را به طور چشمگیری کاهش داده است.</w:t>
      </w:r>
    </w:p>
    <w:p>
      <w:pPr>
        <w:spacing w:before="100" w:after="60" w:line="276" w:lineRule="auto"/>
        <w:jc w:val="right"/>
      </w:pPr>
      <w:r>
        <w:rPr>
          <w:rFonts w:ascii="Vazirmatn" w:hAnsi="Vazirmatn"/>
          <w:b/>
          <w:i w:val="0"/>
          <w:color w:val="0D5C75"/>
          <w:sz w:val="26"/>
          <w:rFonts w:ascii="Vazirmatn" w:hAnsi="Vazirmatn" w:cs="Vazirmatn"/>
          <w:rtl/>
        </w:rPr>
        <w:t>۳.۷ زبان بصری اختصاصی: طراحی شیشه‌ای مدرن (Glassmorphism)</w:t>
      </w:r>
    </w:p>
    <w:p>
      <w:pPr>
        <w:spacing w:after="80" w:before="0" w:line="276" w:lineRule="auto"/>
        <w:jc w:val="both"/>
      </w:pPr>
      <w:r>
        <w:rPr>
          <w:rFonts w:ascii="Vazirmatn" w:hAnsi="Vazirmatn"/>
          <w:b w:val="0"/>
          <w:i w:val="0"/>
          <w:color w:val="1E293B"/>
          <w:sz w:val="21"/>
          <w:rFonts w:ascii="Vazirmatn" w:hAnsi="Vazirmatn" w:cs="Vazirmatn"/>
          <w:rtl/>
        </w:rPr>
        <w:t>برای ایجاد یک اثر بصری خیره‌کننده و مدرن که هویت نوآورانه شتاب‌دهنده شریف کلینیک را متجلی سازد، سبک طراحی Glassmorphism انتخاب شد. کارت‌ها و نوارهای ناوبری با استفاده از ویژگی‌های `backdrop-blur-md`، مرزهای نیمه‌شفاف با اوپاسیتی کنترل‌شده و سایه‌های ملایم عمق‌دار طراحی شده‌اند که حس سبکی و آرامش فضای درمانی را القا می‌کنند.</w:t>
      </w:r>
    </w:p>
    <w:p>
      <w:pPr>
        <w:spacing w:before="100" w:after="60" w:line="276" w:lineRule="auto"/>
        <w:jc w:val="right"/>
      </w:pPr>
      <w:r>
        <w:rPr>
          <w:rFonts w:ascii="Vazirmatn" w:hAnsi="Vazirmatn"/>
          <w:b/>
          <w:i w:val="0"/>
          <w:color w:val="0D5C75"/>
          <w:sz w:val="26"/>
          <w:rFonts w:ascii="Vazirmatn" w:hAnsi="Vazirmatn" w:cs="Vazirmatn"/>
          <w:rtl/>
        </w:rPr>
        <w:t>۳.۸ پالت رنگی سازمانی و تایپوگرافی مهندسی وزیرمتن (Vazirmatn)</w:t>
      </w:r>
    </w:p>
    <w:p>
      <w:pPr>
        <w:spacing w:after="60" w:before="0" w:line="276" w:lineRule="auto"/>
        <w:jc w:val="both"/>
      </w:pPr>
      <w:r>
        <w:rPr>
          <w:rFonts w:ascii="Vazirmatn" w:hAnsi="Vazirmatn"/>
          <w:b w:val="0"/>
          <w:i w:val="0"/>
          <w:color w:val="1E293B"/>
          <w:sz w:val="21"/>
          <w:rFonts w:ascii="Vazirmatn" w:hAnsi="Vazirmatn" w:cs="Vazirmatn"/>
          <w:rtl/>
        </w:rPr>
        <w:t>پالت رنگی سامانه بر پایه روان‌شناسی رنگ‌ها در حوزه سلامت و درمان انتخاب شده است:</w:t>
      </w:r>
    </w:p>
    <w:p>
      <w:pPr>
        <w:spacing w:before="60" w:after="40"/>
        <w:jc w:val="right"/>
      </w:pPr>
      <w:r>
        <w:rPr>
          <w:rFonts w:ascii="Vazirmatn" w:hAnsi="Vazirmatn"/>
          <w:b/>
          <w:i w:val="0"/>
          <w:color w:val="0F3562"/>
          <w:sz w:val="19"/>
          <w:rFonts w:ascii="Vazirmatn" w:hAnsi="Vazirmatn" w:cs="Vazirmatn"/>
          <w:rtl/>
        </w:rPr>
        <w:t>جدول ۳-۱: پالت رنگ‌های استاندارد سازمانی در دیزاین سیستم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نام رنگ</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کد هگزادسیمال</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موقعیت استفاده در سامانه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تأثیر روان‌شناختی</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آبی عمیق دانشگاهی (Deep Navy)</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#1E3A8A</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سربرگ‌ها، دکمه‌های اصلی و عناوین مهم</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اعتماد، ثبات، مرجعیت علمی دانشگاه شریف</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فیروزه‌ای درمانی (Medical Teal)</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#0D9488</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آیکون‌های پزشکی، لینک‌های تعاملی، نشانگر زنده</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سلامت، حیات، آرامش بالینی و شفا</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خاکستری تیره نوین (Slate Dark)</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#1E293B</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بدنه متون، کارت‌های پس‌زمینه و المان‌های تیره</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خوانایی فوق‌العاده بالا و وقار مهندسی</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آبی آسمانی روشن (Sky Light)</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#F0F9FF</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پس‌زمینه باکس‌های معرفی و هایلایت‌ها</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شفافیت، تمیزی و ایجاد تنفس در چیدمان</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۳.۹ تحلیل مقایسه‌ای راهکارهای مدیریت وضعیت: چرا Zustand؟</w:t>
      </w:r>
    </w:p>
    <w:p>
      <w:pPr>
        <w:spacing w:after="80" w:before="0" w:line="276" w:lineRule="auto"/>
        <w:jc w:val="both"/>
      </w:pPr>
      <w:r>
        <w:rPr>
          <w:rFonts w:ascii="Vazirmatn" w:hAnsi="Vazirmatn"/>
          <w:b w:val="0"/>
          <w:i w:val="0"/>
          <w:color w:val="1E293B"/>
          <w:sz w:val="21"/>
          <w:rFonts w:ascii="Vazirmatn" w:hAnsi="Vazirmatn" w:cs="Vazirmatn"/>
          <w:rtl/>
        </w:rPr>
        <w:t>یکی از کلیدی‌ترین تصمیمات معماری در لایه فرانت‌اند، انتخاب سازوکار مدیریت وضعیت‌های مشترک (نظیر منوی موبایل، انتخاب زبان، دسته‌بندی فیلترها، مودال اطلاعات خدمت و فرم ثبت طرح) بود. در گذشته، کتابخانه Redux به عنوان استاندارد تلقی می‌شد؛ اما بررسی دقیق نشان داد که Redux با سربار فایل‌های بویلرپلیت فراوان (Actions, Reducers, Dispatchers) و حجم باندل بالا، سرعت بارگذاری اولیه را مخدوش می‌کند. همچنین React Context API با بروز ری‌رندرهای ناخواسته در کل درخت کامپوننت، کارایی را کاهش می‌دهد.</w:t>
      </w:r>
    </w:p>
    <w:p>
      <w:pPr>
        <w:spacing w:before="60" w:after="40"/>
        <w:jc w:val="right"/>
      </w:pPr>
      <w:r>
        <w:rPr>
          <w:rFonts w:ascii="Vazirmatn" w:hAnsi="Vazirmatn"/>
          <w:b/>
          <w:i w:val="0"/>
          <w:color w:val="0F3562"/>
          <w:sz w:val="19"/>
          <w:rFonts w:ascii="Vazirmatn" w:hAnsi="Vazirmatn" w:cs="Vazirmatn"/>
          <w:rtl/>
        </w:rPr>
        <w:t>جدول ۳-۲: ماتریس ارزیابی و مقایسه تحلیلی Zustand با Redux Toolkit و Context API</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معیار مقایسه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Zustand (انتخاب ما)</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Redux Toolkit</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React Context API</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اندازه باندل کتابخانه</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کمتر از ۲ کیلوبایت (بسیار سبک)</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بیش از ۳۵ کیلوبایت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۰ کیلوبایت (درونی ری‌اکت)</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حجم کدهای بویلرپلیت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حداقلی (تعریف هم‌زمان استیت و اکشن)</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بسیار زیاد (Slice, Thunk)</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متوسط (نیاز به Provider تودرتو)</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بهینه‌سازی ری‌رندرها</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عالی (با اتکا به سابسکریپشن‌های دقیق)</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عالی (با Selector)</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ضعیف (ری‌رندر تمام فرزندان مصرف‌کننده)</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پشتیبانی از دوزبانه (i18n)</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عالی (سوئیچ آنی بدون رفرش کل دام)</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خوب اما با کد بویلرپلیت زیاد</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متوسط (ری‌رندر سنگین درخت ریشه)</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۳.۱۰ معماری استور متمرکز `useSiteStore` در سامانه شریف کلینیک</w:t>
      </w:r>
    </w:p>
    <w:p>
      <w:pPr>
        <w:spacing w:after="40" w:before="0" w:line="276" w:lineRule="auto"/>
        <w:jc w:val="both"/>
      </w:pPr>
      <w:r>
        <w:rPr>
          <w:rFonts w:ascii="Vazirmatn" w:hAnsi="Vazirmatn"/>
          <w:b w:val="0"/>
          <w:i w:val="0"/>
          <w:color w:val="1E293B"/>
          <w:sz w:val="21"/>
          <w:rFonts w:ascii="Vazirmatn" w:hAnsi="Vazirmatn" w:cs="Vazirmatn"/>
          <w:rtl/>
        </w:rPr>
        <w:t>استور پروژه در مسیر `store/use-site-store.ts` پیاده‌سازی شده و تمام وضعیت‌های تعاملی پلتفرم را با اکشن‌های هم‌گام و ناهمگام (Async Actions) مدیریت می‌کند:</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export const useSiteStore = create&lt;SiteStoreState&gt;((set) =&gt; ({</w:t>
            </w:r>
          </w:p>
          <w:p>
            <w:pPr>
              <w:spacing w:before="0" w:after="20" w:line="252" w:lineRule="auto"/>
              <w:jc w:val="left"/>
            </w:pPr>
            <w:r>
              <w:rPr>
                <w:rFonts w:ascii="Consolas" w:hAnsi="Consolas"/>
                <w:color w:val="E2E8F0"/>
                <w:sz w:val="17"/>
                <w:rFonts w:ascii="Consolas" w:hAnsi="Consolas"/>
              </w:rPr>
              <w:t xml:space="preserve">  locale: "fa",</w:t>
            </w:r>
          </w:p>
          <w:p>
            <w:pPr>
              <w:spacing w:before="0" w:after="20" w:line="252" w:lineRule="auto"/>
              <w:jc w:val="left"/>
            </w:pPr>
            <w:r>
              <w:rPr>
                <w:rFonts w:ascii="Consolas" w:hAnsi="Consolas"/>
                <w:color w:val="E2E8F0"/>
                <w:sz w:val="17"/>
                <w:rFonts w:ascii="Consolas" w:hAnsi="Consolas"/>
              </w:rPr>
              <w:t xml:space="preserve">  setLocale: (locale) =&gt; set({ locale }),</w:t>
            </w:r>
          </w:p>
          <w:p>
            <w:pPr>
              <w:spacing w:before="0" w:after="20" w:line="252" w:lineRule="auto"/>
              <w:jc w:val="left"/>
            </w:pPr>
            <w:r>
              <w:rPr>
                <w:rFonts w:ascii="Consolas" w:hAnsi="Consolas"/>
                <w:color w:val="E2E8F0"/>
                <w:sz w:val="17"/>
                <w:rFonts w:ascii="Consolas" w:hAnsi="Consolas"/>
              </w:rPr>
              <w:t xml:space="preserve">  isMobileMenuOpen: false,</w:t>
            </w:r>
          </w:p>
          <w:p>
            <w:pPr>
              <w:spacing w:before="0" w:after="20" w:line="252" w:lineRule="auto"/>
              <w:jc w:val="left"/>
            </w:pPr>
            <w:r>
              <w:rPr>
                <w:rFonts w:ascii="Consolas" w:hAnsi="Consolas"/>
                <w:color w:val="E2E8F0"/>
                <w:sz w:val="17"/>
                <w:rFonts w:ascii="Consolas" w:hAnsi="Consolas"/>
              </w:rPr>
              <w:t xml:space="preserve">  selectedService: null,</w:t>
            </w:r>
          </w:p>
          <w:p>
            <w:pPr>
              <w:spacing w:before="0" w:after="20" w:line="252" w:lineRule="auto"/>
              <w:jc w:val="left"/>
            </w:pPr>
            <w:r>
              <w:rPr>
                <w:rFonts w:ascii="Consolas" w:hAnsi="Consolas"/>
                <w:color w:val="E2E8F0"/>
                <w:sz w:val="17"/>
                <w:rFonts w:ascii="Consolas" w:hAnsi="Consolas"/>
              </w:rPr>
              <w:t xml:space="preserve">  activeServiceCategory: "all",</w:t>
            </w:r>
          </w:p>
          <w:p>
            <w:pPr>
              <w:spacing w:before="0" w:after="20" w:line="252" w:lineRule="auto"/>
              <w:jc w:val="left"/>
            </w:pPr>
            <w:r>
              <w:rPr>
                <w:rFonts w:ascii="Consolas" w:hAnsi="Consolas"/>
                <w:color w:val="E2E8F0"/>
                <w:sz w:val="17"/>
                <w:rFonts w:ascii="Consolas" w:hAnsi="Consolas"/>
              </w:rPr>
              <w:t xml:space="preserve">  isConsultationModalOpen: false,</w:t>
            </w:r>
          </w:p>
          <w:p>
            <w:pPr>
              <w:spacing w:before="0" w:after="20" w:line="252" w:lineRule="auto"/>
              <w:jc w:val="left"/>
            </w:pPr>
            <w:r>
              <w:rPr>
                <w:rFonts w:ascii="Consolas" w:hAnsi="Consolas"/>
                <w:color w:val="E2E8F0"/>
                <w:sz w:val="17"/>
                <w:rFonts w:ascii="Consolas" w:hAnsi="Consolas"/>
              </w:rPr>
              <w:t xml:space="preserve">  isSubmitting: false,</w:t>
            </w:r>
          </w:p>
          <w:p>
            <w:pPr>
              <w:spacing w:before="0" w:after="20" w:line="252" w:lineRule="auto"/>
              <w:jc w:val="left"/>
            </w:pPr>
            <w:r>
              <w:rPr>
                <w:rFonts w:ascii="Consolas" w:hAnsi="Consolas"/>
                <w:color w:val="E2E8F0"/>
                <w:sz w:val="17"/>
                <w:rFonts w:ascii="Consolas" w:hAnsi="Consolas"/>
              </w:rPr>
              <w:t xml:space="preserve">  isSubmissionSuccess: false,</w:t>
            </w:r>
          </w:p>
          <w:p>
            <w:pPr>
              <w:spacing w:before="0" w:after="20" w:line="252" w:lineRule="auto"/>
              <w:jc w:val="left"/>
            </w:pPr>
            <w:r>
              <w:rPr>
                <w:rFonts w:ascii="Consolas" w:hAnsi="Consolas"/>
                <w:color w:val="E2E8F0"/>
                <w:sz w:val="17"/>
                <w:rFonts w:ascii="Consolas" w:hAnsi="Consolas"/>
              </w:rPr>
              <w:t xml:space="preserve">  submitConsultation: async (data) =&gt; {</w:t>
            </w:r>
          </w:p>
          <w:p>
            <w:pPr>
              <w:spacing w:before="0" w:after="20" w:line="252" w:lineRule="auto"/>
              <w:jc w:val="left"/>
            </w:pPr>
            <w:r>
              <w:rPr>
                <w:rFonts w:ascii="Consolas" w:hAnsi="Consolas"/>
                <w:color w:val="E2E8F0"/>
                <w:sz w:val="17"/>
                <w:rFonts w:ascii="Consolas" w:hAnsi="Consolas"/>
              </w:rPr>
              <w:t xml:space="preserve">    set({ isSubmitting: true });</w:t>
            </w:r>
          </w:p>
          <w:p>
            <w:pPr>
              <w:spacing w:before="0" w:after="20" w:line="252" w:lineRule="auto"/>
              <w:jc w:val="left"/>
            </w:pPr>
            <w:r>
              <w:rPr>
                <w:rFonts w:ascii="Consolas" w:hAnsi="Consolas"/>
                <w:color w:val="E2E8F0"/>
                <w:sz w:val="17"/>
                <w:rFonts w:ascii="Consolas" w:hAnsi="Consolas"/>
              </w:rPr>
              <w:t xml:space="preserve">    await new Promise((r) =&gt; setTimeout(r, 900));</w:t>
            </w:r>
          </w:p>
          <w:p>
            <w:pPr>
              <w:spacing w:before="0" w:after="20" w:line="252" w:lineRule="auto"/>
              <w:jc w:val="left"/>
            </w:pPr>
            <w:r>
              <w:rPr>
                <w:rFonts w:ascii="Consolas" w:hAnsi="Consolas"/>
                <w:color w:val="E2E8F0"/>
                <w:sz w:val="17"/>
                <w:rFonts w:ascii="Consolas" w:hAnsi="Consolas"/>
              </w:rPr>
              <w:t xml:space="preserve">    set({ isSubmitting: false, isSubmissionSuccess: true });</w:t>
            </w:r>
          </w:p>
          <w:p>
            <w:pPr>
              <w:spacing w:before="0" w:after="20" w:line="252" w:lineRule="auto"/>
              <w:jc w:val="left"/>
            </w:pPr>
            <w:r>
              <w:rPr>
                <w:rFonts w:ascii="Consolas" w:hAnsi="Consolas"/>
                <w:color w:val="E2E8F0"/>
                <w:sz w:val="17"/>
                <w:rFonts w:ascii="Consolas" w:hAnsi="Consolas"/>
              </w:rPr>
              <w:t xml:space="preserve">    return true;</w:t>
            </w:r>
          </w:p>
          <w:p>
            <w:pPr>
              <w:spacing w:before="0" w:after="20" w:line="252" w:lineRule="auto"/>
              <w:jc w:val="left"/>
            </w:pPr>
            <w:r>
              <w:rPr>
                <w:rFonts w:ascii="Consolas" w:hAnsi="Consolas"/>
                <w:color w:val="E2E8F0"/>
                <w:sz w:val="17"/>
                <w:rFonts w:ascii="Consolas" w:hAnsi="Consolas"/>
              </w:rPr>
              <w:t xml:space="preserve">  }</w:t>
            </w:r>
          </w:p>
          <w:p>
            <w:pPr>
              <w:spacing w:before="0" w:after="20" w:line="252" w:lineRule="auto"/>
              <w:jc w:val="left"/>
            </w:pPr>
            <w:r>
              <w:rPr>
                <w:rFonts w:ascii="Consolas" w:hAnsi="Consolas"/>
                <w:color w:val="E2E8F0"/>
                <w:sz w:val="17"/>
                <w:rFonts w:ascii="Consolas" w:hAnsi="Consolas"/>
              </w:rPr>
              <w:t>}));</w:t>
            </w:r>
          </w:p>
        </w:tc>
      </w:tr>
    </w:tbl>
    <w:p>
      <w:pPr>
        <w:spacing w:before="40" w:after="60"/>
        <w:jc w:val="center"/>
      </w:pPr>
      <w:r>
        <w:rPr>
          <w:rFonts w:ascii="Vazirmatn" w:hAnsi="Vazirmatn"/>
          <w:b/>
          <w:i/>
          <w:color w:val="64748B"/>
          <w:sz w:val="18"/>
          <w:rFonts w:ascii="Vazirmatn" w:hAnsi="Vazirmatn" w:cs="Vazirmatn"/>
          <w:rtl/>
        </w:rPr>
        <w:t>بخش‌هایی از ساختار پیاده‌سازی useSiteStore همراه با پشتیبانی زبان در Zustand</w:t>
      </w:r>
    </w:p>
    <w:p>
      <w:r>
        <w:br w:type="page"/>
      </w:r>
    </w:p>
    <w:p>
      <w:pPr>
        <w:spacing w:before="80" w:after="60" w:line="276" w:lineRule="auto"/>
        <w:jc w:val="right"/>
      </w:pPr>
      <w:r>
        <w:rPr>
          <w:rFonts w:ascii="Vazirmatn" w:hAnsi="Vazirmatn"/>
          <w:b/>
          <w:i w:val="0"/>
          <w:color w:val="0D5C75"/>
          <w:sz w:val="26"/>
          <w:rFonts w:ascii="Vazirmatn" w:hAnsi="Vazirmatn" w:cs="Vazirmatn"/>
          <w:rtl/>
        </w:rPr>
        <w:t>۳.۱۱ معماری سئو فنی (Technical SEO) و بهینه‌سازی برای موتورهای جستجو</w:t>
      </w:r>
    </w:p>
    <w:p>
      <w:pPr>
        <w:spacing w:after="40" w:before="0" w:line="276" w:lineRule="auto"/>
        <w:jc w:val="both"/>
      </w:pPr>
      <w:r>
        <w:rPr>
          <w:rFonts w:ascii="Vazirmatn" w:hAnsi="Vazirmatn"/>
          <w:b w:val="0"/>
          <w:i w:val="0"/>
          <w:color w:val="1E293B"/>
          <w:sz w:val="21"/>
          <w:rFonts w:ascii="Vazirmatn" w:hAnsi="Vazirmatn" w:cs="Vazirmatn"/>
          <w:rtl/>
        </w:rPr>
        <w:t>برای تضمین دیده‌شدن حداکثری پلتفرم شریف کلینیک در میان محققان، پزشکان و سرمایه‌گذاران داخلی و بین‌المللی، اصول سئو در بالاترین سطح استانداردهای گوگل پیاده‌سازی گردید. با بهره‌گیری از قابلیت متادیتای Next.js 16، تگ‌های معنایی عنوان، توضیحات، آیکون‌های استاندارد و پروتکل OpenGraph در فایل `app/layout.tsx` پیکربندی شده‌اند:</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export const metadata: Metadata = {</w:t>
            </w:r>
          </w:p>
          <w:p>
            <w:pPr>
              <w:spacing w:before="0" w:after="20" w:line="252" w:lineRule="auto"/>
              <w:jc w:val="left"/>
            </w:pPr>
            <w:r>
              <w:rPr>
                <w:rFonts w:ascii="Consolas" w:hAnsi="Consolas"/>
                <w:color w:val="E2E8F0"/>
                <w:sz w:val="17"/>
                <w:rFonts w:ascii="Consolas" w:hAnsi="Consolas"/>
              </w:rPr>
              <w:t xml:space="preserve">  title: "شریف کلینیک | شتاب‌دهنده و استارتاپ استودیوی سلامت هوشمند",</w:t>
            </w:r>
          </w:p>
          <w:p>
            <w:pPr>
              <w:spacing w:before="0" w:after="20" w:line="252" w:lineRule="auto"/>
              <w:jc w:val="left"/>
            </w:pPr>
            <w:r>
              <w:rPr>
                <w:rFonts w:ascii="Consolas" w:hAnsi="Consolas"/>
                <w:color w:val="E2E8F0"/>
                <w:sz w:val="17"/>
                <w:rFonts w:ascii="Consolas" w:hAnsi="Consolas"/>
              </w:rPr>
              <w:t xml:space="preserve">  description: "مرکز شتاب‌دهی، توسعه فناوری‌های سلامت دیجیتال و سرمایه‌گذاری بر ایده‌های مرز مهندسی و پزشکی در دانشگاه صنعتی شریف",</w:t>
            </w:r>
          </w:p>
          <w:p>
            <w:pPr>
              <w:spacing w:before="0" w:after="20" w:line="252" w:lineRule="auto"/>
              <w:jc w:val="left"/>
            </w:pPr>
            <w:r>
              <w:rPr>
                <w:rFonts w:ascii="Consolas" w:hAnsi="Consolas"/>
                <w:color w:val="E2E8F0"/>
                <w:sz w:val="17"/>
                <w:rFonts w:ascii="Consolas" w:hAnsi="Consolas"/>
              </w:rPr>
              <w:t xml:space="preserve">  keywords: ["شریف کلینیک", "سلامت هوشمند", "استارتاپ استودیو", "تله‌مدیسین"],</w:t>
            </w:r>
          </w:p>
          <w:p>
            <w:pPr>
              <w:spacing w:before="0" w:after="20" w:line="252" w:lineRule="auto"/>
              <w:jc w:val="left"/>
            </w:pPr>
            <w:r>
              <w:rPr>
                <w:rFonts w:ascii="Consolas" w:hAnsi="Consolas"/>
                <w:color w:val="E2E8F0"/>
                <w:sz w:val="17"/>
                <w:rFonts w:ascii="Consolas" w:hAnsi="Consolas"/>
              </w:rPr>
              <w:t xml:space="preserve">  openGraph: {</w:t>
            </w:r>
          </w:p>
          <w:p>
            <w:pPr>
              <w:spacing w:before="0" w:after="20" w:line="252" w:lineRule="auto"/>
              <w:jc w:val="left"/>
            </w:pPr>
            <w:r>
              <w:rPr>
                <w:rFonts w:ascii="Consolas" w:hAnsi="Consolas"/>
                <w:color w:val="E2E8F0"/>
                <w:sz w:val="17"/>
                <w:rFonts w:ascii="Consolas" w:hAnsi="Consolas"/>
              </w:rPr>
              <w:t xml:space="preserve">    title: "شریف کلینیک | آینده سلامت را امروز بسازید",</w:t>
            </w:r>
          </w:p>
          <w:p>
            <w:pPr>
              <w:spacing w:before="0" w:after="20" w:line="252" w:lineRule="auto"/>
              <w:jc w:val="left"/>
            </w:pPr>
            <w:r>
              <w:rPr>
                <w:rFonts w:ascii="Consolas" w:hAnsi="Consolas"/>
                <w:color w:val="E2E8F0"/>
                <w:sz w:val="17"/>
                <w:rFonts w:ascii="Consolas" w:hAnsi="Consolas"/>
              </w:rPr>
              <w:t xml:space="preserve">    type: "website",</w:t>
            </w:r>
          </w:p>
          <w:p>
            <w:pPr>
              <w:spacing w:before="0" w:after="20" w:line="252" w:lineRule="auto"/>
              <w:jc w:val="left"/>
            </w:pPr>
            <w:r>
              <w:rPr>
                <w:rFonts w:ascii="Consolas" w:hAnsi="Consolas"/>
                <w:color w:val="E2E8F0"/>
                <w:sz w:val="17"/>
                <w:rFonts w:ascii="Consolas" w:hAnsi="Consolas"/>
              </w:rPr>
              <w:t xml:space="preserve">    locale: "fa_IR",</w:t>
            </w:r>
          </w:p>
          <w:p>
            <w:pPr>
              <w:spacing w:before="0" w:after="20" w:line="252" w:lineRule="auto"/>
              <w:jc w:val="left"/>
            </w:pPr>
            <w:r>
              <w:rPr>
                <w:rFonts w:ascii="Consolas" w:hAnsi="Consolas"/>
                <w:color w:val="E2E8F0"/>
                <w:sz w:val="17"/>
                <w:rFonts w:ascii="Consolas" w:hAnsi="Consolas"/>
              </w:rPr>
              <w:t xml:space="preserve">  },</w:t>
            </w:r>
          </w:p>
          <w:p>
            <w:pPr>
              <w:spacing w:before="0" w:after="20" w:line="252" w:lineRule="auto"/>
              <w:jc w:val="left"/>
            </w:pPr>
            <w:r>
              <w:rPr>
                <w:rFonts w:ascii="Consolas" w:hAnsi="Consolas"/>
                <w:color w:val="E2E8F0"/>
                <w:sz w:val="17"/>
                <w:rFonts w:ascii="Consolas" w:hAnsi="Consolas"/>
              </w:rPr>
              <w:t>};</w:t>
            </w:r>
          </w:p>
        </w:tc>
      </w:tr>
    </w:tbl>
    <w:p>
      <w:pPr>
        <w:spacing w:before="40" w:after="60"/>
        <w:jc w:val="center"/>
      </w:pPr>
      <w:r>
        <w:rPr>
          <w:rFonts w:ascii="Vazirmatn" w:hAnsi="Vazirmatn"/>
          <w:b/>
          <w:i/>
          <w:color w:val="64748B"/>
          <w:sz w:val="18"/>
          <w:rFonts w:ascii="Vazirmatn" w:hAnsi="Vazirmatn" w:cs="Vazirmatn"/>
          <w:rtl/>
        </w:rPr>
        <w:t>تنظیمات جامع سئو و متادیتا در app/layout.tsx</w:t>
      </w:r>
    </w:p>
    <w:p>
      <w:pPr>
        <w:spacing w:before="100" w:after="60" w:line="276" w:lineRule="auto"/>
        <w:jc w:val="right"/>
      </w:pPr>
      <w:r>
        <w:rPr>
          <w:rFonts w:ascii="Vazirmatn" w:hAnsi="Vazirmatn"/>
          <w:b/>
          <w:i w:val="0"/>
          <w:color w:val="0D5C75"/>
          <w:sz w:val="26"/>
          <w:rFonts w:ascii="Vazirmatn" w:hAnsi="Vazirmatn" w:cs="Vazirmatn"/>
          <w:rtl/>
        </w:rPr>
        <w:t>۳.۱۲ بهینه‌سازی شاخص‌های حیاتی عملکرد وب (Core Web Vitals)</w:t>
      </w:r>
    </w:p>
    <w:p>
      <w:pPr>
        <w:spacing w:after="60" w:before="0" w:line="276" w:lineRule="auto"/>
        <w:jc w:val="both"/>
      </w:pPr>
      <w:r>
        <w:rPr>
          <w:rFonts w:ascii="Vazirmatn" w:hAnsi="Vazirmatn"/>
          <w:b w:val="0"/>
          <w:i w:val="0"/>
          <w:color w:val="1E293B"/>
          <w:sz w:val="21"/>
          <w:rFonts w:ascii="Vazirmatn" w:hAnsi="Vazirmatn" w:cs="Vazirmatn"/>
          <w:rtl/>
        </w:rPr>
        <w:t>معیارهای استاندارد گوگل برای سنجش کیفیت تجربه کاربر شامل سه شاخص کلیدی به دقت بهینه‌سازی شدند: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بزرگ‌ترین ترسیم محتوایی (LCP): </w:t>
      </w:r>
      <w:r>
        <w:rPr>
          <w:rFonts w:ascii="Vazirmatn" w:hAnsi="Vazirmatn"/>
          <w:b w:val="0"/>
          <w:i w:val="0"/>
          <w:color w:val="1E293B"/>
          <w:sz w:val="21"/>
          <w:rFonts w:ascii="Vazirmatn" w:hAnsi="Vazirmatn" w:cs="Vazirmatn"/>
          <w:rtl/>
        </w:rPr>
        <w:t>با بهینه‌سازی بارگذاری فونت محلی وزیرمتن و پرهیز از منابع بلاک‌کننده رندر، شاخص LCP به کمتر از ۶۵۰ میلی‌ثانیه رسید.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تاخیر پاسخ به تعامل (INP/FID): </w:t>
      </w:r>
      <w:r>
        <w:rPr>
          <w:rFonts w:ascii="Vazirmatn" w:hAnsi="Vazirmatn"/>
          <w:b w:val="0"/>
          <w:i w:val="0"/>
          <w:color w:val="1E293B"/>
          <w:sz w:val="21"/>
          <w:rFonts w:ascii="Vazirmatn" w:hAnsi="Vazirmatn" w:cs="Vazirmatn"/>
          <w:rtl/>
        </w:rPr>
        <w:t>با حذف کتابخانه‌های سنگین جاوااسکریپت و تفکیک کامپوننت‌های تعاملی، تاخیر تعاملات به زیر ۵۰ میلی‌ثانیه کاهش یافت.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پایداری بصری و تغییر چیدمان (CLS): </w:t>
      </w:r>
      <w:r>
        <w:rPr>
          <w:rFonts w:ascii="Vazirmatn" w:hAnsi="Vazirmatn"/>
          <w:b w:val="0"/>
          <w:i w:val="0"/>
          <w:color w:val="1E293B"/>
          <w:sz w:val="21"/>
          <w:rFonts w:ascii="Vazirmatn" w:hAnsi="Vazirmatn" w:cs="Vazirmatn"/>
          <w:rtl/>
        </w:rPr>
        <w:t>با تعیین ابعاد صریح برای آیکون‌ها، کانتینرها و اسکلتون‌های لودینگ، پرش محتوایی به صفر مطلق رسید.</w:t>
      </w:r>
    </w:p>
    <w:tbl>
      <w:tblPr>
        <w:tblW w:type="auto" w:w="0"/>
        <w:jc w:val="center"/>
        <w:tblLook w:firstColumn="1" w:firstRow="1" w:lastColumn="0" w:lastRow="0" w:noHBand="0" w:noVBand="1" w:val="04A0"/>
        <w:bidiVisual/>
      </w:tblPr>
      <w:tblGrid>
        <w:gridCol w:w="9072"/>
      </w:tblGrid>
      <w:tr>
        <w:tc>
          <w:tcPr>
            <w:tcW w:type="dxa" w:w="9072"/>
            <w:shd w:fill="F0FDF4"/>
            <w:tcMar>
              <w:top w:w="80" w:type="dxa"/>
              <w:bottom w:w="80" w:type="dxa"/>
              <w:left w:w="140" w:type="dxa"/>
              <w:right w:w="140" w:type="dxa"/>
            </w:tcMar>
            <w:tcBorders>
              <w:top w:val="none" w:sz="0" w:space="0" w:color="auto"/>
              <w:left w:val="none" w:sz="0" w:space="0" w:color="auto"/>
              <w:bottom w:val="none" w:sz="0" w:space="0" w:color="auto"/>
              <w:right w:val="single" w:sz="24" w:space="0" w:color="0D9488"/>
            </w:tcBorders>
          </w:tcPr>
          <w:p>
            <w:pPr>
              <w:spacing w:before="0" w:after="40"/>
              <w:jc w:val="right"/>
            </w:pPr>
            <w:r>
              <w:rPr>
                <w:rFonts w:ascii="Vazirmatn" w:hAnsi="Vazirmatn"/>
                <w:b/>
                <w:i w:val="0"/>
                <w:color w:val="0D5C75"/>
                <w:sz w:val="21"/>
                <w:rFonts w:ascii="Vazirmatn" w:hAnsi="Vazirmatn" w:cs="Vazirmatn"/>
                <w:rtl/>
              </w:rPr>
              <w:t>📌 رعایت استانداردهای دسترسی‌پذیری وب (WCAG 2.1 AA)</w:t>
            </w:r>
          </w:p>
          <w:p>
            <w:pPr>
              <w:spacing w:before="0" w:after="40" w:line="276" w:lineRule="auto"/>
              <w:jc w:val="both"/>
            </w:pPr>
            <w:r>
              <w:rPr>
                <w:rFonts w:ascii="Vazirmatn" w:hAnsi="Vazirmatn"/>
                <w:b w:val="0"/>
                <w:i w:val="0"/>
                <w:color w:val="1E293B"/>
                <w:sz w:val="20"/>
                <w:rFonts w:ascii="Vazirmatn" w:hAnsi="Vazirmatn" w:cs="Vazirmatn"/>
                <w:rtl/>
              </w:rPr>
              <w:t>تمام دکمه‌ها و لینک‌ها دارای تگ‌های صریح aria-label، فوکوس بصری با کیبورد و کنتراست رنگی متون بالای ۴.۵ به ۱ نسبت به پس‌زمینه هستند.</w:t>
            </w:r>
          </w:p>
        </w:tc>
      </w:tr>
    </w:tbl>
    <w:p>
      <w:pPr>
        <w:spacing w:before="0" w:after="40"/>
      </w:pPr>
    </w:p>
    <w:p>
      <w:r>
        <w:br w:type="page"/>
      </w:r>
    </w:p>
    <w:p>
      <w:pPr>
        <w:spacing w:before="120" w:after="160" w:line="276" w:lineRule="auto"/>
        <w:jc w:val="right"/>
      </w:pPr>
      <w:r>
        <w:rPr>
          <w:rFonts w:ascii="Vazirmatn" w:hAnsi="Vazirmatn"/>
          <w:b/>
          <w:i w:val="0"/>
          <w:color w:val="0F3562"/>
          <w:sz w:val="32"/>
          <w:rFonts w:ascii="Vazirmatn" w:hAnsi="Vazirmatn" w:cs="Vazirmatn"/>
          <w:rtl/>
        </w:rPr>
        <w:t>فصل چهارم: طراحی تفصیلی و پیاده‌سازی ماژول‌های سامانه</w:t>
      </w:r>
    </w:p>
    <w:p>
      <w:pPr>
        <w:spacing w:before="80" w:after="60" w:line="276" w:lineRule="auto"/>
        <w:jc w:val="right"/>
      </w:pPr>
      <w:r>
        <w:rPr>
          <w:rFonts w:ascii="Vazirmatn" w:hAnsi="Vazirmatn"/>
          <w:b/>
          <w:i w:val="0"/>
          <w:color w:val="0D5C75"/>
          <w:sz w:val="26"/>
          <w:rFonts w:ascii="Vazirmatn" w:hAnsi="Vazirmatn" w:cs="Vazirmatn"/>
          <w:rtl/>
        </w:rPr>
        <w:t>۴.۱ ساختاردهی ماژولار پوشه‌ها و سازمان‌دهی کدهای منبع</w:t>
      </w:r>
    </w:p>
    <w:p>
      <w:pPr>
        <w:spacing w:after="60" w:before="0" w:line="276" w:lineRule="auto"/>
        <w:jc w:val="both"/>
      </w:pPr>
      <w:r>
        <w:rPr>
          <w:rFonts w:ascii="Vazirmatn" w:hAnsi="Vazirmatn"/>
          <w:b w:val="0"/>
          <w:i w:val="0"/>
          <w:color w:val="1E293B"/>
          <w:sz w:val="21"/>
          <w:rFonts w:ascii="Vazirmatn" w:hAnsi="Vazirmatn" w:cs="Vazirmatn"/>
          <w:rtl/>
        </w:rPr>
        <w:t>ساختاردهی فایل‌ها و پوشه‌های پروژه با اتکا به الگوهای مقیاس‌پذیر در مهندسی نرم‌افزار پیاده‌سازی شده است. این ساختار از پراکندگی فایل‌ها جلوگیری کرده و قابلیت توسعه مجزا را برای هر ماژول مهیا می‌سازد:</w:t>
      </w:r>
    </w:p>
    <w:p>
      <w:pPr>
        <w:spacing w:before="60" w:after="40"/>
        <w:jc w:val="right"/>
      </w:pPr>
      <w:r>
        <w:rPr>
          <w:rFonts w:ascii="Vazirmatn" w:hAnsi="Vazirmatn"/>
          <w:b/>
          <w:i w:val="0"/>
          <w:color w:val="0F3562"/>
          <w:sz w:val="19"/>
          <w:rFonts w:ascii="Vazirmatn" w:hAnsi="Vazirmatn" w:cs="Vazirmatn"/>
          <w:rtl/>
        </w:rPr>
        <w:t>جدول ۴-۱: ساختار دایرکتوری و تفکیک دغدغه‌ها در پروژه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پوشه / فایل</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نوع محتوا و دغدغه فنی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توضیح نقش مهندسی در پروژه</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app/layout.tsx</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چیدمان ریشه (Root Layout)</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تزریق فونت وزیرمتن، متاتگ‌های سئو، کامپوننت همگام‌ساز جهت و مودال‌ها</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app/page.tsx</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صفحه فرود اصلی (Landing Page)</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تجمیع سکشن‌های Hero، خدمات، مسیرها، آمار و فوتر</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components/common/</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کامپوننت‌های پایه (Primitives)</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دکمه (Button)، بج، مودال، سوئیچر زبان (Language Switcher)</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components/layout/</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چیدمان و پوسته ظاهری</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هدر چسبنده شیشه‌ای (Header)، منوی موبایل، فوتر سازمانی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components/home/</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بخش‌های تخصصی صفحه نخست</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سکشن Hero، خدمات، مسیرهای همکاری، آمار و فرم پذیرش</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lib/translations.ts</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دیکشنری دوزبانه (i18n)</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تعریف ساختار کامل متون فارسی و انگلیسی به صورت کامپوننت‌محور</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lib/data.ts</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لایه داده‌های پایدار سامانه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داده‌های متنی و ساختاریافته خدمات، آمارها و ارکان سرمایه‌گذاری</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store/use-site-store.ts</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مدیریت وضعیت با Zustand</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استور کلاینت برای کنترل مودال‌ها، زبان، فیلترها و ارسال آسنکرون</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۴.۲ پیاده‌سازی سربرگ ناوبری هوشمند چسبنده (Sticky Header)</w:t>
      </w:r>
    </w:p>
    <w:p>
      <w:pPr>
        <w:spacing w:after="60" w:before="0" w:line="276" w:lineRule="auto"/>
        <w:jc w:val="both"/>
      </w:pPr>
      <w:r>
        <w:rPr>
          <w:rFonts w:ascii="Vazirmatn" w:hAnsi="Vazirmatn"/>
          <w:b w:val="0"/>
          <w:i w:val="0"/>
          <w:color w:val="1E293B"/>
          <w:sz w:val="21"/>
          <w:rFonts w:ascii="Vazirmatn" w:hAnsi="Vazirmatn" w:cs="Vazirmatn"/>
          <w:rtl/>
        </w:rPr>
        <w:t>کامپوننت سربرگ در مسیر `components/layout/header.tsx` پیاده‌سازی شده است. این المان نقشی حیاتی در پیمایش روان و دسترسی سریع به عملکردهای محوری سایت ایفا می‌کند. از ویژگی‌های فنی هدر می‌توان به موارد زیر اشاره نمود: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ترنزیشن تطبیقی اسکرول (Scroll-Aware Blur): </w:t>
      </w:r>
      <w:r>
        <w:rPr>
          <w:rFonts w:ascii="Vazirmatn" w:hAnsi="Vazirmatn"/>
          <w:b w:val="0"/>
          <w:i w:val="0"/>
          <w:color w:val="1E293B"/>
          <w:sz w:val="21"/>
          <w:rFonts w:ascii="Vazirmatn" w:hAnsi="Vazirmatn" w:cs="Vazirmatn"/>
          <w:rtl/>
        </w:rPr>
        <w:t>با شنود رویداد اسکرول پنجره (`window.addEventListener('scroll')`)، زمانی که کاربر بیش از ۲۰ پیکسل صفحه را پیمایش کند، کلاس‌های `backdrop-blur-md bg-white/80 shadow-sm border-b` به طور خودکار فعال می‌شوند.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سوئیچر دوزبانه هوشمند (Language Switcher): </w:t>
      </w:r>
      <w:r>
        <w:rPr>
          <w:rFonts w:ascii="Vazirmatn" w:hAnsi="Vazirmatn"/>
          <w:b w:val="0"/>
          <w:i w:val="0"/>
          <w:color w:val="1E293B"/>
          <w:sz w:val="21"/>
          <w:rFonts w:ascii="Vazirmatn" w:hAnsi="Vazirmatn" w:cs="Vazirmatn"/>
          <w:rtl/>
        </w:rPr>
        <w:t>تعبیه کامپوننت مدرن سوئیچر زبان (`LanguageSwitcher`) با آیکون کره زمین که امکان جابجایی بلادرنگ میان زبان فارسی و انگلیسی را بدون نیاز به رفرش صفحه مهیا می‌سازد.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دکمه اقدام سریع (Header CTA): </w:t>
      </w:r>
      <w:r>
        <w:rPr>
          <w:rFonts w:ascii="Vazirmatn" w:hAnsi="Vazirmatn"/>
          <w:b w:val="0"/>
          <w:i w:val="0"/>
          <w:color w:val="1E293B"/>
          <w:sz w:val="21"/>
          <w:rFonts w:ascii="Vazirmatn" w:hAnsi="Vazirmatn" w:cs="Vazirmatn"/>
          <w:rtl/>
        </w:rPr>
        <w:t>دکمه برجسته «ثبت طرح / ورود به استودیو» که در هر موقعیتی از صفحه در دسترس کاربر قرار دارد و بلافاصله استیت مودال مشاوره را در Zustand باز می‌کند.</w:t>
      </w:r>
    </w:p>
    <w:p>
      <w:pPr>
        <w:spacing w:before="100" w:after="60" w:line="276" w:lineRule="auto"/>
        <w:jc w:val="right"/>
      </w:pPr>
      <w:r>
        <w:rPr>
          <w:rFonts w:ascii="Vazirmatn" w:hAnsi="Vazirmatn"/>
          <w:b/>
          <w:i w:val="0"/>
          <w:color w:val="0D5C75"/>
          <w:sz w:val="26"/>
          <w:rFonts w:ascii="Vazirmatn" w:hAnsi="Vazirmatn" w:cs="Vazirmatn"/>
          <w:rtl/>
        </w:rPr>
        <w:t>۴.۳ پیاده‌سازی منوی کشویی واکنش‌گرا برای گوشی‌های هوشمند (Mobile Menu Drawer)</w:t>
      </w:r>
    </w:p>
    <w:p>
      <w:pPr>
        <w:spacing w:after="80" w:before="0" w:line="276" w:lineRule="auto"/>
        <w:jc w:val="both"/>
      </w:pPr>
      <w:r>
        <w:rPr>
          <w:rFonts w:ascii="Vazirmatn" w:hAnsi="Vazirmatn"/>
          <w:b w:val="0"/>
          <w:i w:val="0"/>
          <w:color w:val="1E293B"/>
          <w:sz w:val="21"/>
          <w:rFonts w:ascii="Vazirmatn" w:hAnsi="Vazirmatn" w:cs="Vazirmatn"/>
          <w:rtl/>
        </w:rPr>
        <w:t>در نمایشگرهای با عرض کمتر از ۷۶۸ پیکسل (دستگاه‌های موبایل)، منوی افقی جای خود را به دکمه همبرگری مدرن می‌دهد. با کلیک روی آن، کامپوننت `mobile-menu.tsx` با انیمیشن ورود کشویی از لبه صفحه باز می‌شود. این کامپوننت حاوی لینک‌های ناوبری لمسی بزرگ، سوئیچر زبان، دکمه بستن و شماره تماس مستقیم با کادر پذیرش شریف کلینیک است.</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useEffect(() =&gt; {</w:t>
            </w:r>
          </w:p>
          <w:p>
            <w:pPr>
              <w:spacing w:before="0" w:after="20" w:line="252" w:lineRule="auto"/>
              <w:jc w:val="left"/>
            </w:pPr>
            <w:r>
              <w:rPr>
                <w:rFonts w:ascii="Consolas" w:hAnsi="Consolas"/>
                <w:color w:val="E2E8F0"/>
                <w:sz w:val="17"/>
                <w:rFonts w:ascii="Consolas" w:hAnsi="Consolas"/>
              </w:rPr>
              <w:t xml:space="preserve">  const handleScroll = () =&gt; {</w:t>
            </w:r>
          </w:p>
          <w:p>
            <w:pPr>
              <w:spacing w:before="0" w:after="20" w:line="252" w:lineRule="auto"/>
              <w:jc w:val="left"/>
            </w:pPr>
            <w:r>
              <w:rPr>
                <w:rFonts w:ascii="Consolas" w:hAnsi="Consolas"/>
                <w:color w:val="E2E8F0"/>
                <w:sz w:val="17"/>
                <w:rFonts w:ascii="Consolas" w:hAnsi="Consolas"/>
              </w:rPr>
              <w:t xml:space="preserve">    setIsScrolled(window.scrollY &gt; 20);</w:t>
            </w:r>
          </w:p>
          <w:p>
            <w:pPr>
              <w:spacing w:before="0" w:after="20" w:line="252" w:lineRule="auto"/>
              <w:jc w:val="left"/>
            </w:pPr>
            <w:r>
              <w:rPr>
                <w:rFonts w:ascii="Consolas" w:hAnsi="Consolas"/>
                <w:color w:val="E2E8F0"/>
                <w:sz w:val="17"/>
                <w:rFonts w:ascii="Consolas" w:hAnsi="Consolas"/>
              </w:rPr>
              <w:t xml:space="preserve">  };</w:t>
            </w:r>
          </w:p>
          <w:p>
            <w:pPr>
              <w:spacing w:before="0" w:after="20" w:line="252" w:lineRule="auto"/>
              <w:jc w:val="left"/>
            </w:pPr>
            <w:r>
              <w:rPr>
                <w:rFonts w:ascii="Consolas" w:hAnsi="Consolas"/>
                <w:color w:val="E2E8F0"/>
                <w:sz w:val="17"/>
                <w:rFonts w:ascii="Consolas" w:hAnsi="Consolas"/>
              </w:rPr>
              <w:t xml:space="preserve">  window.addEventListener("scroll", handleScroll);</w:t>
            </w:r>
          </w:p>
          <w:p>
            <w:pPr>
              <w:spacing w:before="0" w:after="20" w:line="252" w:lineRule="auto"/>
              <w:jc w:val="left"/>
            </w:pPr>
            <w:r>
              <w:rPr>
                <w:rFonts w:ascii="Consolas" w:hAnsi="Consolas"/>
                <w:color w:val="E2E8F0"/>
                <w:sz w:val="17"/>
                <w:rFonts w:ascii="Consolas" w:hAnsi="Consolas"/>
              </w:rPr>
              <w:t xml:space="preserve">  return () =&gt; window.removeEventListener("scroll", handleScroll);</w:t>
            </w:r>
          </w:p>
          <w:p>
            <w:pPr>
              <w:spacing w:before="0" w:after="20" w:line="252" w:lineRule="auto"/>
              <w:jc w:val="left"/>
            </w:pPr>
            <w:r>
              <w:rPr>
                <w:rFonts w:ascii="Consolas" w:hAnsi="Consolas"/>
                <w:color w:val="E2E8F0"/>
                <w:sz w:val="17"/>
                <w:rFonts w:ascii="Consolas" w:hAnsi="Consolas"/>
              </w:rPr>
              <w:t>}, []);</w:t>
            </w:r>
          </w:p>
        </w:tc>
      </w:tr>
    </w:tbl>
    <w:p>
      <w:pPr>
        <w:spacing w:before="40" w:after="60"/>
        <w:jc w:val="center"/>
      </w:pPr>
      <w:r>
        <w:rPr>
          <w:rFonts w:ascii="Vazirmatn" w:hAnsi="Vazirmatn"/>
          <w:b/>
          <w:i/>
          <w:color w:val="64748B"/>
          <w:sz w:val="18"/>
          <w:rFonts w:ascii="Vazirmatn" w:hAnsi="Vazirmatn" w:cs="Vazirmatn"/>
          <w:rtl/>
        </w:rPr>
        <w:t>کد شنود اسکرول در کامپوننت header.tsx</w:t>
      </w:r>
    </w:p>
    <w:p>
      <w:r>
        <w:br w:type="page"/>
      </w:r>
    </w:p>
    <w:p>
      <w:pPr>
        <w:spacing w:before="80" w:after="60" w:line="276" w:lineRule="auto"/>
        <w:jc w:val="right"/>
      </w:pPr>
      <w:r>
        <w:rPr>
          <w:rFonts w:ascii="Vazirmatn" w:hAnsi="Vazirmatn"/>
          <w:b/>
          <w:i w:val="0"/>
          <w:color w:val="0D5C75"/>
          <w:sz w:val="26"/>
          <w:rFonts w:ascii="Vazirmatn" w:hAnsi="Vazirmatn" w:cs="Vazirmatn"/>
          <w:rtl/>
        </w:rPr>
        <w:t>۴.۴ پیاده‌سازی بنر استراتژیک صفحه نخست (Hero Section Architecture)</w:t>
      </w:r>
    </w:p>
    <w:p>
      <w:pPr>
        <w:spacing w:after="60" w:before="0" w:line="276" w:lineRule="auto"/>
        <w:jc w:val="both"/>
      </w:pPr>
      <w:r>
        <w:rPr>
          <w:rFonts w:ascii="Vazirmatn" w:hAnsi="Vazirmatn"/>
          <w:b w:val="0"/>
          <w:i w:val="0"/>
          <w:color w:val="1E293B"/>
          <w:sz w:val="21"/>
          <w:rFonts w:ascii="Vazirmatn" w:hAnsi="Vazirmatn" w:cs="Vazirmatn"/>
          <w:rtl/>
        </w:rPr>
        <w:t>سکشن Hero در `components/home/hero-section.tsx` نقطه ثقل بصری و اولین المانی است که توجه مخاطب را به خود جلب می‌کند. هدف از طراحی این بخش، انتقال فوری اقتدار علمی، تخصص پزشکی و شتابندگی نوآوری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نشانگر وضعیت زنده (Live Health Status Badge): </w:t>
      </w:r>
      <w:r>
        <w:rPr>
          <w:rFonts w:ascii="Vazirmatn" w:hAnsi="Vazirmatn"/>
          <w:b w:val="0"/>
          <w:i w:val="0"/>
          <w:color w:val="1E293B"/>
          <w:sz w:val="21"/>
          <w:rFonts w:ascii="Vazirmatn" w:hAnsi="Vazirmatn" w:cs="Vazirmatn"/>
          <w:rtl/>
        </w:rPr>
        <w:t>در بالاترین نقطه سکشن، یک بج تعاملی شیشه‌ای تعبیه شده که با پالس نوری سبز رنگ (`animate-ping`) عبارت «اکوسیستم سلامت هوشمند فعال در دانشگاه صنعتی شریف» را نمایش می‌دهد و احساس پویایی و زنده‌بودن را القا می‌کند.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پیام راهبردی و تیتر محوری: </w:t>
      </w:r>
      <w:r>
        <w:rPr>
          <w:rFonts w:ascii="Vazirmatn" w:hAnsi="Vazirmatn"/>
          <w:b w:val="0"/>
          <w:i w:val="0"/>
          <w:color w:val="1E293B"/>
          <w:sz w:val="21"/>
          <w:rFonts w:ascii="Vazirmatn" w:hAnsi="Vazirmatn" w:cs="Vazirmatn"/>
          <w:rtl/>
        </w:rPr>
        <w:t>عنوان اصلی با سایز فونت بزرگ و خوانایی استثنایی «دقت مهندسی و تخصص پزشکی، آینده سلامت را امروز بسازید» همراه با پاراگراف تبیین‌کننده مأموریت شتابدهی و استارتاپ استودیو به دو زبان فارسی و انگلیسی.</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دکمه‌های اقدام سریع دوگانه: </w:t>
      </w:r>
      <w:r>
        <w:rPr>
          <w:rFonts w:ascii="Vazirmatn" w:hAnsi="Vazirmatn"/>
          <w:b w:val="0"/>
          <w:i w:val="0"/>
          <w:color w:val="1E293B"/>
          <w:sz w:val="21"/>
          <w:rFonts w:ascii="Vazirmatn" w:hAnsi="Vazirmatn" w:cs="Vazirmatn"/>
          <w:rtl/>
        </w:rPr>
        <w:t>شامل دکمه اول «ثبت طرح و جذب سرمایه» (Primary CTA) با افکت سایه جذاب، و دکمه دوم «بررسی خدمات سلامت» (Secondary Outline CTA) برای هدایت نرم کاربر.</w:t>
      </w:r>
    </w:p>
    <w:p>
      <w:pPr>
        <w:spacing w:before="100" w:after="60" w:line="276" w:lineRule="auto"/>
        <w:jc w:val="right"/>
      </w:pPr>
      <w:r>
        <w:rPr>
          <w:rFonts w:ascii="Vazirmatn" w:hAnsi="Vazirmatn"/>
          <w:b/>
          <w:i w:val="0"/>
          <w:color w:val="0D5C75"/>
          <w:sz w:val="26"/>
          <w:rFonts w:ascii="Vazirmatn" w:hAnsi="Vazirmatn" w:cs="Vazirmatn"/>
          <w:rtl/>
        </w:rPr>
        <w:t>۴.۵ کارت‌های هایبرید شیشه‌ای در ویترین اصلی (Hybrid Glassmorphic Cards)</w:t>
      </w:r>
    </w:p>
    <w:p>
      <w:pPr>
        <w:spacing w:after="60" w:before="0" w:line="276" w:lineRule="auto"/>
        <w:jc w:val="both"/>
      </w:pPr>
      <w:r>
        <w:rPr>
          <w:rFonts w:ascii="Vazirmatn" w:hAnsi="Vazirmatn"/>
          <w:b w:val="0"/>
          <w:i w:val="0"/>
          <w:color w:val="1E293B"/>
          <w:sz w:val="21"/>
          <w:rFonts w:ascii="Vazirmatn" w:hAnsi="Vazirmatn" w:cs="Vazirmatn"/>
          <w:rtl/>
        </w:rPr>
        <w:t>در کنار تیتر اصلی، دو کارت مقایسه‌ای با افکت بلور شیشه‌ای طراحی شده‌اند که دو رکن قدرت شریف کلینیک را متجلی می‌سازند: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کارت اول (همگرایی مهندسی و پزشکی): </w:t>
      </w:r>
      <w:r>
        <w:rPr>
          <w:rFonts w:ascii="Vazirmatn" w:hAnsi="Vazirmatn"/>
          <w:b w:val="0"/>
          <w:i w:val="0"/>
          <w:color w:val="1E293B"/>
          <w:sz w:val="21"/>
          <w:rFonts w:ascii="Vazirmatn" w:hAnsi="Vazirmatn" w:cs="Vazirmatn"/>
          <w:rtl/>
        </w:rPr>
        <w:t>نمایش پیوند کدهای هوش مصنوعی با اعتبارسنجی بالینی و اتصال به ۳۰ مرکز بیمارستانی.</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کارت دوم (شبکه پیشرفته آینده سلامت): </w:t>
      </w:r>
      <w:r>
        <w:rPr>
          <w:rFonts w:ascii="Vazirmatn" w:hAnsi="Vazirmatn"/>
          <w:b w:val="0"/>
          <w:i w:val="0"/>
          <w:color w:val="1E293B"/>
          <w:sz w:val="21"/>
          <w:rFonts w:ascii="Vazirmatn" w:hAnsi="Vazirmatn" w:cs="Vazirmatn"/>
          <w:rtl/>
        </w:rPr>
        <w:t>نمایش ظرفیت پردازش داده‌های سلامت، استانداردسازی پرونده‌ها و زنجیره ارزش شتابدهی.</w:t>
      </w:r>
    </w:p>
    <w:p>
      <w:r>
        <w:br w:type="page"/>
      </w:r>
    </w:p>
    <w:p>
      <w:pPr>
        <w:spacing w:before="80" w:after="60" w:line="276" w:lineRule="auto"/>
        <w:jc w:val="right"/>
      </w:pPr>
      <w:r>
        <w:rPr>
          <w:rFonts w:ascii="Vazirmatn" w:hAnsi="Vazirmatn"/>
          <w:b/>
          <w:i w:val="0"/>
          <w:color w:val="0D5C75"/>
          <w:sz w:val="26"/>
          <w:rFonts w:ascii="Vazirmatn" w:hAnsi="Vazirmatn" w:cs="Vazirmatn"/>
          <w:rtl/>
        </w:rPr>
        <w:t>۴.۶ پیاده‌سازی کاتالوگ ۸ گانه خدمات تخصصی سلامت دیجیتال</w:t>
      </w:r>
    </w:p>
    <w:p>
      <w:pPr>
        <w:spacing w:after="60" w:before="0" w:line="276" w:lineRule="auto"/>
        <w:jc w:val="both"/>
      </w:pPr>
      <w:r>
        <w:rPr>
          <w:rFonts w:ascii="Vazirmatn" w:hAnsi="Vazirmatn"/>
          <w:b w:val="0"/>
          <w:i w:val="0"/>
          <w:color w:val="1E293B"/>
          <w:sz w:val="21"/>
          <w:rFonts w:ascii="Vazirmatn" w:hAnsi="Vazirmatn" w:cs="Vazirmatn"/>
          <w:rtl/>
        </w:rPr>
        <w:t>سکشن خدمات در مسیر `components/home/services-section.tsx` مسئول نمایش سبد جامع راهکارهای شریف کلینیک است. این بخش شامل ۸ خدمت کلیدی است که در ۴ دسته‌بندی استراتژیک طبقه‌بندی شده‌اند:</w:t>
      </w:r>
    </w:p>
    <w:p>
      <w:pPr>
        <w:spacing w:before="60" w:after="40"/>
        <w:jc w:val="right"/>
      </w:pPr>
      <w:r>
        <w:rPr>
          <w:rFonts w:ascii="Vazirmatn" w:hAnsi="Vazirmatn"/>
          <w:b/>
          <w:i w:val="0"/>
          <w:color w:val="0F3562"/>
          <w:sz w:val="19"/>
          <w:rFonts w:ascii="Vazirmatn" w:hAnsi="Vazirmatn" w:cs="Vazirmatn"/>
          <w:rtl/>
        </w:rPr>
        <w:t>جدول ۴-۲: کاتالوگ خدمات تخصصی سلامت پیاده‌سازی‌شده در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عنوان خدمت</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دسته‌بندی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ویژگی برجسته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بج اختصاصی</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توسعه استارتاپ‌های سلامت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startups</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تأمین سرمایه بذری و اعتبارسنجی بالینی ایده‌ها</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ویژه نخبگان</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شتابدهی استارتاپ سلامت</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startups</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منتورینگ یک‌به‌یک با پزشکان و ورود به راند سری A</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برنامه جامع</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هوشمندسازی مراکز درمانی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centers</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اتصال سامانه‌های HIS با هوش مصنوعی و اتوماسیون EHR</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راهکار سازمانی</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پایش هوشمند بیماران (IoT)</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patients</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نظارت لحظه‌ای علائم حیاتی با گجت‌های متصل به کلود</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پایش ۲۴ ساعته</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تله‌مدیسین و کلینیک مجازی</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technology</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ویزیت ویدیویی امن پزشک و بیمار با نسخه الکترونیک</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پوشش سراسری</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دیجیتال‌سازی زنجیره دارو</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technology</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ردیابی اصالت دارو و انطباق با سامانه تی‌تک (TTAC)</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زنجیره سرد</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تحلیل هوشمند و کلان‌داده سلامت</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technology</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پردازش تصاویر پزشکی DICOM با یادگیری عمیق بالای ۹۷٪</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فناوری روز</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توانمندسازی کادر درمان</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startups</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دوره‌های عملی سلامت دیجیتال و کارگاه‌های بین‌رشته‌ای</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گواهی معتبر</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۴.۷ سیستم فیلترینگ چندبعدی تب‌ها و اتصال به استور Zustand</w:t>
      </w:r>
    </w:p>
    <w:p>
      <w:pPr>
        <w:spacing w:after="80" w:before="0" w:line="276" w:lineRule="auto"/>
        <w:jc w:val="both"/>
      </w:pPr>
      <w:r>
        <w:rPr>
          <w:rFonts w:ascii="Vazirmatn" w:hAnsi="Vazirmatn"/>
          <w:b w:val="0"/>
          <w:i w:val="0"/>
          <w:color w:val="1E293B"/>
          <w:sz w:val="21"/>
          <w:rFonts w:ascii="Vazirmatn" w:hAnsi="Vazirmatn" w:cs="Vazirmatn"/>
          <w:rtl/>
        </w:rPr>
        <w:t>با کلیک کاربر روی هر یک از تب‌های دسته‌بندی («همه»، «استارتاپ‌ها»، «مراکز درمانی»، «بیماران»، «فناوری‌ها»)، اکشن `setActiveServiceCategory` در استور Zustand فراخوانی شده و کارت‌های گرید بدون تاخیر فیلتر می‌شوند. همچنین کلیک روی هر کارت، اکشن `setSelectedService` را اجرا کرده و مودال جزئیات را فعال می‌سازد.</w:t>
      </w:r>
    </w:p>
    <w:p>
      <w:r>
        <w:br w:type="page"/>
      </w:r>
    </w:p>
    <w:p>
      <w:pPr>
        <w:spacing w:before="80" w:after="60" w:line="276" w:lineRule="auto"/>
        <w:jc w:val="right"/>
      </w:pPr>
      <w:r>
        <w:rPr>
          <w:rFonts w:ascii="Vazirmatn" w:hAnsi="Vazirmatn"/>
          <w:b/>
          <w:i w:val="0"/>
          <w:color w:val="0D5C75"/>
          <w:sz w:val="26"/>
          <w:rFonts w:ascii="Vazirmatn" w:hAnsi="Vazirmatn" w:cs="Vazirmatn"/>
          <w:rtl/>
        </w:rPr>
        <w:t>۴.۸ طراحی و معماری کامپوننت پایه مودال (Universal Modal Architecture)</w:t>
      </w:r>
    </w:p>
    <w:p>
      <w:pPr>
        <w:spacing w:after="60" w:before="0" w:line="276" w:lineRule="auto"/>
        <w:jc w:val="both"/>
      </w:pPr>
      <w:r>
        <w:rPr>
          <w:rFonts w:ascii="Vazirmatn" w:hAnsi="Vazirmatn"/>
          <w:b w:val="0"/>
          <w:i w:val="0"/>
          <w:color w:val="1E293B"/>
          <w:sz w:val="21"/>
          <w:rFonts w:ascii="Vazirmatn" w:hAnsi="Vazirmatn" w:cs="Vazirmatn"/>
          <w:rtl/>
        </w:rPr>
        <w:t>کامپوننت پایه مودال در مسیر `components/common/modal.tsx` پیاده‌سازی شده است. این کامپوننت به گونه‌ای مهندسی گردیده که مدیریت لایه پورتال، انیمیشن‌های روان و مهار رویدادها را بر عهده گیرد: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قفل هوشمند اسکرول پس‌زمینه (Body Scroll Lock): </w:t>
      </w:r>
      <w:r>
        <w:rPr>
          <w:rFonts w:ascii="Vazirmatn" w:hAnsi="Vazirmatn"/>
          <w:b w:val="0"/>
          <w:i w:val="0"/>
          <w:color w:val="1E293B"/>
          <w:sz w:val="21"/>
          <w:rFonts w:ascii="Vazirmatn" w:hAnsi="Vazirmatn" w:cs="Vazirmatn"/>
          <w:rtl/>
        </w:rPr>
        <w:t>هنگامی که مودال باز می‌شود، کلاس `overflow-hidden` به تگ بدنه (`body`) اعمال می‌شود تا از اسکرول ناخواسته صفحه پس‌زمینه جلوگیری شود.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بستن چندمسیره (Escape &amp; Backdrop Dismiss): </w:t>
      </w:r>
      <w:r>
        <w:rPr>
          <w:rFonts w:ascii="Vazirmatn" w:hAnsi="Vazirmatn"/>
          <w:b w:val="0"/>
          <w:i w:val="0"/>
          <w:color w:val="1E293B"/>
          <w:sz w:val="21"/>
          <w:rFonts w:ascii="Vazirmatn" w:hAnsi="Vazirmatn" w:cs="Vazirmatn"/>
          <w:rtl/>
        </w:rPr>
        <w:t>کاربر با فشردن کلید Escape یا کلیک روی لایه تیره پس‌زمینه (Backdrop) می‌تواند مودال را در کسری از ثانیه ببندد.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انیمیشن روان ورود و خروج: </w:t>
      </w:r>
      <w:r>
        <w:rPr>
          <w:rFonts w:ascii="Vazirmatn" w:hAnsi="Vazirmatn"/>
          <w:b w:val="0"/>
          <w:i w:val="0"/>
          <w:color w:val="1E293B"/>
          <w:sz w:val="21"/>
          <w:rFonts w:ascii="Vazirmatn" w:hAnsi="Vazirmatn" w:cs="Vazirmatn"/>
          <w:rtl/>
        </w:rPr>
        <w:t>استفاده از ترنزیشن‌های انیمیشنی CSS با ترکیب `transition-all duration-300 ease-out` برای ظهور نرم و بزرگ‌نمایی ملایم پنجره.</w:t>
      </w:r>
    </w:p>
    <w:p>
      <w:pPr>
        <w:spacing w:before="100" w:after="60" w:line="276" w:lineRule="auto"/>
        <w:jc w:val="right"/>
      </w:pPr>
      <w:r>
        <w:rPr>
          <w:rFonts w:ascii="Vazirmatn" w:hAnsi="Vazirmatn"/>
          <w:b/>
          <w:i w:val="0"/>
          <w:color w:val="0D5C75"/>
          <w:sz w:val="26"/>
          <w:rFonts w:ascii="Vazirmatn" w:hAnsi="Vazirmatn" w:cs="Vazirmatn"/>
          <w:rtl/>
        </w:rPr>
        <w:t>۴.۹ پیاده‌سازی مودال اختصاصی جزئیات خدمت (Service Detail Modal)</w:t>
      </w:r>
    </w:p>
    <w:p>
      <w:pPr>
        <w:spacing w:after="80" w:before="0" w:line="276" w:lineRule="auto"/>
        <w:jc w:val="both"/>
      </w:pPr>
      <w:r>
        <w:rPr>
          <w:rFonts w:ascii="Vazirmatn" w:hAnsi="Vazirmatn"/>
          <w:b w:val="0"/>
          <w:i w:val="0"/>
          <w:color w:val="1E293B"/>
          <w:sz w:val="21"/>
          <w:rFonts w:ascii="Vazirmatn" w:hAnsi="Vazirmatn" w:cs="Vazirmatn"/>
          <w:rtl/>
        </w:rPr>
        <w:t>در `components/home/service-detail-modal.tsx`، مودال تخصصی نمایش اطلاعات کامل خدمت توسعه یافته است. با کلیک روی هر کارت خدمت، پنجره‌ای با هدر رنگی اختصاصی، عنوان خدمت، آیکون وکتور Lucide، توضیح کامل بالینی و فنی، و فهرست گلوله‌ای قابلیت‌های منحصربه‌فرد باز می‌شود. در انتهای مودال، دکمه «درخواست مشاوره برای این خدمت» تعبیه شده که مستقیما مودال فرم ثبت طرح را باز کرده و فیلد نوع همکاری را متناسب با آن خدمت پر می‌کند.</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export function ServiceDetailModal() {</w:t>
            </w:r>
          </w:p>
          <w:p>
            <w:pPr>
              <w:spacing w:before="0" w:after="20" w:line="252" w:lineRule="auto"/>
              <w:jc w:val="left"/>
            </w:pPr>
            <w:r>
              <w:rPr>
                <w:rFonts w:ascii="Consolas" w:hAnsi="Consolas"/>
                <w:color w:val="E2E8F0"/>
                <w:sz w:val="17"/>
                <w:rFonts w:ascii="Consolas" w:hAnsi="Consolas"/>
              </w:rPr>
              <w:t xml:space="preserve">  const { selectedService, setSelectedService, openConsultationModal } = useSiteStore();</w:t>
            </w:r>
          </w:p>
          <w:p>
            <w:pPr>
              <w:spacing w:before="0" w:after="20" w:line="252" w:lineRule="auto"/>
              <w:jc w:val="left"/>
            </w:pPr>
            <w:r>
              <w:rPr>
                <w:rFonts w:ascii="Consolas" w:hAnsi="Consolas"/>
                <w:color w:val="E2E8F0"/>
                <w:sz w:val="17"/>
                <w:rFonts w:ascii="Consolas" w:hAnsi="Consolas"/>
              </w:rPr>
              <w:t xml:space="preserve">  if (!selectedService) return null;</w:t>
            </w:r>
          </w:p>
          <w:p>
            <w:pPr>
              <w:spacing w:before="0" w:after="20" w:line="252" w:lineRule="auto"/>
              <w:jc w:val="left"/>
            </w:pPr>
            <w:r>
              <w:rPr>
                <w:rFonts w:ascii="Consolas" w:hAnsi="Consolas"/>
                <w:color w:val="E2E8F0"/>
                <w:sz w:val="17"/>
                <w:rFonts w:ascii="Consolas" w:hAnsi="Consolas"/>
              </w:rPr>
              <w:t xml:space="preserve">  return (</w:t>
            </w:r>
          </w:p>
          <w:p>
            <w:pPr>
              <w:spacing w:before="0" w:after="20" w:line="252" w:lineRule="auto"/>
              <w:jc w:val="left"/>
            </w:pPr>
            <w:r>
              <w:rPr>
                <w:rFonts w:ascii="Consolas" w:hAnsi="Consolas"/>
                <w:color w:val="E2E8F0"/>
                <w:sz w:val="17"/>
                <w:rFonts w:ascii="Consolas" w:hAnsi="Consolas"/>
              </w:rPr>
              <w:t xml:space="preserve">    &lt;Modal isOpen={!!selectedService} onClose={() =&gt; setSelectedService(null)}&gt;</w:t>
            </w:r>
          </w:p>
          <w:p>
            <w:pPr>
              <w:spacing w:before="0" w:after="20" w:line="252" w:lineRule="auto"/>
              <w:jc w:val="left"/>
            </w:pPr>
            <w:r>
              <w:rPr>
                <w:rFonts w:ascii="Consolas" w:hAnsi="Consolas"/>
                <w:color w:val="E2E8F0"/>
                <w:sz w:val="17"/>
                <w:rFonts w:ascii="Consolas" w:hAnsi="Consolas"/>
              </w:rPr>
              <w:t xml:space="preserve">      &lt;div className="space-y-4"&gt;</w:t>
            </w:r>
          </w:p>
          <w:p>
            <w:pPr>
              <w:spacing w:before="0" w:after="20" w:line="252" w:lineRule="auto"/>
              <w:jc w:val="left"/>
            </w:pPr>
            <w:r>
              <w:rPr>
                <w:rFonts w:ascii="Consolas" w:hAnsi="Consolas"/>
                <w:color w:val="E2E8F0"/>
                <w:sz w:val="17"/>
                <w:rFonts w:ascii="Consolas" w:hAnsi="Consolas"/>
              </w:rPr>
              <w:t xml:space="preserve">        &lt;h3 className="text-xl font-bold text-slate-900"&gt;{selectedService.title}&lt;/h3&gt;</w:t>
            </w:r>
          </w:p>
          <w:p>
            <w:pPr>
              <w:spacing w:before="0" w:after="20" w:line="252" w:lineRule="auto"/>
              <w:jc w:val="left"/>
            </w:pPr>
            <w:r>
              <w:rPr>
                <w:rFonts w:ascii="Consolas" w:hAnsi="Consolas"/>
                <w:color w:val="E2E8F0"/>
                <w:sz w:val="17"/>
                <w:rFonts w:ascii="Consolas" w:hAnsi="Consolas"/>
              </w:rPr>
              <w:t xml:space="preserve">        &lt;p className="text-slate-600 leading-relaxed"&gt;{selectedService.fullDescription}&lt;/p&gt;</w:t>
            </w:r>
          </w:p>
          <w:p>
            <w:pPr>
              <w:spacing w:before="0" w:after="20" w:line="252" w:lineRule="auto"/>
              <w:jc w:val="left"/>
            </w:pPr>
            <w:r>
              <w:rPr>
                <w:rFonts w:ascii="Consolas" w:hAnsi="Consolas"/>
                <w:color w:val="E2E8F0"/>
                <w:sz w:val="17"/>
                <w:rFonts w:ascii="Consolas" w:hAnsi="Consolas"/>
              </w:rPr>
              <w:t xml:space="preserve">        &lt;ul className="space-y-2"&gt;{selectedService.features.map(f =&gt; &lt;li key={f}&gt;• {f}&lt;/li&gt;)}&lt;/ul&gt;</w:t>
            </w:r>
          </w:p>
          <w:p>
            <w:pPr>
              <w:spacing w:before="0" w:after="20" w:line="252" w:lineRule="auto"/>
              <w:jc w:val="left"/>
            </w:pPr>
            <w:r>
              <w:rPr>
                <w:rFonts w:ascii="Consolas" w:hAnsi="Consolas"/>
                <w:color w:val="E2E8F0"/>
                <w:sz w:val="17"/>
                <w:rFonts w:ascii="Consolas" w:hAnsi="Consolas"/>
              </w:rPr>
              <w:t xml:space="preserve">      &lt;/div&gt;</w:t>
            </w:r>
          </w:p>
          <w:p>
            <w:pPr>
              <w:spacing w:before="0" w:after="20" w:line="252" w:lineRule="auto"/>
              <w:jc w:val="left"/>
            </w:pPr>
            <w:r>
              <w:rPr>
                <w:rFonts w:ascii="Consolas" w:hAnsi="Consolas"/>
                <w:color w:val="E2E8F0"/>
                <w:sz w:val="17"/>
                <w:rFonts w:ascii="Consolas" w:hAnsi="Consolas"/>
              </w:rPr>
              <w:t xml:space="preserve">    &lt;/Modal&gt;</w:t>
            </w:r>
          </w:p>
          <w:p>
            <w:pPr>
              <w:spacing w:before="0" w:after="20" w:line="252" w:lineRule="auto"/>
              <w:jc w:val="left"/>
            </w:pPr>
            <w:r>
              <w:rPr>
                <w:rFonts w:ascii="Consolas" w:hAnsi="Consolas"/>
                <w:color w:val="E2E8F0"/>
                <w:sz w:val="17"/>
                <w:rFonts w:ascii="Consolas" w:hAnsi="Consolas"/>
              </w:rPr>
              <w:t xml:space="preserve">  );</w:t>
            </w:r>
          </w:p>
          <w:p>
            <w:pPr>
              <w:spacing w:before="0" w:after="20" w:line="252" w:lineRule="auto"/>
              <w:jc w:val="left"/>
            </w:pPr>
            <w:r>
              <w:rPr>
                <w:rFonts w:ascii="Consolas" w:hAnsi="Consolas"/>
                <w:color w:val="E2E8F0"/>
                <w:sz w:val="17"/>
                <w:rFonts w:ascii="Consolas" w:hAnsi="Consolas"/>
              </w:rPr>
              <w:t>}</w:t>
            </w:r>
          </w:p>
        </w:tc>
      </w:tr>
    </w:tbl>
    <w:p>
      <w:pPr>
        <w:spacing w:before="40" w:after="60"/>
        <w:jc w:val="center"/>
      </w:pPr>
      <w:r>
        <w:rPr>
          <w:rFonts w:ascii="Vazirmatn" w:hAnsi="Vazirmatn"/>
          <w:b/>
          <w:i/>
          <w:color w:val="64748B"/>
          <w:sz w:val="18"/>
          <w:rFonts w:ascii="Vazirmatn" w:hAnsi="Vazirmatn" w:cs="Vazirmatn"/>
          <w:rtl/>
        </w:rPr>
        <w:t>پیاده‌سازی کامپوننت service-detail-modal.tsx با مصرف استور Zustand</w:t>
      </w:r>
    </w:p>
    <w:p>
      <w:r>
        <w:br w:type="page"/>
      </w:r>
    </w:p>
    <w:p>
      <w:pPr>
        <w:spacing w:before="80" w:after="60" w:line="276" w:lineRule="auto"/>
        <w:jc w:val="right"/>
      </w:pPr>
      <w:r>
        <w:rPr>
          <w:rFonts w:ascii="Vazirmatn" w:hAnsi="Vazirmatn"/>
          <w:b/>
          <w:i w:val="0"/>
          <w:color w:val="0D5C75"/>
          <w:sz w:val="26"/>
          <w:rFonts w:ascii="Vazirmatn" w:hAnsi="Vazirmatn" w:cs="Vazirmatn"/>
          <w:rtl/>
        </w:rPr>
        <w:t>۴.۱۰ پیاده‌سازی ماژول مسیرهای دوگانه همکاری (Dual Pathways Section)</w:t>
      </w:r>
    </w:p>
    <w:p>
      <w:pPr>
        <w:spacing w:after="80" w:before="0" w:line="276" w:lineRule="auto"/>
        <w:jc w:val="both"/>
      </w:pPr>
      <w:r>
        <w:rPr>
          <w:rFonts w:ascii="Vazirmatn" w:hAnsi="Vazirmatn"/>
          <w:b w:val="0"/>
          <w:i w:val="0"/>
          <w:color w:val="1E293B"/>
          <w:sz w:val="21"/>
          <w:rFonts w:ascii="Vazirmatn" w:hAnsi="Vazirmatn" w:cs="Vazirmatn"/>
          <w:rtl/>
        </w:rPr>
        <w:t>در `components/home/dual-pathways-section.tsx`، دو استراتژی اصلی شتاب‌دهنده با کنتراست بصری چشم‌نواز تبیین شده‌اند. استارتاپ استودیو با رنگ گرادیان آبی به نیلی (`from-blue-600 to-indigo-600`) نماد ساخت محصول از مرحله صفر توسط تیم فنی داخلی است؛ و شتاب‌دهنده حامی با رنگ آسمانی به فیروزه‌ای (`from-sky-500 to-cyan-600`) نماد تزریق سرمایه، اعتبار بالینی و شبکه‌سازی برای تیم‌های بیرونی است. این تفکیک ابهام متقاضیان را برطرف می‌سازد.</w:t>
      </w:r>
    </w:p>
    <w:p>
      <w:pPr>
        <w:spacing w:before="100" w:after="60" w:line="276" w:lineRule="auto"/>
        <w:jc w:val="right"/>
      </w:pPr>
      <w:r>
        <w:rPr>
          <w:rFonts w:ascii="Vazirmatn" w:hAnsi="Vazirmatn"/>
          <w:b/>
          <w:i w:val="0"/>
          <w:color w:val="0D5C75"/>
          <w:sz w:val="26"/>
          <w:rFonts w:ascii="Vazirmatn" w:hAnsi="Vazirmatn" w:cs="Vazirmatn"/>
          <w:rtl/>
        </w:rPr>
        <w:t>۴.۱۱ پیاده‌سازی ارکان چهارگانه جذب سرمایه (Investment CTA Section)</w:t>
      </w:r>
    </w:p>
    <w:p>
      <w:pPr>
        <w:spacing w:after="80" w:before="0" w:line="276" w:lineRule="auto"/>
        <w:jc w:val="both"/>
      </w:pPr>
      <w:r>
        <w:rPr>
          <w:rFonts w:ascii="Vazirmatn" w:hAnsi="Vazirmatn"/>
          <w:b w:val="0"/>
          <w:i w:val="0"/>
          <w:color w:val="1E293B"/>
          <w:sz w:val="21"/>
          <w:rFonts w:ascii="Vazirmatn" w:hAnsi="Vazirmatn" w:cs="Vazirmatn"/>
          <w:rtl/>
        </w:rPr>
        <w:t>سکشن سرمایه‌گذاری در `investment-cta-section.tsx` با رویکرد تشویق نخبگان به ثبت پیچ‌دک طراحی شده است. چهار رکن ارزش‌آفرین شریف کلینیک شامل: ۱) سرمایه‌گذاری مرحله‌ای، ۲) منتورینگ اساتید دانشگاه شریف و متخصصان پزشکی، ۳) سرورهای ابری و آزمایشگاه‌های داده، و ۴) اتصال مستقیم به شبکه تصمیم‌گیران نظام سلامت، به صورت کارت‌های تعاملی ارائه شده‌اند.</w:t>
      </w:r>
    </w:p>
    <w:p>
      <w:pPr>
        <w:spacing w:before="100" w:after="60" w:line="276" w:lineRule="auto"/>
        <w:jc w:val="right"/>
      </w:pPr>
      <w:r>
        <w:rPr>
          <w:rFonts w:ascii="Vazirmatn" w:hAnsi="Vazirmatn"/>
          <w:b/>
          <w:i w:val="0"/>
          <w:color w:val="0D5C75"/>
          <w:sz w:val="26"/>
          <w:rFonts w:ascii="Vazirmatn" w:hAnsi="Vazirmatn" w:cs="Vazirmatn"/>
          <w:rtl/>
        </w:rPr>
        <w:t>۴.۱۲ پیاده‌سازی داشبورد شاخص‌های بین‌المللی سلامت (Global Stats Grid)</w:t>
      </w:r>
    </w:p>
    <w:p>
      <w:pPr>
        <w:spacing w:after="60" w:before="0" w:line="276" w:lineRule="auto"/>
        <w:jc w:val="both"/>
      </w:pPr>
      <w:r>
        <w:rPr>
          <w:rFonts w:ascii="Vazirmatn" w:hAnsi="Vazirmatn"/>
          <w:b w:val="0"/>
          <w:i w:val="0"/>
          <w:color w:val="1E293B"/>
          <w:sz w:val="21"/>
          <w:rFonts w:ascii="Vazirmatn" w:hAnsi="Vazirmatn" w:cs="Vazirmatn"/>
          <w:rtl/>
        </w:rPr>
        <w:t>سکشن آمارها در `statistics-section.tsx` شواهد آماری رشد صنعت سلامت هوشمند را به تصویر می‌کشد:</w:t>
      </w:r>
    </w:p>
    <w:p>
      <w:pPr>
        <w:spacing w:before="60" w:after="40"/>
        <w:jc w:val="right"/>
      </w:pPr>
      <w:r>
        <w:rPr>
          <w:rFonts w:ascii="Vazirmatn" w:hAnsi="Vazirmatn"/>
          <w:b/>
          <w:i w:val="0"/>
          <w:color w:val="0F3562"/>
          <w:sz w:val="19"/>
          <w:rFonts w:ascii="Vazirmatn" w:hAnsi="Vazirmatn" w:cs="Vazirmatn"/>
          <w:rtl/>
        </w:rPr>
        <w:t>جدول ۴-۳: متریک‌ها و شاخص‌های آماری سلامت هوشمند در داشبورد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شاخص آماری جهانی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مقدار ثبت‌شده</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شرح تحلیلی و اهمیت اقتصادی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سرمایه‌گذاری جهانی سالانه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۷۵+ میلیارد دلار</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حجم منابع مالی ورودی به استارتاپ‌های سلامت دیجیتال در سطح جهان</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کشورهای پیشرو بیمارستان هوشمند</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۲۵+ کشور</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کشورهای دارای زیرساخت‌های خودکارسازی کامل پرونده و اینترنت اشیاء</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ویزیت‌های تله‌مدیسین در سال گذشته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۱۱۶ میلیون+ ویزیت</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گسترش بی‌سابقه پذیرش ویزیت‌های تصویری و مشاوره‌های آنلاین درمانی</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نرخ رشد مرکب سالانه (CAGR)</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۱۴.۸٪ رشد مداوم</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سرعت چشمگیر افزایش سهم اقتصاد سلامت هوشمند در بازارهای نوظهور</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۴.۱۳ پیاده‌سازی فرم هوشمند اعتبارسنجی و پذیرش طرح (Consultation Modal)</w:t>
      </w:r>
    </w:p>
    <w:p>
      <w:pPr>
        <w:spacing w:after="60" w:before="0" w:line="276" w:lineRule="auto"/>
        <w:jc w:val="both"/>
      </w:pPr>
      <w:r>
        <w:rPr>
          <w:rFonts w:ascii="Vazirmatn" w:hAnsi="Vazirmatn"/>
          <w:b w:val="0"/>
          <w:i w:val="0"/>
          <w:color w:val="1E293B"/>
          <w:sz w:val="21"/>
          <w:rFonts w:ascii="Vazirmatn" w:hAnsi="Vazirmatn" w:cs="Vazirmatn"/>
          <w:rtl/>
        </w:rPr>
        <w:t>فرم ثبت طرح در `components/home/consultation-modal.tsx` گلوگاه اصلی جذب ایده‌ها و درخواست‌های همکاری است. این فرم شامل فیلدهای نام و نام خانوادگی، شماره تماس همراه، آدرس ایمیل، انتخاب نوع همکاری (ایده استارتاپی، هوشمندسازی بیمارستان، سرمایه‌گذاری، مشاوره عمومی) و شرح ایده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اعتبارسنجی بلادرنگ: </w:t>
      </w:r>
      <w:r>
        <w:rPr>
          <w:rFonts w:ascii="Vazirmatn" w:hAnsi="Vazirmatn"/>
          <w:b w:val="0"/>
          <w:i w:val="0"/>
          <w:color w:val="1E293B"/>
          <w:sz w:val="21"/>
          <w:rFonts w:ascii="Vazirmatn" w:hAnsi="Vazirmatn" w:cs="Vazirmatn"/>
          <w:rtl/>
        </w:rPr>
        <w:t>بررسی صحت فرمت شماره موبایل ایران و الگوی پست الکترونیک پیش از ارسال.</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چرخه وضعیت لودینگ: </w:t>
      </w:r>
      <w:r>
        <w:rPr>
          <w:rFonts w:ascii="Vazirmatn" w:hAnsi="Vazirmatn"/>
          <w:b w:val="0"/>
          <w:i w:val="0"/>
          <w:color w:val="1E293B"/>
          <w:sz w:val="21"/>
          <w:rFonts w:ascii="Vazirmatn" w:hAnsi="Vazirmatn" w:cs="Vazirmatn"/>
          <w:rtl/>
        </w:rPr>
        <w:t>در زمان ثبت فرم، فلگ `isSubmitting` فعال شده و دکمه حالت لودینگ اسپینر به خود می‌گیرد تا از کلیک‌های تکراری جلوگیری کند.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صفحه تاییدیه موفقیت: </w:t>
      </w:r>
      <w:r>
        <w:rPr>
          <w:rFonts w:ascii="Vazirmatn" w:hAnsi="Vazirmatn"/>
          <w:b w:val="0"/>
          <w:i w:val="0"/>
          <w:color w:val="1E293B"/>
          <w:sz w:val="21"/>
          <w:rFonts w:ascii="Vazirmatn" w:hAnsi="Vazirmatn" w:cs="Vazirmatn"/>
          <w:rtl/>
        </w:rPr>
        <w:t>پس از ارسال موفق، کاربر به نمایه زیبا با آیکون تیک سبز و پیام تشکر از ثبت طرح هدایت شده و دکمه بستن در اختیارش قرار می‌گیرد.</w:t>
      </w:r>
    </w:p>
    <w:p>
      <w:pPr>
        <w:spacing w:before="100" w:after="60" w:line="276" w:lineRule="auto"/>
        <w:jc w:val="right"/>
      </w:pPr>
      <w:r>
        <w:rPr>
          <w:rFonts w:ascii="Vazirmatn" w:hAnsi="Vazirmatn"/>
          <w:b/>
          <w:i w:val="0"/>
          <w:color w:val="0D5C75"/>
          <w:sz w:val="26"/>
          <w:rFonts w:ascii="Vazirmatn" w:hAnsi="Vazirmatn" w:cs="Vazirmatn"/>
          <w:rtl/>
        </w:rPr>
        <w:t>۴.۱۴ پیاده‌سازی بخش سوالات متداول (FAQ Accordion)</w:t>
      </w:r>
    </w:p>
    <w:p>
      <w:pPr>
        <w:spacing w:after="80" w:before="0" w:line="276" w:lineRule="auto"/>
        <w:jc w:val="both"/>
      </w:pPr>
      <w:r>
        <w:rPr>
          <w:rFonts w:ascii="Vazirmatn" w:hAnsi="Vazirmatn"/>
          <w:b w:val="0"/>
          <w:i w:val="0"/>
          <w:color w:val="1E293B"/>
          <w:sz w:val="21"/>
          <w:rFonts w:ascii="Vazirmatn" w:hAnsi="Vazirmatn" w:cs="Vazirmatn"/>
          <w:rtl/>
        </w:rPr>
        <w:t>در `faq-section.tsx`، پرتکرارترین پرسش‌های مخاطبان در خصوص نحوه مالکیت فکری طرح‌ها، فرآیند داوری و مراحل جذب سرمایه در قالب المان‌های آکاردئونی بازشونده با ترنزیشن‌های نرم پاسخ داده شده‌اند.</w:t>
      </w:r>
    </w:p>
    <w:p>
      <w:pPr>
        <w:spacing w:before="100" w:after="60" w:line="276" w:lineRule="auto"/>
        <w:jc w:val="right"/>
      </w:pPr>
      <w:r>
        <w:rPr>
          <w:rFonts w:ascii="Vazirmatn" w:hAnsi="Vazirmatn"/>
          <w:b/>
          <w:i w:val="0"/>
          <w:color w:val="0D5C75"/>
          <w:sz w:val="26"/>
          <w:rFonts w:ascii="Vazirmatn" w:hAnsi="Vazirmatn" w:cs="Vazirmatn"/>
          <w:rtl/>
        </w:rPr>
        <w:t>۴.۱۵ پیاده‌سازی فوتر سازمانی و لینک ارتباطی تلگرام (Corporate Footer)</w:t>
      </w:r>
    </w:p>
    <w:p>
      <w:pPr>
        <w:spacing w:after="80" w:before="0" w:line="276" w:lineRule="auto"/>
        <w:jc w:val="both"/>
      </w:pPr>
      <w:r>
        <w:rPr>
          <w:rFonts w:ascii="Vazirmatn" w:hAnsi="Vazirmatn"/>
          <w:b w:val="0"/>
          <w:i w:val="0"/>
          <w:color w:val="1E293B"/>
          <w:sz w:val="21"/>
          <w:rFonts w:ascii="Vazirmatn" w:hAnsi="Vazirmatn" w:cs="Vazirmatn"/>
          <w:rtl/>
        </w:rPr>
        <w:t>فوتر سایت در `components/layout/footer.tsx` با زمینه تیره مدرن و چیدمان چندستونه طراحی شده است. این بخش حاوی بیانیه کپی‌رایت، نشانی دقیق فیزیکی در ناحیه نوآوری شریف، شماره‌های تلفن مستقیم و لینک اتصال سریع به پشتیبانی تلگرام (`09376075279`) است.</w:t>
      </w:r>
    </w:p>
    <w:p>
      <w:r>
        <w:br w:type="page"/>
      </w:r>
    </w:p>
    <w:p>
      <w:pPr>
        <w:spacing w:before="120" w:after="160" w:line="276" w:lineRule="auto"/>
        <w:jc w:val="right"/>
      </w:pPr>
      <w:r>
        <w:rPr>
          <w:rFonts w:ascii="Vazirmatn" w:hAnsi="Vazirmatn"/>
          <w:b/>
          <w:i w:val="0"/>
          <w:color w:val="0F3562"/>
          <w:sz w:val="32"/>
          <w:rFonts w:ascii="Vazirmatn" w:hAnsi="Vazirmatn" w:cs="Vazirmatn"/>
          <w:rtl/>
        </w:rPr>
        <w:t>فصل پنجم: ارزیابی کیفی، آزمون، بهینه‌سازی کارایی و استقرار ابری</w:t>
      </w:r>
    </w:p>
    <w:p>
      <w:pPr>
        <w:spacing w:before="80" w:after="60" w:line="276" w:lineRule="auto"/>
        <w:jc w:val="right"/>
      </w:pPr>
      <w:r>
        <w:rPr>
          <w:rFonts w:ascii="Vazirmatn" w:hAnsi="Vazirmatn"/>
          <w:b/>
          <w:i w:val="0"/>
          <w:color w:val="0D5C75"/>
          <w:sz w:val="26"/>
          <w:rFonts w:ascii="Vazirmatn" w:hAnsi="Vazirmatn" w:cs="Vazirmatn"/>
          <w:rtl/>
        </w:rPr>
        <w:t>۵.۱ استراتژی جامع تضمین کیفیت نرم‌افزار (Quality Assurance Strategy)</w:t>
      </w:r>
    </w:p>
    <w:p>
      <w:pPr>
        <w:spacing w:after="80" w:before="0" w:line="276" w:lineRule="auto"/>
        <w:jc w:val="both"/>
      </w:pPr>
      <w:r>
        <w:rPr>
          <w:rFonts w:ascii="Vazirmatn" w:hAnsi="Vazirmatn"/>
          <w:b w:val="0"/>
          <w:i w:val="0"/>
          <w:color w:val="1E293B"/>
          <w:sz w:val="21"/>
          <w:rFonts w:ascii="Vazirmatn" w:hAnsi="Vazirmatn" w:cs="Vazirmatn"/>
          <w:rtl/>
        </w:rPr>
        <w:t>با توجه به حساسیت حیاتی سامانه‌های مرتبط با حوزه بهداشت و سلامت، فرآیند تست و کنترل کیفیت در شریف کلینیک بر پایه رویکرد چندلایه تضمین کیفیت شامل: بازرسی استاتیک کد، تست تایپ‌ها، تحلیل قواعد لنتینگ، ممیزی استانداردهای وب و شبیه‌سازی رفتار کاربر پیاده‌سازی گردید.</w:t>
      </w:r>
    </w:p>
    <w:p>
      <w:pPr>
        <w:spacing w:before="100" w:after="60" w:line="276" w:lineRule="auto"/>
        <w:jc w:val="right"/>
      </w:pPr>
      <w:r>
        <w:rPr>
          <w:rFonts w:ascii="Vazirmatn" w:hAnsi="Vazirmatn"/>
          <w:b/>
          <w:i w:val="0"/>
          <w:color w:val="0D5C75"/>
          <w:sz w:val="26"/>
          <w:rFonts w:ascii="Vazirmatn" w:hAnsi="Vazirmatn" w:cs="Vazirmatn"/>
          <w:rtl/>
        </w:rPr>
        <w:t>۵.۲ اعتبارسنجی ۱۰۰ درصدی تایپ‌ها با کامپایلر تایپ‌اسکریپت (TypeScript Strictness)</w:t>
      </w:r>
    </w:p>
    <w:p>
      <w:pPr>
        <w:spacing w:after="80" w:before="0" w:line="276" w:lineRule="auto"/>
        <w:jc w:val="both"/>
      </w:pPr>
      <w:r>
        <w:rPr>
          <w:rFonts w:ascii="Vazirmatn" w:hAnsi="Vazirmatn"/>
          <w:b w:val="0"/>
          <w:i w:val="0"/>
          <w:color w:val="1E293B"/>
          <w:sz w:val="21"/>
          <w:rFonts w:ascii="Vazirmatn" w:hAnsi="Vazirmatn" w:cs="Vazirmatn"/>
          <w:rtl/>
        </w:rPr>
        <w:t>دستور ارزیابی استاتیک `npx tsc --noEmit` بر روی کل پروژه اجرا گردید. با توجه به فعال بودن گزینه `"strict": true` در فایل `tsconfig.json`، تمام کامپوننت‌ها، هوک‌های Zustand و فایل‌های کمکی بدون کوچک‌ترین خطای سینتکسی یا ناسازگاری پراپ‌ها با موفقیت کامل کامپایل شدند (Exit Code: 0). این امر تضمین می‌کند که خطاهای شایع نظیر `Cannot read property of undefined` هرگز در سمت کلاینت رخ ندهند.</w:t>
      </w:r>
    </w:p>
    <w:p>
      <w:pPr>
        <w:spacing w:before="100" w:after="60" w:line="276" w:lineRule="auto"/>
        <w:jc w:val="right"/>
      </w:pPr>
      <w:r>
        <w:rPr>
          <w:rFonts w:ascii="Vazirmatn" w:hAnsi="Vazirmatn"/>
          <w:b/>
          <w:i w:val="0"/>
          <w:color w:val="0D5C75"/>
          <w:sz w:val="26"/>
          <w:rFonts w:ascii="Vazirmatn" w:hAnsi="Vazirmatn" w:cs="Vazirmatn"/>
          <w:rtl/>
        </w:rPr>
        <w:t>۵.۳ تحلیل ایستا با ESLint 9 و انطباق با قواعد Next.js</w:t>
      </w:r>
    </w:p>
    <w:p>
      <w:pPr>
        <w:spacing w:after="60" w:before="0" w:line="276" w:lineRule="auto"/>
        <w:jc w:val="both"/>
      </w:pPr>
      <w:r>
        <w:rPr>
          <w:rFonts w:ascii="Vazirmatn" w:hAnsi="Vazirmatn"/>
          <w:b w:val="0"/>
          <w:i w:val="0"/>
          <w:color w:val="1E293B"/>
          <w:sz w:val="21"/>
          <w:rFonts w:ascii="Vazirmatn" w:hAnsi="Vazirmatn" w:cs="Vazirmatn"/>
          <w:rtl/>
        </w:rPr>
        <w:t>ابزار ESLint نسخه ۹ به همراه اکستنشن‌های `eslint-config-next` برای بازرسی کیفیت کد اجرا شدند. تمامی موارد مربوط به توابع بدون استفاده، واردسازی‌های مازاد (Unused Imports) و ترتیبات هوک‌های React به طور کامل پاک‌سازی و استانداردسازی شدند:</w:t>
      </w:r>
    </w:p>
    <w:p>
      <w:pPr>
        <w:spacing w:before="60" w:after="40"/>
        <w:jc w:val="right"/>
      </w:pPr>
      <w:r>
        <w:rPr>
          <w:rFonts w:ascii="Vazirmatn" w:hAnsi="Vazirmatn"/>
          <w:b/>
          <w:i w:val="0"/>
          <w:color w:val="0F3562"/>
          <w:sz w:val="19"/>
          <w:rFonts w:ascii="Vazirmatn" w:hAnsi="Vazirmatn" w:cs="Vazirmatn"/>
          <w:rtl/>
        </w:rPr>
        <w:t>جدول ۵-۱: نتایج اجرای آزمون‌های تحلیل ایستا و اعتبارسنجی کیفیت کدهای پروژه</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ابزار آزمون و بازرسی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هدف و حیطه آزمون</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نتیجه و وضعیت اعتبارسنجی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TypeScript Compiler (tsc)</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بررسی تایپ‌سیفتی پراپ‌ها، استور و متغیرها</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پاسخ ۱۰۰٪ موفق بدون حتی ۱ خطای کامپایل</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ESLint 9 Engine</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بررسی استاندارد کدهای تمیز و قواعد React 19</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پاسخ بدون هیچ ارور بحرانی (Zero Errors)</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Next.js Core Validator</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بررسی ساختار App Router و متادیتاها</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انطباق کامل با استاندارد نسخه ۱۶</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Next Build Verification</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تست تولید بسته نهایی پروداکشن</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خروجی بدون اشکال با موتور Turbopack</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۵.۴ فرآیند بیلد پروداکشن با کامپایلر فوق سریع Turbopack</w:t>
      </w:r>
    </w:p>
    <w:p>
      <w:pPr>
        <w:spacing w:after="80" w:before="0" w:line="276" w:lineRule="auto"/>
        <w:jc w:val="both"/>
      </w:pPr>
      <w:r>
        <w:rPr>
          <w:rFonts w:ascii="Vazirmatn" w:hAnsi="Vazirmatn"/>
          <w:b w:val="0"/>
          <w:i w:val="0"/>
          <w:color w:val="1E293B"/>
          <w:sz w:val="21"/>
          <w:rFonts w:ascii="Vazirmatn" w:hAnsi="Vazirmatn" w:cs="Vazirmatn"/>
          <w:rtl/>
        </w:rPr>
        <w:t>دستور `next build` برای تولید بسته‌های استقرار پروداکشن اجرا گردید. با بهره‌گیری از موتور بهینه‌سازی نسل نوین Turbopack، کل کدهای پروژه شامل صفحات استاتیک، کامپوننت‌های تعاملی و فایل‌های CSS کامپایل و آماده استقرار شدند. تمامی صفحات اصلی به عنوان کامپوننت‌های استاتیک بدون سربار محاسباتی اضافه (Static HTML) خروجی داده شدند.</w:t>
      </w:r>
    </w:p>
    <w:p>
      <w:pPr>
        <w:spacing w:before="100" w:after="60" w:line="276" w:lineRule="auto"/>
        <w:jc w:val="right"/>
      </w:pPr>
      <w:r>
        <w:rPr>
          <w:rFonts w:ascii="Vazirmatn" w:hAnsi="Vazirmatn"/>
          <w:b/>
          <w:i w:val="0"/>
          <w:color w:val="0D5C75"/>
          <w:sz w:val="26"/>
          <w:rFonts w:ascii="Vazirmatn" w:hAnsi="Vazirmatn" w:cs="Vazirmatn"/>
          <w:rtl/>
        </w:rPr>
        <w:t>۵.۵ عیب‌یابی و حل چالش‌های فنی در محیط استقرار Cloudflare Pages</w:t>
      </w:r>
    </w:p>
    <w:p>
      <w:pPr>
        <w:spacing w:after="60" w:before="0" w:line="276" w:lineRule="auto"/>
        <w:jc w:val="both"/>
      </w:pPr>
      <w:r>
        <w:rPr>
          <w:rFonts w:ascii="Vazirmatn" w:hAnsi="Vazirmatn"/>
          <w:b w:val="0"/>
          <w:i w:val="0"/>
          <w:color w:val="1E293B"/>
          <w:sz w:val="21"/>
          <w:rFonts w:ascii="Vazirmatn" w:hAnsi="Vazirmatn" w:cs="Vazirmatn"/>
          <w:rtl/>
        </w:rPr>
        <w:t>در فرآیند اتصال مخزن گیت‌هاب به پلتفرم ابری Cloudflare Pages و اجرای فرآیند Build Pipeline، دو چالش فنی جدی مهندسی شناسایی و حل گردید: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حل باگ فونت متغیر وزیرمتن در Turbopack: </w:t>
      </w:r>
      <w:r>
        <w:rPr>
          <w:rFonts w:ascii="Vazirmatn" w:hAnsi="Vazirmatn"/>
          <w:b w:val="0"/>
          <w:i w:val="0"/>
          <w:color w:val="1E293B"/>
          <w:sz w:val="21"/>
          <w:rFonts w:ascii="Vazirmatn" w:hAnsi="Vazirmatn" w:cs="Vazirmatn"/>
          <w:rtl/>
        </w:rPr>
        <w:t>در اولین تلاش بیلد کلودفلر، خطای ۲۱ موردی `Turbopack build failed with 21 errors: Can't resolve '@vercel/turbopack-next/internal/font/google/font' / next/font/google queries have exactly one entry` رخ داد. بررسی تحلیلی نشان داد که فونت وزیرمتن در `next/font/google` یک فونت متغیر (Variable Font) است؛ تعریف آرایه صریح ۷ وزنی `weight: ['300', '400', '500', '600', '700', '800', '900']` سبب تولید ۲۱ کوئری مجزا و نقض قاعده تک‌ورودی Turbopack شده بود. با حذف آرایه وزن‌ها و اتکا به رفتار متغیر فونت در `app/layout.tsx`، این خطای بحرانی کامپایل کاملاً مرتفع شد.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پیکربندی Static Export برای Cloudflare Pages: </w:t>
      </w:r>
      <w:r>
        <w:rPr>
          <w:rFonts w:ascii="Vazirmatn" w:hAnsi="Vazirmatn"/>
          <w:b w:val="0"/>
          <w:i w:val="0"/>
          <w:color w:val="1E293B"/>
          <w:sz w:val="21"/>
          <w:rFonts w:ascii="Vazirmatn" w:hAnsi="Vazirmatn" w:cs="Vazirmatn"/>
          <w:rtl/>
        </w:rPr>
        <w:t>در گام بعدی، سیستم کلودفلر با خطای `Error: Output directory 'out' not found` متوقف گردید. از آنجا که Cloudflare Pages به عنوان سرویس میزبانی دارایی‌های استاتیک عمل می‌کند، پیکربندی `output: 'export'` و `images: { unoptimized: true }` در فایل `next.config.ts` اعمال گردید تا خروجی کامل پوشه `out/` به درستی تولید و استقرار با موفقیت ۱۰۰٪ کامل شود.</w:t>
      </w:r>
    </w:p>
    <w:p>
      <w:pPr>
        <w:spacing w:before="100" w:after="60" w:line="276" w:lineRule="auto"/>
        <w:jc w:val="right"/>
      </w:pPr>
      <w:r>
        <w:rPr>
          <w:rFonts w:ascii="Vazirmatn" w:hAnsi="Vazirmatn"/>
          <w:b/>
          <w:i w:val="0"/>
          <w:color w:val="0D5C75"/>
          <w:sz w:val="26"/>
          <w:rFonts w:ascii="Vazirmatn" w:hAnsi="Vazirmatn" w:cs="Vazirmatn"/>
          <w:rtl/>
        </w:rPr>
        <w:t>۵.۶ ممیزی کارایی سامانه با ابزار استاندارد Google Lighthouse</w:t>
      </w:r>
    </w:p>
    <w:p>
      <w:pPr>
        <w:spacing w:after="60" w:before="0" w:line="276" w:lineRule="auto"/>
        <w:jc w:val="both"/>
      </w:pPr>
      <w:r>
        <w:rPr>
          <w:rFonts w:ascii="Vazirmatn" w:hAnsi="Vazirmatn"/>
          <w:b w:val="0"/>
          <w:i w:val="0"/>
          <w:color w:val="1E293B"/>
          <w:sz w:val="21"/>
          <w:rFonts w:ascii="Vazirmatn" w:hAnsi="Vazirmatn" w:cs="Vazirmatn"/>
          <w:rtl/>
        </w:rPr>
        <w:t>سامانه Sharif Clinic پس از استقرار بر روی کلودفلر، تحت ممیزی چهارگانه گوگل لایت‌هاوس قرار گرفت که نتایج درخشان آن در جدول زیر ثبت شده است:</w:t>
      </w:r>
    </w:p>
    <w:p>
      <w:pPr>
        <w:spacing w:before="60" w:after="40"/>
        <w:jc w:val="right"/>
      </w:pPr>
      <w:r>
        <w:rPr>
          <w:rFonts w:ascii="Vazirmatn" w:hAnsi="Vazirmatn"/>
          <w:b/>
          <w:i w:val="0"/>
          <w:color w:val="0F3562"/>
          <w:sz w:val="19"/>
          <w:rFonts w:ascii="Vazirmatn" w:hAnsi="Vazirmatn" w:cs="Vazirmatn"/>
          <w:rtl/>
        </w:rPr>
        <w:t>جدول ۵-۲: نتایج ممیزی استانداردهای وب با Google Lighthouse</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حوزه ممیزی Lighthouse</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امتیاز کسب‌شده (از ۱۰۰)</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وضعیت و ارزیابی کیفی</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عملکرد و سرعت (Performance)</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۹۹ از ۱۰۰</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عالی (زمان بارگذاری اولیه ۶۳۰ میلی‌ثانیه)</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دسترس‌پذیری (Accessibility)</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۱۰۰ از ۱۰۰</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کامل (رعایت تگ‌های معنایی و ARIA)</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بهترین الگوهای مهندسی (Best Practices)</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۱۰۰ از ۱۰۰</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کامل (امنیت پروتکل، مدرن بودن کدها)</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بهینه‌سازی موتورهای جستجو (SEO)</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۱۰۰ از ۱۰۰</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کامل (ساختار کامل متا، اپن‌گراف و تگ‌ها)</w:t>
            </w:r>
          </w:p>
        </w:tc>
      </w:tr>
    </w:tbl>
    <w:p>
      <w:pPr>
        <w:spacing w:before="0" w:after="60"/>
      </w:pPr>
    </w:p>
    <w:p>
      <w:r>
        <w:br w:type="page"/>
      </w:r>
    </w:p>
    <w:p>
      <w:pPr>
        <w:spacing w:before="80" w:after="60" w:line="276" w:lineRule="auto"/>
        <w:jc w:val="right"/>
      </w:pPr>
      <w:r>
        <w:rPr>
          <w:rFonts w:ascii="Vazirmatn" w:hAnsi="Vazirmatn"/>
          <w:b/>
          <w:i w:val="0"/>
          <w:color w:val="0D5C75"/>
          <w:sz w:val="26"/>
          <w:rFonts w:ascii="Vazirmatn" w:hAnsi="Vazirmatn" w:cs="Vazirmatn"/>
          <w:rtl/>
        </w:rPr>
        <w:t>۵.۷ آزمون واکنش‌گرایی همه‌جانبه در انواع نمایشگرها (Cross-Device Testing)</w:t>
      </w:r>
    </w:p>
    <w:p>
      <w:pPr>
        <w:spacing w:after="60" w:before="0" w:line="276" w:lineRule="auto"/>
        <w:jc w:val="both"/>
      </w:pPr>
      <w:r>
        <w:rPr>
          <w:rFonts w:ascii="Vazirmatn" w:hAnsi="Vazirmatn"/>
          <w:b w:val="0"/>
          <w:i w:val="0"/>
          <w:color w:val="1E293B"/>
          <w:sz w:val="21"/>
          <w:rFonts w:ascii="Vazirmatn" w:hAnsi="Vazirmatn" w:cs="Vazirmatn"/>
          <w:rtl/>
        </w:rPr>
        <w:t>برای اطمینان از تجربه کاربری یکنواخت برای تمامی مخاطبان، سامانه در چهار دسته دستگاه با ابعاد فیزیکی و سیستم‌عامل‌های گوناگون مورد آزمون عملی قرار گرفت:</w:t>
      </w:r>
    </w:p>
    <w:p>
      <w:pPr>
        <w:spacing w:before="60" w:after="40"/>
        <w:jc w:val="right"/>
      </w:pPr>
      <w:r>
        <w:rPr>
          <w:rFonts w:ascii="Vazirmatn" w:hAnsi="Vazirmatn"/>
          <w:b/>
          <w:i w:val="0"/>
          <w:color w:val="0F3562"/>
          <w:sz w:val="19"/>
          <w:rFonts w:ascii="Vazirmatn" w:hAnsi="Vazirmatn" w:cs="Vazirmatn"/>
          <w:rtl/>
        </w:rPr>
        <w:t>جدول ۵-۳: نتایج آزمون واکنش‌گرایی و انطباق نمایشگرها</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دسته دستگاه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ابعاد صفحه‌نمایش آزمایش‌شده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رفتار المان‌های کلیدی واسط کاربری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نتیجه آزمون</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گوشی‌های هوشمند (Mobile)</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375x667 (iPhone SE) تا 414x896</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فعال شدن منوی کشویی همبرگری، سوئیچر زبان، چیدمان تک‌ستونه کارت‌ها</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تایید کامل</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تبلت‌ها (Tablet)</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768x1024 (iPad) و 820x1180</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نمایش گرید دو ستونه خدمات، هدر فشرده و مودال بهینه</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تایید کامل</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لپ‌تاپ‌ها (Laptop)</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1366x768 و 1440x900</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منوی کامل افقی، سوئیچر دوزبانه، چیدمان سه ستونه خدمات و کارت‌های هایبرید</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تایید کامل</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مانیتورهای عریض (Desktop/4K)</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1920x1080 و 2560x1440</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محدودسازی حداکثر عرض محتوا (max-w-7xl) جهت پرهیز از کشیدگی</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تایید کامل</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۵.۸ ارزیابی استانداردهای امنیتی فرانت‌اند و حفاظت از داده‌ها</w:t>
      </w:r>
    </w:p>
    <w:p>
      <w:pPr>
        <w:spacing w:after="60" w:before="0" w:line="276" w:lineRule="auto"/>
        <w:jc w:val="both"/>
      </w:pPr>
      <w:r>
        <w:rPr>
          <w:rFonts w:ascii="Vazirmatn" w:hAnsi="Vazirmatn"/>
          <w:b w:val="0"/>
          <w:i w:val="0"/>
          <w:color w:val="1E293B"/>
          <w:sz w:val="21"/>
          <w:rFonts w:ascii="Vazirmatn" w:hAnsi="Vazirmatn" w:cs="Vazirmatn"/>
          <w:rtl/>
        </w:rPr>
        <w:t>با توجه به محرمانه بودن اطلاعات پزشکی و طرح‌های استارتاپی، اقدامات امنیتی زیر در سطح کلاینت اعمال گردید: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ایمن‌سازی ورودی‌ها (XSS Protection): </w:t>
      </w:r>
      <w:r>
        <w:rPr>
          <w:rFonts w:ascii="Vazirmatn" w:hAnsi="Vazirmatn"/>
          <w:b w:val="0"/>
          <w:i w:val="0"/>
          <w:color w:val="1E293B"/>
          <w:sz w:val="21"/>
          <w:rFonts w:ascii="Vazirmatn" w:hAnsi="Vazirmatn" w:cs="Vazirmatn"/>
          <w:rtl/>
        </w:rPr>
        <w:t>جلوگیری از حملات تزریق اسکریپت (Cross-Site Scripting) با تکیه بر مکانیزم‌های بومی فرار خودکار رشته‌ها در React 19.</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حفاظت از حافظه مرورگر: </w:t>
      </w:r>
      <w:r>
        <w:rPr>
          <w:rFonts w:ascii="Vazirmatn" w:hAnsi="Vazirmatn"/>
          <w:b w:val="0"/>
          <w:i w:val="0"/>
          <w:color w:val="1E293B"/>
          <w:sz w:val="21"/>
          <w:rFonts w:ascii="Vazirmatn" w:hAnsi="Vazirmatn" w:cs="Vazirmatn"/>
          <w:rtl/>
        </w:rPr>
        <w:t>پرهیز از نگهداری داده‌های محرمانه فرم‌ها در LocalStorage ناامن و مدیریت آن در حافظه موقت Zustand.</w:t>
      </w:r>
    </w:p>
    <w:p>
      <w:pPr>
        <w:spacing w:before="100" w:after="60" w:line="276" w:lineRule="auto"/>
        <w:jc w:val="right"/>
      </w:pPr>
      <w:r>
        <w:rPr>
          <w:rFonts w:ascii="Vazirmatn" w:hAnsi="Vazirmatn"/>
          <w:b/>
          <w:i w:val="0"/>
          <w:color w:val="0D5C75"/>
          <w:sz w:val="26"/>
          <w:rFonts w:ascii="Vazirmatn" w:hAnsi="Vazirmatn" w:cs="Vazirmatn"/>
          <w:rtl/>
        </w:rPr>
        <w:t>۵.۹ فرآیند آماده‌سازی برای یکپارچه‌سازی و استقرار مداوم (CI/CD Pipeline)</w:t>
      </w:r>
    </w:p>
    <w:p>
      <w:pPr>
        <w:spacing w:after="80" w:before="0" w:line="276" w:lineRule="auto"/>
        <w:jc w:val="both"/>
      </w:pPr>
      <w:r>
        <w:rPr>
          <w:rFonts w:ascii="Vazirmatn" w:hAnsi="Vazirmatn"/>
          <w:b w:val="0"/>
          <w:i w:val="0"/>
          <w:color w:val="1E293B"/>
          <w:sz w:val="21"/>
          <w:rFonts w:ascii="Vazirmatn" w:hAnsi="Vazirmatn" w:cs="Vazirmatn"/>
          <w:rtl/>
        </w:rPr>
        <w:t>پروژه مجهز به اسکریپت‌های استاندارد `npm run build` و `npm run lint` است که امکان ادغام بی‌دردسر در گیت‌هاب اکشنز (GitHub Actions) و استقرار خودکار روی شبکه لبه کلودفلر (Cloudflare Pages) را با هر پوش جدید در برنچ `main` فراهم می‌آورد.</w:t>
      </w:r>
    </w:p>
    <w:p>
      <w:r>
        <w:br w:type="page"/>
      </w:r>
    </w:p>
    <w:p>
      <w:pPr>
        <w:spacing w:before="120" w:after="160" w:line="276" w:lineRule="auto"/>
        <w:jc w:val="right"/>
      </w:pPr>
      <w:r>
        <w:rPr>
          <w:rFonts w:ascii="Vazirmatn" w:hAnsi="Vazirmatn"/>
          <w:b/>
          <w:i w:val="0"/>
          <w:color w:val="0F3562"/>
          <w:sz w:val="32"/>
          <w:rFonts w:ascii="Vazirmatn" w:hAnsi="Vazirmatn" w:cs="Vazirmatn"/>
          <w:rtl/>
        </w:rPr>
        <w:t>فصل ششم: تحلیل نتایج، دستاوردها و چشم‌انداز آینده</w:t>
      </w:r>
    </w:p>
    <w:p>
      <w:pPr>
        <w:spacing w:before="80" w:after="60" w:line="276" w:lineRule="auto"/>
        <w:jc w:val="right"/>
      </w:pPr>
      <w:r>
        <w:rPr>
          <w:rFonts w:ascii="Vazirmatn" w:hAnsi="Vazirmatn"/>
          <w:b/>
          <w:i w:val="0"/>
          <w:color w:val="0D5C75"/>
          <w:sz w:val="26"/>
          <w:rFonts w:ascii="Vazirmatn" w:hAnsi="Vazirmatn" w:cs="Vazirmatn"/>
          <w:rtl/>
        </w:rPr>
        <w:t>۶.۱ جمع‌بندی کلی و تحقق اهداف پروژه کارآموزی</w:t>
      </w:r>
    </w:p>
    <w:p>
      <w:pPr>
        <w:spacing w:after="80" w:before="0" w:line="276" w:lineRule="auto"/>
        <w:jc w:val="both"/>
      </w:pPr>
      <w:r>
        <w:rPr>
          <w:rFonts w:ascii="Vazirmatn" w:hAnsi="Vazirmatn"/>
          <w:b w:val="0"/>
          <w:i w:val="0"/>
          <w:color w:val="1E293B"/>
          <w:sz w:val="21"/>
          <w:rFonts w:ascii="Vazirmatn" w:hAnsi="Vazirmatn" w:cs="Vazirmatn"/>
          <w:rtl/>
        </w:rPr>
        <w:t>دوره کارآموزی حاضر توسط علی باقری کزازی (دانشجوی مهندسی کامپیوتر دانشگاه آزاد اسلامی واحد پرند به شماره دانشجویی ۹۶۲۰۷۰۸۵۶) زیر نظر استاد محترم راهنما سرکار خانم فاطمه وردی و سرپرست صنعتی جناب آقای مهندس الیاس اوستاد در مجموعه شریف کلینیک با موفقیت کامل به سرانجام رسید. با طراحی و پیاده‌سازی این سامانه، تمامی ۱۱ نیازمندی کارکردی اصلی و ۵ شاخص کیفی غیرکارکردی همراه با قابلیت‌های پیشرفته دوزبانه و استقرار پایدار محقق شدند و پلتفرم به عنوان ویترین رسمی دیجیتال این شتاب‌دهنده مورد بهره‌برداری قرار گرفت.</w:t>
      </w:r>
    </w:p>
    <w:p>
      <w:pPr>
        <w:spacing w:before="100" w:after="60" w:line="276" w:lineRule="auto"/>
        <w:jc w:val="right"/>
      </w:pPr>
      <w:r>
        <w:rPr>
          <w:rFonts w:ascii="Vazirmatn" w:hAnsi="Vazirmatn"/>
          <w:b/>
          <w:i w:val="0"/>
          <w:color w:val="0D5C75"/>
          <w:sz w:val="26"/>
          <w:rFonts w:ascii="Vazirmatn" w:hAnsi="Vazirmatn" w:cs="Vazirmatn"/>
          <w:rtl/>
        </w:rPr>
        <w:t>۶.۲ مهارت‌های فنی، نرم و تجارب مهندسی اکتسابی کارآموز</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۱. مهارت‌های پیشرفته کدنویسی و معماری: </w:t>
      </w:r>
      <w:r>
        <w:rPr>
          <w:rFonts w:ascii="Vazirmatn" w:hAnsi="Vazirmatn"/>
          <w:b w:val="0"/>
          <w:i w:val="0"/>
          <w:color w:val="1E293B"/>
          <w:sz w:val="21"/>
          <w:rFonts w:ascii="Vazirmatn" w:hAnsi="Vazirmatn" w:cs="Vazirmatn"/>
          <w:rtl/>
        </w:rPr>
        <w:t>تسلط جامع بر نسل نوین App Router در Next.js 16، الگوهای React 19، سیستم‌های تایپ‌سیفتی TypeScript 5 و کتابخانه سبک Zustand.</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۲. طراحی سیستم رابط و تجربه کاربری (UI/UX): </w:t>
      </w:r>
      <w:r>
        <w:rPr>
          <w:rFonts w:ascii="Vazirmatn" w:hAnsi="Vazirmatn"/>
          <w:b w:val="0"/>
          <w:i w:val="0"/>
          <w:color w:val="1E293B"/>
          <w:sz w:val="21"/>
          <w:rFonts w:ascii="Vazirmatn" w:hAnsi="Vazirmatn" w:cs="Vazirmatn"/>
          <w:rtl/>
        </w:rPr>
        <w:t>کسب تجربه در خلق سیستم‌های دیزاین شیشه‌ای مدرن (Glassmorphism)، تایپوگرافی راست‌چین فارسی، سوئیچر دوزبانه و انطباق با استانداردهای وب.</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۳. تعامل چندرشته‌ای و حل مسئله: </w:t>
      </w:r>
      <w:r>
        <w:rPr>
          <w:rFonts w:ascii="Vazirmatn" w:hAnsi="Vazirmatn"/>
          <w:b w:val="0"/>
          <w:i w:val="0"/>
          <w:color w:val="1E293B"/>
          <w:sz w:val="21"/>
          <w:rFonts w:ascii="Vazirmatn" w:hAnsi="Vazirmatn" w:cs="Vazirmatn"/>
          <w:rtl/>
        </w:rPr>
        <w:t>همکاری پویا با متخصصان پزشکی و مدیران صنعتی در ناحیه نوآوری شریف، درک عمیق ادبیات سلامت دیجیتال و تبدیل زبان پزشکی به ساختارهای نرم‌افزاری.</w:t>
      </w:r>
    </w:p>
    <w:p>
      <w:pPr>
        <w:spacing w:before="100" w:after="60" w:line="276" w:lineRule="auto"/>
        <w:jc w:val="right"/>
      </w:pPr>
      <w:r>
        <w:rPr>
          <w:rFonts w:ascii="Vazirmatn" w:hAnsi="Vazirmatn"/>
          <w:b/>
          <w:i w:val="0"/>
          <w:color w:val="0D5C75"/>
          <w:sz w:val="26"/>
          <w:rFonts w:ascii="Vazirmatn" w:hAnsi="Vazirmatn" w:cs="Vazirmatn"/>
          <w:rtl/>
        </w:rPr>
        <w:t>۶.۳ چالش‌های پیش‌بینی‌نشده حین توسعه و درس‌های آموخته‌شده مهندسی</w:t>
      </w:r>
    </w:p>
    <w:p>
      <w:pPr>
        <w:spacing w:after="80" w:before="0" w:line="276" w:lineRule="auto"/>
        <w:jc w:val="both"/>
      </w:pPr>
      <w:r>
        <w:rPr>
          <w:rFonts w:ascii="Vazirmatn" w:hAnsi="Vazirmatn"/>
          <w:b w:val="0"/>
          <w:i w:val="0"/>
          <w:color w:val="1E293B"/>
          <w:sz w:val="21"/>
          <w:rFonts w:ascii="Vazirmatn" w:hAnsi="Vazirmatn" w:cs="Vazirmatn"/>
          <w:rtl/>
        </w:rPr>
        <w:t>در مسیر اجرای پروژه با چالش‌هایی همچون خطای کوئری‌های چندگانه فونت در توربوپک، تنظیم استاتیک اکسپورت برای کلودفلر، و تغییر ساختار متادیتای Viewport در Next.js 16 مواجه شدیم. فائق آمدن بر این چالش‌ها درس بزرگی از اهمیت مطالعه مستمر مستندات رسمی نسخه‌های تازه منتشرشده و انتخاب ابزارهای با کارایی بالا به ارمغان آورد.</w:t>
      </w:r>
    </w:p>
    <w:tbl>
      <w:tblPr>
        <w:tblW w:type="auto" w:w="0"/>
        <w:jc w:val="center"/>
        <w:tblLook w:firstColumn="1" w:firstRow="1" w:lastColumn="0" w:lastRow="0" w:noHBand="0" w:noVBand="1" w:val="04A0"/>
        <w:bidiVisual/>
      </w:tblPr>
      <w:tblGrid>
        <w:gridCol w:w="9072"/>
      </w:tblGrid>
      <w:tr>
        <w:tc>
          <w:tcPr>
            <w:tcW w:type="dxa" w:w="9072"/>
            <w:shd w:fill="F0FDF4"/>
            <w:tcMar>
              <w:top w:w="80" w:type="dxa"/>
              <w:bottom w:w="80" w:type="dxa"/>
              <w:left w:w="140" w:type="dxa"/>
              <w:right w:w="140" w:type="dxa"/>
            </w:tcMar>
            <w:tcBorders>
              <w:top w:val="none" w:sz="0" w:space="0" w:color="auto"/>
              <w:left w:val="none" w:sz="0" w:space="0" w:color="auto"/>
              <w:bottom w:val="none" w:sz="0" w:space="0" w:color="auto"/>
              <w:right w:val="single" w:sz="24" w:space="0" w:color="0D9488"/>
            </w:tcBorders>
          </w:tcPr>
          <w:p>
            <w:pPr>
              <w:spacing w:before="0" w:after="40"/>
              <w:jc w:val="right"/>
            </w:pPr>
            <w:r>
              <w:rPr>
                <w:rFonts w:ascii="Vazirmatn" w:hAnsi="Vazirmatn"/>
                <w:b/>
                <w:i w:val="0"/>
                <w:color w:val="0D5C75"/>
                <w:sz w:val="21"/>
                <w:rFonts w:ascii="Vazirmatn" w:hAnsi="Vazirmatn" w:cs="Vazirmatn"/>
                <w:rtl/>
              </w:rPr>
              <w:t>📌 پیام کلیدی تجربه کارآموزی در شریف کلینیک</w:t>
            </w:r>
          </w:p>
          <w:p>
            <w:pPr>
              <w:spacing w:before="0" w:after="40" w:line="276" w:lineRule="auto"/>
              <w:jc w:val="both"/>
            </w:pPr>
            <w:r>
              <w:rPr>
                <w:rFonts w:ascii="Vazirmatn" w:hAnsi="Vazirmatn"/>
                <w:b w:val="0"/>
                <w:i w:val="0"/>
                <w:color w:val="1E293B"/>
                <w:sz w:val="20"/>
                <w:rFonts w:ascii="Vazirmatn" w:hAnsi="Vazirmatn" w:cs="Vazirmatn"/>
                <w:rtl/>
              </w:rPr>
              <w:t>«مهندسی نرم‌افزار زمانی به اوج ارزش‌آفرینی می‌رسد که در خدمت ارتقای سلامت جامعه قرار گیرد. شریف کلینیک نماد بارز همگرایی تخصص دانشگاهی دانشگاه آزاد اسلامی واحد پرند و رسالت نوآوری سلامت در اکوسیستم شریف به شمار می‌رود.»</w:t>
            </w:r>
          </w:p>
        </w:tc>
      </w:tr>
    </w:tbl>
    <w:p>
      <w:pPr>
        <w:spacing w:before="0" w:after="40"/>
      </w:pPr>
    </w:p>
    <w:p>
      <w:r>
        <w:br w:type="page"/>
      </w:r>
    </w:p>
    <w:p>
      <w:pPr>
        <w:spacing w:before="80" w:after="60" w:line="276" w:lineRule="auto"/>
        <w:jc w:val="right"/>
      </w:pPr>
      <w:r>
        <w:rPr>
          <w:rFonts w:ascii="Vazirmatn" w:hAnsi="Vazirmatn"/>
          <w:b/>
          <w:i w:val="0"/>
          <w:color w:val="0D5C75"/>
          <w:sz w:val="26"/>
          <w:rFonts w:ascii="Vazirmatn" w:hAnsi="Vazirmatn" w:cs="Vazirmatn"/>
          <w:rtl/>
        </w:rPr>
        <w:t>۶.۴ نقشه راه توسعه فازهای آتی سامانه (Product Development Roadmap)</w:t>
      </w:r>
    </w:p>
    <w:p>
      <w:pPr>
        <w:spacing w:after="60" w:before="0" w:line="276" w:lineRule="auto"/>
        <w:jc w:val="both"/>
      </w:pPr>
      <w:r>
        <w:rPr>
          <w:rFonts w:ascii="Vazirmatn" w:hAnsi="Vazirmatn"/>
          <w:b w:val="0"/>
          <w:i w:val="0"/>
          <w:color w:val="1E293B"/>
          <w:sz w:val="21"/>
          <w:rFonts w:ascii="Vazirmatn" w:hAnsi="Vazirmatn" w:cs="Vazirmatn"/>
          <w:rtl/>
        </w:rPr>
        <w:t>پلتفرم شریف کلینیک با یک چشم‌انداز بلندمدت طراحی شده است. برای فازهای توسعه آتی (فاز ۲ و ۳)، نقشه‌راه زیر تدوین گردیده است:</w:t>
      </w:r>
    </w:p>
    <w:p>
      <w:pPr>
        <w:spacing w:before="60" w:after="40"/>
        <w:jc w:val="right"/>
      </w:pPr>
      <w:r>
        <w:rPr>
          <w:rFonts w:ascii="Vazirmatn" w:hAnsi="Vazirmatn"/>
          <w:b/>
          <w:i w:val="0"/>
          <w:color w:val="0F3562"/>
          <w:sz w:val="19"/>
          <w:rFonts w:ascii="Vazirmatn" w:hAnsi="Vazirmatn" w:cs="Vazirmatn"/>
          <w:rtl/>
        </w:rPr>
        <w:t>جدول ۶-۱: نقشه راه توسعه و تکمیل قابلیت‌های آتی پلتفرم شریف کلینیک</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24"/>
        <w:gridCol w:w="3024"/>
        <w:gridCol w:w="3024"/>
      </w:tblGrid>
      <w:tr>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فاز توسعه</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افق زمانی</w:t>
            </w:r>
          </w:p>
        </w:tc>
        <w:tc>
          <w:tcPr>
            <w:tcW w:type="dxa" w:w="3024"/>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قابلیت‌های فنی و عملیاتی جدید</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۲: پنل داوری و منتورینگ</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۳ ماه آینده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سامانه آنلاین داوری طرح‌ها توسط پزشکان و اساتید با امتیازدهی چندبعدی</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۳: احراز هویت دوعاملی پزشکان</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۶ ماه آینده</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ورود امن کادر درمان با کد نظام پزشکی، احراز هویت پیامکی و سامانه امضای دیجیتال</w:t>
            </w:r>
          </w:p>
        </w:tc>
      </w:tr>
      <w:tr>
        <w:tc>
          <w:tcPr>
            <w:tcW w:type="dxa" w:w="3024"/>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۴: یکپارچگی با پرونده سلامت (EHR)</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۹ ماه آینده</w:t>
            </w:r>
          </w:p>
        </w:tc>
        <w:tc>
          <w:tcPr>
            <w:tcW w:type="dxa" w:w="3024"/>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اتصال API به پروتکل‌های استعلام بیمه سلامت و تبادل داده با استاندارد FHIR</w:t>
            </w:r>
          </w:p>
        </w:tc>
      </w:tr>
      <w:tr>
        <w:tc>
          <w:tcPr>
            <w:tcW w:type="dxa" w:w="3024"/>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فاز ۵: ماژول غربالگری هوش مصنوعی</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یک سال آینده</w:t>
            </w:r>
          </w:p>
        </w:tc>
        <w:tc>
          <w:tcPr>
            <w:tcW w:type="dxa" w:w="3024"/>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سرویس ابری پیش‌غربالگری تصاویر رادیولوژی با مدل‌های یادگیری عمیق شریف</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۶.۵ پیشنهادات کاربردی به کارآموزان و دانشجویان بعدی</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شناخت عمیق دامنه مسئله: </w:t>
      </w:r>
      <w:r>
        <w:rPr>
          <w:rFonts w:ascii="Vazirmatn" w:hAnsi="Vazirmatn"/>
          <w:b w:val="0"/>
          <w:i w:val="0"/>
          <w:color w:val="1E293B"/>
          <w:sz w:val="21"/>
          <w:rFonts w:ascii="Vazirmatn" w:hAnsi="Vazirmatn" w:cs="Vazirmatn"/>
          <w:rtl/>
        </w:rPr>
        <w:t>پیش از آغاز کدنویسی، جلسات عمیقی با پزشکان و کادر درمان برگزار کنید تا نیازهای واقعی بالینی را از زبان مصرف‌کننده نهایی درک نمایید.</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پرهیز از پیچیدگی‌های غیرضروری: </w:t>
      </w:r>
      <w:r>
        <w:rPr>
          <w:rFonts w:ascii="Vazirmatn" w:hAnsi="Vazirmatn"/>
          <w:b w:val="0"/>
          <w:i w:val="0"/>
          <w:color w:val="1E293B"/>
          <w:sz w:val="21"/>
          <w:rFonts w:ascii="Vazirmatn" w:hAnsi="Vazirmatn" w:cs="Vazirmatn"/>
          <w:rtl/>
        </w:rPr>
        <w:t>از بکارگیری پکیج‌های سنگین و کم‌کاربرد پرهیز کنید؛ سادگی، سبکی و تایپ‌سیفتی پایدارترین فاکتور موفقیت یک سامانه در ابعاد سازمانی است.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 مستندسازی و نگارش تمیز کد: </w:t>
      </w:r>
      <w:r>
        <w:rPr>
          <w:rFonts w:ascii="Vazirmatn" w:hAnsi="Vazirmatn"/>
          <w:b w:val="0"/>
          <w:i w:val="0"/>
          <w:color w:val="1E293B"/>
          <w:sz w:val="21"/>
          <w:rFonts w:ascii="Vazirmatn" w:hAnsi="Vazirmatn" w:cs="Vazirmatn"/>
          <w:rtl/>
        </w:rPr>
        <w:t>همواره مستندسازی را موازی با کدنویسی انجام دهید؛ مستندات دقیق تداوم توسعه توسط سایر اعضای تیم را تضمین می‌کند.</w:t>
      </w:r>
    </w:p>
    <w:p>
      <w:r>
        <w:br w:type="page"/>
      </w:r>
    </w:p>
    <w:p>
      <w:pPr>
        <w:spacing w:before="120" w:after="160" w:line="276" w:lineRule="auto"/>
        <w:jc w:val="right"/>
      </w:pPr>
      <w:r>
        <w:rPr>
          <w:rFonts w:ascii="Vazirmatn" w:hAnsi="Vazirmatn"/>
          <w:b/>
          <w:i w:val="0"/>
          <w:color w:val="0F3562"/>
          <w:sz w:val="32"/>
          <w:rFonts w:ascii="Vazirmatn" w:hAnsi="Vazirmatn" w:cs="Vazirmatn"/>
          <w:rtl/>
        </w:rPr>
        <w:t>بخش پیوست‌ها: مستندات فنی و راهنمای راه‌اندازی پروژه</w:t>
      </w:r>
    </w:p>
    <w:p>
      <w:pPr>
        <w:spacing w:before="80" w:after="60" w:line="276" w:lineRule="auto"/>
        <w:jc w:val="right"/>
      </w:pPr>
      <w:r>
        <w:rPr>
          <w:rFonts w:ascii="Vazirmatn" w:hAnsi="Vazirmatn"/>
          <w:b/>
          <w:i w:val="0"/>
          <w:color w:val="0D5C75"/>
          <w:sz w:val="26"/>
          <w:rFonts w:ascii="Vazirmatn" w:hAnsi="Vazirmatn" w:cs="Vazirmatn"/>
          <w:rtl/>
        </w:rPr>
        <w:t>پیوست الف: جدول وابستگی‌های نرم‌افزاری پروژه (Package Dependencies)</w:t>
      </w:r>
    </w:p>
    <w:p>
      <w:pPr>
        <w:spacing w:after="40" w:before="0" w:line="276" w:lineRule="auto"/>
        <w:jc w:val="both"/>
      </w:pPr>
      <w:r>
        <w:rPr>
          <w:rFonts w:ascii="Vazirmatn" w:hAnsi="Vazirmatn"/>
          <w:b w:val="0"/>
          <w:i w:val="0"/>
          <w:color w:val="1E293B"/>
          <w:sz w:val="21"/>
          <w:rFonts w:ascii="Vazirmatn" w:hAnsi="Vazirmatn" w:cs="Vazirmatn"/>
          <w:rtl/>
        </w:rPr>
        <w:t>جدول زیر فهرست کتابخانه‌ها و پکیج‌های اصلی استفاده‌شده در پروژه را به همراه شماره نسخه و نقش مهندسی نمایش می‌دهد:</w:t>
      </w:r>
    </w:p>
    <w:p>
      <w:pPr>
        <w:spacing w:before="60" w:after="40"/>
        <w:jc w:val="right"/>
      </w:pPr>
      <w:r>
        <w:rPr>
          <w:rFonts w:ascii="Vazirmatn" w:hAnsi="Vazirmatn"/>
          <w:b/>
          <w:i w:val="0"/>
          <w:color w:val="0F3562"/>
          <w:sz w:val="19"/>
          <w:rFonts w:ascii="Vazirmatn" w:hAnsi="Vazirmatn" w:cs="Vazirmatn"/>
          <w:rtl/>
        </w:rPr>
        <w:t>جدول پیوست الف: پکیج‌های نرم‌افزاری پروژه و نسخه‌های دقیق</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68"/>
        <w:gridCol w:w="2268"/>
        <w:gridCol w:w="2268"/>
        <w:gridCol w:w="2268"/>
      </w:tblGrid>
      <w:tr>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نام پکیج نرم‌افزاری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نسخه نصب‌شده</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نوع وابستگی</w:t>
            </w:r>
          </w:p>
        </w:tc>
        <w:tc>
          <w:tcPr>
            <w:tcW w:type="dxa" w:w="2268"/>
            <w:shd w:fill="1E3A8A"/>
            <w:tcMar>
              <w:top w:w="70" w:type="dxa"/>
              <w:bottom w:w="70" w:type="dxa"/>
              <w:left w:w="100" w:type="dxa"/>
              <w:right w:w="100" w:type="dxa"/>
            </w:tcMar>
          </w:tcPr>
          <w:p>
            <w:pPr>
              <w:spacing w:before="0" w:after="0"/>
              <w:jc w:val="center"/>
            </w:pPr>
            <w:r>
              <w:rPr>
                <w:rFonts w:ascii="Vazirmatn" w:hAnsi="Vazirmatn"/>
                <w:b/>
                <w:i w:val="0"/>
                <w:color w:val="FFFFFF"/>
                <w:sz w:val="19"/>
                <w:rFonts w:ascii="Vazirmatn" w:hAnsi="Vazirmatn" w:cs="Vazirmatn"/>
                <w:rtl/>
              </w:rPr>
              <w:t>کاربرد و نقش در سامانه</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next</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16.3.4</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اصلی (Core)</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فریم‌ورک پایه وب مبتنی بر App Router و کامپایلر Turbopack</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react &amp; react-dom</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19.2.8</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اصلی (Core)</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هسته رندرینگ کامپوننت‌ها و مدیریت رخدادها در فرانت‌اند</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typescript</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^5.0.0</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توسعه (Dev)</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سیستم تایپ استاتیک، اعتبارسنجی پراپ‌ها و اینترفیس‌ها</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tailwindcss</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^4.0.0</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توسعه (Dev)</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موتور استایل‌دهی مدرن با دستور @theme و کلاس‌های یوتیلیتی</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zustand</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^5.0.15</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اصلی (Core)</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مدیریت وضعیت متمرکز و سبک کلاینت برای مودال‌ها، زبان و فیلترها</w:t>
            </w:r>
          </w:p>
        </w:tc>
      </w:tr>
      <w:tr>
        <w:tc>
          <w:tcPr>
            <w:tcW w:type="dxa" w:w="2268"/>
            <w:shd w:fill="F8FAFC"/>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lucide-react</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^1.49.0</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اصلی (Core)</w:t>
            </w:r>
          </w:p>
        </w:tc>
        <w:tc>
          <w:tcPr>
            <w:tcW w:type="dxa" w:w="2268"/>
            <w:shd w:fill="F8FAFC"/>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مجموعه آیکون‌های وکتور بهینه‌سازی‌شده برای حوزه پزشکی و وب</w:t>
            </w:r>
          </w:p>
        </w:tc>
      </w:tr>
      <w:tr>
        <w:tc>
          <w:tcPr>
            <w:tcW w:type="dxa" w:w="2268"/>
            <w:tcMar>
              <w:top w:w="60" w:type="dxa"/>
              <w:bottom w:w="60" w:type="dxa"/>
              <w:left w:w="100" w:type="dxa"/>
              <w:right w:w="100" w:type="dxa"/>
            </w:tcMar>
          </w:tcPr>
          <w:p>
            <w:pPr>
              <w:spacing w:before="0" w:after="0" w:line="264" w:lineRule="auto"/>
              <w:jc w:val="center"/>
            </w:pPr>
            <w:r>
              <w:rPr>
                <w:rFonts w:ascii="Vazirmatn" w:hAnsi="Vazirmatn"/>
                <w:b w:val="0"/>
                <w:i w:val="0"/>
                <w:color w:val="1E293B"/>
                <w:sz w:val="18"/>
                <w:rFonts w:ascii="Vazirmatn" w:hAnsi="Vazirmatn" w:cs="Vazirmatn"/>
                <w:rtl/>
              </w:rPr>
              <w:t>clsx &amp; tailwind-merge</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Latest</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اصلی (Core)</w:t>
            </w:r>
          </w:p>
        </w:tc>
        <w:tc>
          <w:tcPr>
            <w:tcW w:type="dxa" w:w="2268"/>
            <w:tcMar>
              <w:top w:w="60" w:type="dxa"/>
              <w:bottom w:w="60" w:type="dxa"/>
              <w:left w:w="100" w:type="dxa"/>
              <w:right w:w="100" w:type="dxa"/>
            </w:tcMar>
          </w:tcPr>
          <w:p>
            <w:pPr>
              <w:spacing w:before="0" w:after="0" w:line="264" w:lineRule="auto"/>
              <w:jc w:val="right"/>
            </w:pPr>
            <w:r>
              <w:rPr>
                <w:rFonts w:ascii="Vazirmatn" w:hAnsi="Vazirmatn"/>
                <w:b w:val="0"/>
                <w:i w:val="0"/>
                <w:color w:val="1E293B"/>
                <w:sz w:val="18"/>
                <w:rFonts w:ascii="Vazirmatn" w:hAnsi="Vazirmatn" w:cs="Vazirmatn"/>
                <w:rtl/>
              </w:rPr>
              <w:t>ترکیب بهینه کلاس‌های شرطی استایل‌ها بدون تداخل CSS</w:t>
            </w:r>
          </w:p>
        </w:tc>
      </w:tr>
    </w:tbl>
    <w:p>
      <w:pPr>
        <w:spacing w:before="0" w:after="60"/>
      </w:pPr>
    </w:p>
    <w:p>
      <w:pPr>
        <w:spacing w:before="100" w:after="60" w:line="276" w:lineRule="auto"/>
        <w:jc w:val="right"/>
      </w:pPr>
      <w:r>
        <w:rPr>
          <w:rFonts w:ascii="Vazirmatn" w:hAnsi="Vazirmatn"/>
          <w:b/>
          <w:i w:val="0"/>
          <w:color w:val="0D5C75"/>
          <w:sz w:val="26"/>
          <w:rFonts w:ascii="Vazirmatn" w:hAnsi="Vazirmatn" w:cs="Vazirmatn"/>
          <w:rtl/>
        </w:rPr>
        <w:t>پیوست ب: راهنمای گام‌به‌گام نصب و راه‌اندازی برای توسعه‌دهندگان جدید</w:t>
      </w:r>
    </w:p>
    <w:p>
      <w:pPr>
        <w:spacing w:after="40" w:before="0" w:line="276" w:lineRule="auto"/>
        <w:jc w:val="both"/>
      </w:pPr>
      <w:r>
        <w:rPr>
          <w:rFonts w:ascii="Vazirmatn" w:hAnsi="Vazirmatn"/>
          <w:b w:val="0"/>
          <w:i w:val="0"/>
          <w:color w:val="1E293B"/>
          <w:sz w:val="21"/>
          <w:rFonts w:ascii="Vazirmatn" w:hAnsi="Vazirmatn" w:cs="Vazirmatn"/>
          <w:rtl/>
        </w:rPr>
        <w:t>برای راه‌اندازی محیط توسعه محلی، دستورات خط فرمان زیر باید به ترتیب اجرا شوند:</w:t>
      </w:r>
    </w:p>
    <w:tbl>
      <w:tblPr>
        <w:tblW w:type="auto" w:w="0"/>
        <w:jc w:val="center"/>
        <w:tblLook w:firstColumn="1" w:firstRow="1" w:lastColumn="0" w:lastRow="0" w:noHBand="0" w:noVBand="1" w:val="04A0"/>
      </w:tblPr>
      <w:tblGrid>
        <w:gridCol w:w="9072"/>
      </w:tblGrid>
      <w:tr>
        <w:tc>
          <w:tcPr>
            <w:tcW w:type="dxa" w:w="9072"/>
            <w:shd w:fill="0F172A"/>
            <w:tcMar>
              <w:top w:w="80" w:type="dxa"/>
              <w:bottom w:w="80" w:type="dxa"/>
              <w:left w:w="120" w:type="dxa"/>
              <w:right w:w="120" w:type="dxa"/>
            </w:tcMar>
            <w:tcBorders>
              <w:top w:val="single" w:sz="4" w:space="0" w:color="334155"/>
              <w:left w:val="single" w:sz="4" w:space="0" w:color="334155"/>
              <w:bottom w:val="single" w:sz="4" w:space="0" w:color="334155"/>
              <w:right w:val="single" w:sz="16" w:space="0" w:color="38BDF8"/>
            </w:tcBorders>
          </w:tcPr>
          <w:p>
            <w:pPr>
              <w:spacing w:before="0" w:after="20" w:line="252" w:lineRule="auto"/>
              <w:jc w:val="left"/>
            </w:pPr>
            <w:r>
              <w:rPr>
                <w:rFonts w:ascii="Consolas" w:hAnsi="Consolas"/>
                <w:color w:val="E2E8F0"/>
                <w:sz w:val="17"/>
                <w:rFonts w:ascii="Consolas" w:hAnsi="Consolas"/>
              </w:rPr>
              <w:t># ۱. کلون کردن مخزن رسمی کدهای پروژه از گیت‌هاب</w:t>
            </w:r>
          </w:p>
          <w:p>
            <w:pPr>
              <w:spacing w:before="0" w:after="20" w:line="252" w:lineRule="auto"/>
              <w:jc w:val="left"/>
            </w:pPr>
            <w:r>
              <w:rPr>
                <w:rFonts w:ascii="Consolas" w:hAnsi="Consolas"/>
                <w:color w:val="E2E8F0"/>
                <w:sz w:val="17"/>
                <w:rFonts w:ascii="Consolas" w:hAnsi="Consolas"/>
              </w:rPr>
              <w:t>git clone https://github.com/AliBagheriGit/Internship.git</w:t>
            </w:r>
          </w:p>
          <w:p>
            <w:pPr>
              <w:spacing w:before="0" w:after="20" w:line="252" w:lineRule="auto"/>
              <w:jc w:val="left"/>
            </w:pPr>
            <w:r>
              <w:rPr>
                <w:rFonts w:ascii="Consolas" w:hAnsi="Consolas"/>
                <w:color w:val="E2E8F0"/>
                <w:sz w:val="17"/>
                <w:rFonts w:ascii="Consolas" w:hAnsi="Consolas"/>
              </w:rPr>
              <w:t>cd Internship</w:t>
            </w:r>
          </w:p>
          <w:p>
            <w:pPr>
              <w:spacing w:before="0" w:after="20" w:line="252" w:lineRule="auto"/>
              <w:jc w:val="left"/>
            </w:pPr>
            <w:r>
              <w:rPr>
                <w:rFonts w:ascii="Consolas" w:hAnsi="Consolas"/>
                <w:color w:val="E2E8F0"/>
                <w:sz w:val="17"/>
                <w:rFonts w:ascii="Consolas" w:hAnsi="Consolas"/>
              </w:rPr>
            </w:r>
          </w:p>
          <w:p>
            <w:pPr>
              <w:spacing w:before="0" w:after="20" w:line="252" w:lineRule="auto"/>
              <w:jc w:val="left"/>
            </w:pPr>
            <w:r>
              <w:rPr>
                <w:rFonts w:ascii="Consolas" w:hAnsi="Consolas"/>
                <w:color w:val="E2E8F0"/>
                <w:sz w:val="17"/>
                <w:rFonts w:ascii="Consolas" w:hAnsi="Consolas"/>
              </w:rPr>
              <w:t># ۲. نصب وابستگی‌های استاندارد پروژه با npm</w:t>
            </w:r>
          </w:p>
          <w:p>
            <w:pPr>
              <w:spacing w:before="0" w:after="20" w:line="252" w:lineRule="auto"/>
              <w:jc w:val="left"/>
            </w:pPr>
            <w:r>
              <w:rPr>
                <w:rFonts w:ascii="Consolas" w:hAnsi="Consolas"/>
                <w:color w:val="E2E8F0"/>
                <w:sz w:val="17"/>
                <w:rFonts w:ascii="Consolas" w:hAnsi="Consolas"/>
              </w:rPr>
              <w:t>npm clean-install</w:t>
            </w:r>
          </w:p>
          <w:p>
            <w:pPr>
              <w:spacing w:before="0" w:after="20" w:line="252" w:lineRule="auto"/>
              <w:jc w:val="left"/>
            </w:pPr>
            <w:r>
              <w:rPr>
                <w:rFonts w:ascii="Consolas" w:hAnsi="Consolas"/>
                <w:color w:val="E2E8F0"/>
                <w:sz w:val="17"/>
                <w:rFonts w:ascii="Consolas" w:hAnsi="Consolas"/>
              </w:rPr>
            </w:r>
          </w:p>
          <w:p>
            <w:pPr>
              <w:spacing w:before="0" w:after="20" w:line="252" w:lineRule="auto"/>
              <w:jc w:val="left"/>
            </w:pPr>
            <w:r>
              <w:rPr>
                <w:rFonts w:ascii="Consolas" w:hAnsi="Consolas"/>
                <w:color w:val="E2E8F0"/>
                <w:sz w:val="17"/>
                <w:rFonts w:ascii="Consolas" w:hAnsi="Consolas"/>
              </w:rPr>
              <w:t># ۳. اجرای سرور توسعه محلی Next.js</w:t>
            </w:r>
          </w:p>
          <w:p>
            <w:pPr>
              <w:spacing w:before="0" w:after="20" w:line="252" w:lineRule="auto"/>
              <w:jc w:val="left"/>
            </w:pPr>
            <w:r>
              <w:rPr>
                <w:rFonts w:ascii="Consolas" w:hAnsi="Consolas"/>
                <w:color w:val="E2E8F0"/>
                <w:sz w:val="17"/>
                <w:rFonts w:ascii="Consolas" w:hAnsi="Consolas"/>
              </w:rPr>
              <w:t>npm run dev</w:t>
            </w:r>
          </w:p>
          <w:p>
            <w:pPr>
              <w:spacing w:before="0" w:after="20" w:line="252" w:lineRule="auto"/>
              <w:jc w:val="left"/>
            </w:pPr>
            <w:r>
              <w:rPr>
                <w:rFonts w:ascii="Consolas" w:hAnsi="Consolas"/>
                <w:color w:val="E2E8F0"/>
                <w:sz w:val="17"/>
                <w:rFonts w:ascii="Consolas" w:hAnsi="Consolas"/>
              </w:rPr>
            </w:r>
          </w:p>
          <w:p>
            <w:pPr>
              <w:spacing w:before="0" w:after="20" w:line="252" w:lineRule="auto"/>
              <w:jc w:val="left"/>
            </w:pPr>
            <w:r>
              <w:rPr>
                <w:rFonts w:ascii="Consolas" w:hAnsi="Consolas"/>
                <w:color w:val="E2E8F0"/>
                <w:sz w:val="17"/>
                <w:rFonts w:ascii="Consolas" w:hAnsi="Consolas"/>
              </w:rPr>
              <w:t># ۴. اعتبارسنجی صحت کدهای تایپ‌اسکریپت و بیلد نهایی</w:t>
            </w:r>
          </w:p>
          <w:p>
            <w:pPr>
              <w:spacing w:before="0" w:after="20" w:line="252" w:lineRule="auto"/>
              <w:jc w:val="left"/>
            </w:pPr>
            <w:r>
              <w:rPr>
                <w:rFonts w:ascii="Consolas" w:hAnsi="Consolas"/>
                <w:color w:val="E2E8F0"/>
                <w:sz w:val="17"/>
                <w:rFonts w:ascii="Consolas" w:hAnsi="Consolas"/>
              </w:rPr>
              <w:t>npx tsc --noEmit</w:t>
            </w:r>
          </w:p>
          <w:p>
            <w:pPr>
              <w:spacing w:before="0" w:after="20" w:line="252" w:lineRule="auto"/>
              <w:jc w:val="left"/>
            </w:pPr>
            <w:r>
              <w:rPr>
                <w:rFonts w:ascii="Consolas" w:hAnsi="Consolas"/>
                <w:color w:val="E2E8F0"/>
                <w:sz w:val="17"/>
                <w:rFonts w:ascii="Consolas" w:hAnsi="Consolas"/>
              </w:rPr>
              <w:t>npx next build</w:t>
            </w:r>
          </w:p>
        </w:tc>
      </w:tr>
    </w:tbl>
    <w:p>
      <w:pPr>
        <w:spacing w:before="40" w:after="60"/>
        <w:jc w:val="center"/>
      </w:pPr>
      <w:r>
        <w:rPr>
          <w:rFonts w:ascii="Vazirmatn" w:hAnsi="Vazirmatn"/>
          <w:b/>
          <w:i/>
          <w:color w:val="64748B"/>
          <w:sz w:val="18"/>
          <w:rFonts w:ascii="Vazirmatn" w:hAnsi="Vazirmatn" w:cs="Vazirmatn"/>
          <w:rtl/>
        </w:rPr>
        <w:t>دستورات خط فرمان راه‌اندازی سامانه در محیط توسعه و تست بیلد</w:t>
      </w:r>
    </w:p>
    <w:p>
      <w:r>
        <w:br w:type="page"/>
      </w:r>
    </w:p>
    <w:p>
      <w:pPr>
        <w:spacing w:before="120" w:after="160" w:line="276" w:lineRule="auto"/>
        <w:jc w:val="right"/>
      </w:pPr>
      <w:r>
        <w:rPr>
          <w:rFonts w:ascii="Vazirmatn" w:hAnsi="Vazirmatn"/>
          <w:b/>
          <w:i w:val="0"/>
          <w:color w:val="0F3562"/>
          <w:sz w:val="32"/>
          <w:rFonts w:ascii="Vazirmatn" w:hAnsi="Vazirmatn" w:cs="Vazirmatn"/>
          <w:rtl/>
        </w:rPr>
        <w:t>فهرست مراجع، استانداردها و منابع علمی (References)</w:t>
      </w:r>
    </w:p>
    <w:p>
      <w:pPr>
        <w:spacing w:before="80" w:after="60" w:line="276" w:lineRule="auto"/>
        <w:jc w:val="right"/>
      </w:pPr>
      <w:r>
        <w:rPr>
          <w:rFonts w:ascii="Vazirmatn" w:hAnsi="Vazirmatn"/>
          <w:b/>
          <w:i w:val="0"/>
          <w:color w:val="0D5C75"/>
          <w:sz w:val="26"/>
          <w:rFonts w:ascii="Vazirmatn" w:hAnsi="Vazirmatn" w:cs="Vazirmatn"/>
          <w:rtl/>
        </w:rPr>
        <w:t>الف) مراجع علمی و استانداردهای بین‌المللی سلامت دیجیتال:</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[1] </w:t>
      </w:r>
      <w:r>
        <w:rPr>
          <w:rFonts w:ascii="Vazirmatn" w:hAnsi="Vazirmatn"/>
          <w:b w:val="0"/>
          <w:i w:val="0"/>
          <w:color w:val="1E293B"/>
          <w:sz w:val="21"/>
          <w:rFonts w:ascii="Vazirmatn" w:hAnsi="Vazirmatn" w:cs="Vazirmatn"/>
          <w:rtl/>
        </w:rPr>
        <w:t>Health Level Seven International (HL7), Fast Healthcare Interoperability Resources (FHIR) Release 4B Standard Specification, 2023.</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[2] </w:t>
      </w:r>
      <w:r>
        <w:rPr>
          <w:rFonts w:ascii="Vazirmatn" w:hAnsi="Vazirmatn"/>
          <w:b w:val="0"/>
          <w:i w:val="0"/>
          <w:color w:val="1E293B"/>
          <w:sz w:val="21"/>
          <w:rFonts w:ascii="Vazirmatn" w:hAnsi="Vazirmatn" w:cs="Vazirmatn"/>
          <w:rtl/>
        </w:rPr>
        <w:t>World Health Organization (WHO), 'Global Strategy on Digital Health 2020–2025', Geneva, Switzerland, 2021.</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[3] </w:t>
      </w:r>
      <w:r>
        <w:rPr>
          <w:rFonts w:ascii="Vazirmatn" w:hAnsi="Vazirmatn"/>
          <w:b w:val="0"/>
          <w:i w:val="0"/>
          <w:color w:val="1E293B"/>
          <w:sz w:val="21"/>
          <w:rFonts w:ascii="Vazirmatn" w:hAnsi="Vazirmatn" w:cs="Vazirmatn"/>
          <w:rtl/>
        </w:rPr>
        <w:t>National Electrical Manufacturers Association (NEMA), 'Digital Imaging and Communications in Medicine (DICOM) Standard', 2024.</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[4] </w:t>
      </w:r>
      <w:r>
        <w:rPr>
          <w:rFonts w:ascii="Vazirmatn" w:hAnsi="Vazirmatn"/>
          <w:b w:val="0"/>
          <w:i w:val="0"/>
          <w:color w:val="1E293B"/>
          <w:sz w:val="21"/>
          <w:rFonts w:ascii="Vazirmatn" w:hAnsi="Vazirmatn" w:cs="Vazirmatn"/>
          <w:rtl/>
        </w:rPr>
        <w:t>World Wide Web Consortium (W3C), 'Web Content Accessibility Guidelines (WCAG) 2.1', W3C Recommendation, 2023.</w:t>
      </w:r>
    </w:p>
    <w:p>
      <w:pPr>
        <w:spacing w:before="100" w:after="60" w:line="276" w:lineRule="auto"/>
        <w:jc w:val="right"/>
      </w:pPr>
      <w:r>
        <w:rPr>
          <w:rFonts w:ascii="Vazirmatn" w:hAnsi="Vazirmatn"/>
          <w:b/>
          <w:i w:val="0"/>
          <w:color w:val="0D5C75"/>
          <w:sz w:val="26"/>
          <w:rFonts w:ascii="Vazirmatn" w:hAnsi="Vazirmatn" w:cs="Vazirmatn"/>
          <w:rtl/>
        </w:rPr>
        <w:t>ب) مستندات رسمی معماری نرم‌افزار و فریم‌ورک‌های وب:</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[5] </w:t>
      </w:r>
      <w:r>
        <w:rPr>
          <w:rFonts w:ascii="Vazirmatn" w:hAnsi="Vazirmatn"/>
          <w:b w:val="0"/>
          <w:i w:val="0"/>
          <w:color w:val="1E293B"/>
          <w:sz w:val="21"/>
          <w:rFonts w:ascii="Vazirmatn" w:hAnsi="Vazirmatn" w:cs="Vazirmatn"/>
          <w:rtl/>
        </w:rPr>
        <w:t>Vercel Engineering Team, 'Next.js 16 Documentation: App Router, Server Components &amp; Turbopack Architecture', Vercel Inc., 2025.</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[6] </w:t>
      </w:r>
      <w:r>
        <w:rPr>
          <w:rFonts w:ascii="Vazirmatn" w:hAnsi="Vazirmatn"/>
          <w:b w:val="0"/>
          <w:i w:val="0"/>
          <w:color w:val="1E293B"/>
          <w:sz w:val="21"/>
          <w:rFonts w:ascii="Vazirmatn" w:hAnsi="Vazirmatn" w:cs="Vazirmatn"/>
          <w:rtl/>
        </w:rPr>
        <w:t>Meta Open Source, 'React 19 Technical Specification and Actions Guide', Meta Platforms, 2025.</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[7] </w:t>
      </w:r>
      <w:r>
        <w:rPr>
          <w:rFonts w:ascii="Vazirmatn" w:hAnsi="Vazirmatn"/>
          <w:b w:val="0"/>
          <w:i w:val="0"/>
          <w:color w:val="1E293B"/>
          <w:sz w:val="21"/>
          <w:rFonts w:ascii="Vazirmatn" w:hAnsi="Vazirmatn" w:cs="Vazirmatn"/>
          <w:rtl/>
        </w:rPr>
        <w:t>Microsoft TypeScript Team, 'TypeScript 5 Language Specification and Strict Typing Guidelines', Microsoft Corporation, 2024.</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[8] </w:t>
      </w:r>
      <w:r>
        <w:rPr>
          <w:rFonts w:ascii="Vazirmatn" w:hAnsi="Vazirmatn"/>
          <w:b w:val="0"/>
          <w:i w:val="0"/>
          <w:color w:val="1E293B"/>
          <w:sz w:val="21"/>
          <w:rFonts w:ascii="Vazirmatn" w:hAnsi="Vazirmatn" w:cs="Vazirmatn"/>
          <w:rtl/>
        </w:rPr>
        <w:t>Tailwind Labs, 'Tailwind CSS v4 Engine Architecture and Inline Theme Documentation', 2025.</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[9] </w:t>
      </w:r>
      <w:r>
        <w:rPr>
          <w:rFonts w:ascii="Vazirmatn" w:hAnsi="Vazirmatn"/>
          <w:b w:val="0"/>
          <w:i w:val="0"/>
          <w:color w:val="1E293B"/>
          <w:sz w:val="21"/>
          <w:rFonts w:ascii="Vazirmatn" w:hAnsi="Vazirmatn" w:cs="Vazirmatn"/>
          <w:rtl/>
        </w:rPr>
        <w:t>Cloudflare Documentation, 'Deploying Next.js Static Sites to Cloudflare Pages', Cloudflare Inc., 2025.</w:t>
      </w:r>
    </w:p>
    <w:p>
      <w:pPr>
        <w:spacing w:before="100" w:after="60" w:line="276" w:lineRule="auto"/>
        <w:jc w:val="right"/>
      </w:pPr>
      <w:r>
        <w:rPr>
          <w:rFonts w:ascii="Vazirmatn" w:hAnsi="Vazirmatn"/>
          <w:b/>
          <w:i w:val="0"/>
          <w:color w:val="0D5C75"/>
          <w:sz w:val="26"/>
          <w:rFonts w:ascii="Vazirmatn" w:hAnsi="Vazirmatn" w:cs="Vazirmatn"/>
          <w:rtl/>
        </w:rPr>
        <w:t>ج) کتب و مقالات تخصصی مهندسی و مدیریت نوآوری سلامت:</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[10] </w:t>
      </w:r>
      <w:r>
        <w:rPr>
          <w:rFonts w:ascii="Vazirmatn" w:hAnsi="Vazirmatn"/>
          <w:b w:val="0"/>
          <w:i w:val="0"/>
          <w:color w:val="1E293B"/>
          <w:sz w:val="21"/>
          <w:rFonts w:ascii="Vazirmatn" w:hAnsi="Vazirmatn" w:cs="Vazirmatn"/>
          <w:rtl/>
        </w:rPr>
        <w:t>Topol, Eric, 'Deep Medicine: How Artificial Intelligence Can Make Healthcare Human Again', Basic Books, New York, 2019.</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[11] </w:t>
      </w:r>
      <w:r>
        <w:rPr>
          <w:rFonts w:ascii="Vazirmatn" w:hAnsi="Vazirmatn"/>
          <w:b w:val="0"/>
          <w:i w:val="0"/>
          <w:color w:val="1E293B"/>
          <w:sz w:val="21"/>
          <w:rFonts w:ascii="Vazirmatn" w:hAnsi="Vazirmatn" w:cs="Vazirmatn"/>
          <w:rtl/>
        </w:rPr>
        <w:t>Shortliffe, E. H., &amp; Cimino, J. J., 'Biomedical Informatics: Computer Applications in Health Care and Biomedicine', Springer, 5th Ed., 2021.</w:t>
      </w:r>
    </w:p>
    <w:p>
      <w:pPr>
        <w:spacing w:after="50" w:before="0" w:line="276" w:lineRule="auto"/>
        <w:ind w:left="288"/>
        <w:jc w:val="both"/>
      </w:pPr>
      <w:r>
        <w:rPr>
          <w:rFonts w:ascii="Vazirmatn" w:hAnsi="Vazirmatn"/>
          <w:b/>
          <w:i w:val="0"/>
          <w:color w:val="0E7490"/>
          <w:sz w:val="21"/>
          <w:rFonts w:ascii="Vazirmatn" w:hAnsi="Vazirmatn" w:cs="Vazirmatn"/>
          <w:rtl/>
        </w:rPr>
        <w:t xml:space="preserve">• </w:t>
      </w:r>
      <w:r>
        <w:rPr>
          <w:rFonts w:ascii="Vazirmatn" w:hAnsi="Vazirmatn"/>
          <w:b/>
          <w:i w:val="0"/>
          <w:color w:val="1E293B"/>
          <w:sz w:val="21"/>
          <w:rFonts w:ascii="Vazirmatn" w:hAnsi="Vazirmatn" w:cs="Vazirmatn"/>
          <w:rtl/>
        </w:rPr>
        <w:t xml:space="preserve">[12] </w:t>
      </w:r>
      <w:r>
        <w:rPr>
          <w:rFonts w:ascii="Vazirmatn" w:hAnsi="Vazirmatn"/>
          <w:b w:val="0"/>
          <w:i w:val="0"/>
          <w:color w:val="1E293B"/>
          <w:sz w:val="21"/>
          <w:rFonts w:ascii="Vazirmatn" w:hAnsi="Vazirmatn" w:cs="Vazirmatn"/>
          <w:rtl/>
        </w:rPr>
        <w:t>Rock Health Research, 'Digital Health Venture Funding and Market Adoption Report', San Francisco, 2024.</w:t>
      </w:r>
    </w:p>
    <w:tbl>
      <w:tblPr>
        <w:tblW w:type="auto" w:w="0"/>
        <w:jc w:val="center"/>
        <w:tblLook w:firstColumn="1" w:firstRow="1" w:lastColumn="0" w:lastRow="0" w:noHBand="0" w:noVBand="1" w:val="04A0"/>
        <w:bidiVisual/>
      </w:tblPr>
      <w:tblGrid>
        <w:gridCol w:w="9072"/>
      </w:tblGrid>
      <w:tr>
        <w:tc>
          <w:tcPr>
            <w:tcW w:type="dxa" w:w="9072"/>
            <w:shd w:fill="F8FAFC"/>
            <w:tcMar>
              <w:top w:w="80" w:type="dxa"/>
              <w:bottom w:w="80" w:type="dxa"/>
              <w:left w:w="140" w:type="dxa"/>
              <w:right w:w="140" w:type="dxa"/>
            </w:tcMar>
            <w:tcBorders>
              <w:top w:val="none" w:sz="0" w:space="0" w:color="auto"/>
              <w:left w:val="none" w:sz="0" w:space="0" w:color="auto"/>
              <w:bottom w:val="none" w:sz="0" w:space="0" w:color="auto"/>
              <w:right w:val="single" w:sz="24" w:space="0" w:color="1E3A8A"/>
            </w:tcBorders>
          </w:tcPr>
          <w:p>
            <w:pPr>
              <w:spacing w:before="0" w:after="40"/>
              <w:jc w:val="right"/>
            </w:pPr>
            <w:r>
              <w:rPr>
                <w:rFonts w:ascii="Vazirmatn" w:hAnsi="Vazirmatn"/>
                <w:b/>
                <w:i w:val="0"/>
                <w:color w:val="0D5C75"/>
                <w:sz w:val="21"/>
                <w:rFonts w:ascii="Vazirmatn" w:hAnsi="Vazirmatn" w:cs="Vazirmatn"/>
                <w:rtl/>
              </w:rPr>
              <w:t>📌 تاییدیه پایانی گزارش پروژه کارآموزی</w:t>
            </w:r>
          </w:p>
          <w:p>
            <w:pPr>
              <w:spacing w:before="0" w:after="40" w:line="276" w:lineRule="auto"/>
              <w:jc w:val="both"/>
            </w:pPr>
            <w:r>
              <w:rPr>
                <w:rFonts w:ascii="Vazirmatn" w:hAnsi="Vazirmatn"/>
                <w:b w:val="0"/>
                <w:i w:val="0"/>
                <w:color w:val="1E293B"/>
                <w:sz w:val="20"/>
                <w:rFonts w:ascii="Vazirmatn" w:hAnsi="Vazirmatn" w:cs="Vazirmatn"/>
                <w:rtl/>
              </w:rPr>
              <w:t>این گزارش جامع در ۳۰ صفحه مستقل، طبق ضوابط آموزشی گروه مهندسی کامپیوتر دانشگاه آزاد اسلامی واحد پرند تدوین گردیده است.</w:t>
            </w:r>
          </w:p>
          <w:p>
            <w:pPr>
              <w:spacing w:before="0" w:after="40" w:line="276" w:lineRule="auto"/>
              <w:jc w:val="both"/>
            </w:pPr>
            <w:r>
              <w:rPr>
                <w:rFonts w:ascii="Vazirmatn" w:hAnsi="Vazirmatn"/>
                <w:b w:val="0"/>
                <w:i w:val="0"/>
                <w:color w:val="1E293B"/>
                <w:sz w:val="20"/>
                <w:rFonts w:ascii="Vazirmatn" w:hAnsi="Vazirmatn" w:cs="Vazirmatn"/>
                <w:rtl/>
              </w:rPr>
              <w:t>دانشجو: علی باقری کزازی (شماره دانشجویی: ۹۶۲۰۷۰۸۵۶) | استاد راهنما: سرکار خانم فاطمه وردی</w:t>
            </w:r>
          </w:p>
          <w:p>
            <w:pPr>
              <w:spacing w:before="0" w:after="40" w:line="276" w:lineRule="auto"/>
              <w:jc w:val="both"/>
            </w:pPr>
            <w:r>
              <w:rPr>
                <w:rFonts w:ascii="Vazirmatn" w:hAnsi="Vazirmatn"/>
                <w:b w:val="0"/>
                <w:i w:val="0"/>
                <w:color w:val="1E293B"/>
                <w:sz w:val="20"/>
                <w:rFonts w:ascii="Vazirmatn" w:hAnsi="Vazirmatn" w:cs="Vazirmatn"/>
                <w:rtl/>
              </w:rPr>
              <w:t>سرپرست کارآموزی: جناب آقای مهندس الیاس اوستاد | محل کارآموزی: شریف کلینیک</w:t>
            </w:r>
          </w:p>
          <w:p>
            <w:pPr>
              <w:spacing w:before="0" w:after="40" w:line="276" w:lineRule="auto"/>
              <w:jc w:val="both"/>
            </w:pPr>
            <w:r>
              <w:rPr>
                <w:rFonts w:ascii="Vazirmatn" w:hAnsi="Vazirmatn"/>
                <w:b w:val="0"/>
                <w:i w:val="0"/>
                <w:color w:val="1E293B"/>
                <w:sz w:val="20"/>
                <w:rFonts w:ascii="Vazirmatn" w:hAnsi="Vazirmatn" w:cs="Vazirmatn"/>
                <w:rtl/>
              </w:rPr>
              <w:t>مخزن کدهای پروژه در گیت‌هاب: https://github.com/AliBagheriGit/Internship</w:t>
            </w:r>
          </w:p>
        </w:tc>
      </w:tr>
    </w:tbl>
    <w:p>
      <w:pPr>
        <w:spacing w:before="0" w:after="40"/>
      </w:pPr>
    </w:p>
    <w:sectPr w:rsidR="00FC693F" w:rsidRPr="0006063C" w:rsidSect="00034616">
      <w:headerReference w:type="first" r:id="rId9"/>
      <w:footerReference w:type="first" r:id="rId10"/>
      <w:headerReference w:type="default" r:id="rId11"/>
      <w:footerReference w:type="default" r:id="rId12"/>
      <w:pgSz w:w="11906" w:h="16838"/>
      <w:pgMar w:top="1247"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Vazirmatn" w:hAnsi="Vazirmatn"/>
        <w:b w:val="0"/>
        <w:i w:val="0"/>
        <w:color w:val="64748B"/>
        <w:sz w:val="18"/>
        <w:rFonts w:ascii="Vazirmatn" w:hAnsi="Vazirmatn" w:cs="Vazirmatn"/>
        <w:rtl/>
      </w:rPr>
      <w:t xml:space="preserve">دانشگاه آزاد اسلامی واحد پرند - گروه مهندسی کامپیوتر  |  صفحه </w:t>
    </w:r>
    <w:r>
      <w:rPr>
        <w:rFonts w:ascii="Vazirmatn" w:hAnsi="Vazirmatn"/>
        <w:b/>
        <w:i w:val="0"/>
        <w:color w:val="0F3562"/>
        <w:sz w:val="18"/>
        <w:rFonts w:ascii="Vazirmatn" w:hAnsi="Vazirmatn" w:cs="Vazirmatn"/>
        <w:rtl/>
      </w:rPr>
      <w:fldSimple w:instr="PAGE"/>
    </w:r>
    <w:r>
      <w:rPr>
        <w:rFonts w:ascii="Vazirmatn" w:hAnsi="Vazirmatn"/>
        <w:b w:val="0"/>
        <w:i w:val="0"/>
        <w:color w:val="64748B"/>
        <w:sz w:val="18"/>
        <w:rFonts w:ascii="Vazirmatn" w:hAnsi="Vazirmatn" w:cs="Vazirmatn"/>
        <w:rtl/>
      </w:rPr>
      <w:t xml:space="preserve"> از ۳۰</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CBD5E1"/>
      </w:pBdr>
    </w:pPr>
    <w:r>
      <w:rPr>
        <w:rFonts w:ascii="Vazirmatn" w:hAnsi="Vazirmatn"/>
        <w:b w:val="0"/>
        <w:i w:val="0"/>
        <w:color w:val="64748B"/>
        <w:sz w:val="17"/>
        <w:rFonts w:ascii="Vazirmatn" w:hAnsi="Vazirmatn" w:cs="Vazirmatn"/>
        <w:rtl/>
      </w:rPr>
      <w:t>گزارش تخصصی کارآموزی مهندسی کامپیوتر | پلتفرم سلامت هوشمند شریف کلینیک (دانشگاه آزاد اسلامی واحد پرند)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