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3403600</wp:posOffset>
            </wp:positionH>
            <wp:positionV relativeFrom="page">
              <wp:posOffset>1574800</wp:posOffset>
            </wp:positionV>
            <wp:extent cx="546100" cy="838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838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5930900</wp:posOffset>
            </wp:positionH>
            <wp:positionV relativeFrom="page">
              <wp:posOffset>5969000</wp:posOffset>
            </wp:positionV>
            <wp:extent cx="609600" cy="8763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76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3898900</wp:posOffset>
            </wp:positionV>
            <wp:extent cx="596900" cy="863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863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8470900</wp:posOffset>
            </wp:positionV>
            <wp:extent cx="635000" cy="8509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850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4" w:lineRule="auto" w:before="0" w:after="880"/>
        <w:ind w:left="2160" w:right="2160" w:firstLine="0"/>
        <w:jc w:val="center"/>
      </w:pPr>
      <w:r>
        <w:rPr>
          <w:rFonts w:ascii="SourceSansPro" w:hAnsi="SourceSansPro" w:eastAsia="SourceSansPro"/>
          <w:b/>
          <w:i w:val="0"/>
          <w:color w:val="1A1A1A"/>
          <w:sz w:val="44"/>
        </w:rPr>
        <w:t xml:space="preserve">Welcome to Smallpdf </w:t>
      </w:r>
      <w:r>
        <w:br/>
      </w:r>
      <w:r>
        <w:rPr>
          <w:rFonts w:ascii="SourceSansPro" w:hAnsi="SourceSansPro" w:eastAsia="SourceSansPro"/>
          <w:b w:val="0"/>
          <w:i w:val="0"/>
          <w:color w:val="757575"/>
          <w:sz w:val="32"/>
        </w:rPr>
        <w:t xml:space="preserve">Ready to take document management to the next level? </w:t>
      </w:r>
    </w:p>
    <w:p>
      <w:pPr>
        <w:sectPr>
          <w:pgSz w:w="11906" w:h="16838"/>
          <w:pgMar w:top="302" w:right="0" w:bottom="0" w:left="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78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302" w:right="0" w:bottom="0" w:left="16" w:header="720" w:footer="720" w:gutter="0"/>
          <w:cols w:num="2" w:equalWidth="0">
            <w:col w:w="4986" w:space="0"/>
            <w:col w:w="6903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782" w:right="0" w:firstLine="0"/>
        <w:jc w:val="left"/>
      </w:pPr>
      <w:r>
        <w:rPr>
          <w:rFonts w:ascii="SourceSansPro" w:hAnsi="SourceSansPro" w:eastAsia="SourceSansPro"/>
          <w:b/>
          <w:i w:val="0"/>
          <w:color w:val="1A1A1A"/>
          <w:sz w:val="28"/>
        </w:rPr>
        <w:t>Digital Documents—All In One Place</w:t>
      </w:r>
    </w:p>
    <w:p>
      <w:pPr>
        <w:autoSpaceDN w:val="0"/>
        <w:autoSpaceDE w:val="0"/>
        <w:widowControl/>
        <w:spacing w:line="264" w:lineRule="auto" w:before="124" w:after="1322"/>
        <w:ind w:left="782" w:right="576" w:firstLine="0"/>
        <w:jc w:val="left"/>
      </w:pP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With the new Smallpdf experience, you can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freely upload, organize, and share digital </w:t>
      </w:r>
      <w:r>
        <w:br/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documents. When you enable the </w:t>
      </w:r>
      <w:r>
        <w:rPr>
          <w:rFonts w:ascii="SourceSansPro" w:hAnsi="SourceSansPro" w:eastAsia="SourceSansPro"/>
          <w:b w:val="0"/>
          <w:i w:val="0"/>
          <w:color w:val="0055FF"/>
          <w:sz w:val="28"/>
        </w:rPr>
        <w:hyperlink r:id="rId10" w:history="1">
          <w:r>
            <w:rPr>
              <w:rStyle w:val="Hyperlink"/>
            </w:rPr>
            <w:t xml:space="preserve">‘Storage’ </w:t>
          </w:r>
        </w:hyperlink>
      </w:r>
      <w:r>
        <w:rPr>
          <w:rFonts w:ascii="SourceSansPro" w:hAnsi="SourceSansPro" w:eastAsia="SourceSansPro"/>
          <w:b w:val="0"/>
          <w:i w:val="0"/>
          <w:color w:val="0055FF"/>
          <w:sz w:val="28"/>
        </w:rPr>
        <w:hyperlink r:id="rId10" w:history="1">
          <w:r>
            <w:rPr>
              <w:rStyle w:val="Hyperlink"/>
            </w:rPr>
            <w:t>option</w:t>
          </w:r>
        </w:hyperlink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, we’ll also store all processed files here. </w:t>
      </w:r>
    </w:p>
    <w:p>
      <w:pPr>
        <w:sectPr>
          <w:type w:val="nextColumn"/>
          <w:pgSz w:w="11906" w:h="16838"/>
          <w:pgMar w:top="302" w:right="0" w:bottom="0" w:left="16" w:header="720" w:footer="720" w:gutter="0"/>
          <w:cols w:num="2" w:equalWidth="0">
            <w:col w:w="4986" w:space="0"/>
            <w:col w:w="690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4.0" w:type="dxa"/>
      </w:tblPr>
      <w:tblGrid>
        <w:gridCol w:w="5225"/>
        <w:gridCol w:w="5225"/>
      </w:tblGrid>
      <w:tr>
        <w:trPr>
          <w:trHeight w:hRule="exact" w:val="2380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12" w:after="0"/>
              <w:ind w:left="47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A1A1A"/>
                <w:sz w:val="28"/>
              </w:rPr>
              <w:t xml:space="preserve">Enhance Documents in One Click </w:t>
            </w:r>
          </w:p>
          <w:p>
            <w:pPr>
              <w:autoSpaceDN w:val="0"/>
              <w:autoSpaceDE w:val="0"/>
              <w:widowControl/>
              <w:spacing w:line="262" w:lineRule="auto" w:before="124" w:after="0"/>
              <w:ind w:left="472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When you right-click on a file, we’ll present 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you with an array of options to convert, 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compress, or modify it.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11400" cy="1473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147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14600" cy="44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80"/>
        <w:sectPr>
          <w:type w:val="continuous"/>
          <w:pgSz w:w="11906" w:h="16838"/>
          <w:pgMar w:top="302" w:right="0" w:bottom="0" w:left="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2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93900" cy="1638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302" w:right="0" w:bottom="0" w:left="16" w:header="720" w:footer="720" w:gutter="0"/>
          <w:cols w:num="2" w:equalWidth="0">
            <w:col w:w="5056" w:space="0"/>
            <w:col w:w="6833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712" w:right="0" w:firstLine="0"/>
        <w:jc w:val="left"/>
      </w:pPr>
      <w:r>
        <w:rPr>
          <w:rFonts w:ascii="SourceSansPro" w:hAnsi="SourceSansPro" w:eastAsia="SourceSansPro"/>
          <w:b/>
          <w:i w:val="0"/>
          <w:color w:val="1A1A1A"/>
          <w:sz w:val="28"/>
        </w:rPr>
        <w:t xml:space="preserve">Access Files Anytime, Anywhere </w:t>
      </w:r>
    </w:p>
    <w:p>
      <w:pPr>
        <w:autoSpaceDN w:val="0"/>
        <w:autoSpaceDE w:val="0"/>
        <w:widowControl/>
        <w:spacing w:line="264" w:lineRule="auto" w:before="124" w:after="840"/>
        <w:ind w:left="712" w:right="576" w:firstLine="0"/>
        <w:jc w:val="left"/>
      </w:pP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You can access files stored on Smallpdf from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your computer, phone, or tablet. We’ll also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sync files from the </w:t>
      </w:r>
      <w:r>
        <w:rPr>
          <w:rFonts w:ascii="SourceSansPro" w:hAnsi="SourceSansPro" w:eastAsia="SourceSansPro"/>
          <w:b w:val="0"/>
          <w:i w:val="0"/>
          <w:color w:val="0055FF"/>
          <w:sz w:val="28"/>
        </w:rPr>
        <w:hyperlink r:id="rId14" w:history="1">
          <w:r>
            <w:rPr>
              <w:rStyle w:val="Hyperlink"/>
            </w:rPr>
            <w:t>Smallpdf Mobile App</w:t>
          </w:r>
        </w:hyperlink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 to our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>online portal</w:t>
      </w:r>
    </w:p>
    <w:p>
      <w:pPr>
        <w:sectPr>
          <w:type w:val="nextColumn"/>
          <w:pgSz w:w="11906" w:h="16838"/>
          <w:pgMar w:top="302" w:right="0" w:bottom="0" w:left="16" w:header="720" w:footer="720" w:gutter="0"/>
          <w:cols w:num="2" w:equalWidth="0">
            <w:col w:w="5056" w:space="0"/>
            <w:col w:w="683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33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022600" cy="50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86"/>
        <w:sectPr>
          <w:type w:val="continuous"/>
          <w:pgSz w:w="11906" w:h="16838"/>
          <w:pgMar w:top="302" w:right="0" w:bottom="0" w:left="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1056" w:right="0" w:firstLine="0"/>
        <w:jc w:val="left"/>
      </w:pPr>
      <w:r>
        <w:rPr>
          <w:rFonts w:ascii="SourceSansPro" w:hAnsi="SourceSansPro" w:eastAsia="SourceSansPro"/>
          <w:b/>
          <w:i w:val="0"/>
          <w:color w:val="1A1A1A"/>
          <w:sz w:val="28"/>
        </w:rPr>
        <w:t xml:space="preserve">Collaborate With Others </w:t>
      </w:r>
    </w:p>
    <w:p>
      <w:pPr>
        <w:autoSpaceDN w:val="0"/>
        <w:autoSpaceDE w:val="0"/>
        <w:widowControl/>
        <w:spacing w:line="264" w:lineRule="auto" w:before="124" w:after="0"/>
        <w:ind w:left="1056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Forget mundane administrative tasks. With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Smallpdf, you can request e-signatures, send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large files, or even enable the </w:t>
      </w:r>
      <w:r>
        <w:rPr>
          <w:rFonts w:ascii="SourceSansPro" w:hAnsi="SourceSansPro" w:eastAsia="SourceSansPro"/>
          <w:b w:val="0"/>
          <w:i w:val="0"/>
          <w:color w:val="0055FF"/>
          <w:sz w:val="28"/>
        </w:rPr>
        <w:hyperlink r:id="rId16" w:history="1">
          <w:r>
            <w:rPr>
              <w:rStyle w:val="Hyperlink"/>
            </w:rPr>
            <w:t>Smallpdf G Suite</w:t>
          </w:r>
        </w:hyperlink>
      </w:r>
      <w:r>
        <w:rPr>
          <w:rFonts w:ascii="SourceSansPro" w:hAnsi="SourceSansPro" w:eastAsia="SourceSansPro"/>
          <w:b w:val="0"/>
          <w:i w:val="0"/>
          <w:color w:val="0055FF"/>
          <w:sz w:val="28"/>
        </w:rPr>
        <w:t xml:space="preserve"> </w:t>
      </w:r>
      <w:r>
        <w:rPr>
          <w:rFonts w:ascii="SourceSansPro" w:hAnsi="SourceSansPro" w:eastAsia="SourceSansPro"/>
          <w:b w:val="0"/>
          <w:i w:val="0"/>
          <w:color w:val="0055FF"/>
          <w:sz w:val="28"/>
        </w:rPr>
        <w:hyperlink r:id="rId16" w:history="1">
          <w:r>
            <w:rPr>
              <w:rStyle w:val="Hyperlink"/>
            </w:rPr>
            <w:t>App</w:t>
          </w:r>
        </w:hyperlink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 for your entire organization. </w:t>
      </w:r>
    </w:p>
    <w:p>
      <w:pPr>
        <w:sectPr>
          <w:type w:val="continuous"/>
          <w:pgSz w:w="11906" w:h="16838"/>
          <w:pgMar w:top="302" w:right="0" w:bottom="0" w:left="16" w:header="720" w:footer="720" w:gutter="0"/>
          <w:cols w:num="2" w:equalWidth="0">
            <w:col w:w="6811" w:space="0"/>
            <w:col w:w="50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20900" cy="1447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098"/>
        <w:sectPr>
          <w:type w:val="nextColumn"/>
          <w:pgSz w:w="11906" w:h="16838"/>
          <w:pgMar w:top="302" w:right="0" w:bottom="0" w:left="16" w:header="720" w:footer="720" w:gutter="0"/>
          <w:cols w:num="2" w:equalWidth="0">
            <w:col w:w="6811" w:space="0"/>
            <w:col w:w="5078" w:space="0"/>
          </w:cols>
          <w:docGrid w:linePitch="360"/>
        </w:sectPr>
      </w:pPr>
    </w:p>
    <w:sectPr w:rsidR="00FC693F" w:rsidRPr="0006063C" w:rsidSect="00034616">
      <w:type w:val="continuous"/>
      <w:pgSz w:w="11906" w:h="16838"/>
      <w:pgMar w:top="302" w:right="0" w:bottom="0" w:left="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bit.ly/smallpdf-preferences-en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bit.ly/smallpdf-download-en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bit.ly/smallpdf-chrome-extension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