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F5984">
      <w:r>
        <w:t>In ejb4 project we just copied FlightLocal interface and changed the @Local annotation to @Remote.</w:t>
      </w:r>
    </w:p>
    <w:p w:rsidR="008F5984" w:rsidRDefault="008F5984">
      <w:r>
        <w:t>@Remote means that When creating our ejb object it will not know whether our servlet is present in the same java environment or server  as the class that implements the FlightRemote Interface. Thus , Our network resources will be used to determine that , our project will take more time. But it will work the same as ejb objects with @Local annotation on its interface.</w:t>
      </w:r>
    </w:p>
    <w:sectPr w:rsidR="008F5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useFELayout/>
  </w:compat>
  <w:rsids>
    <w:rsidRoot w:val="008F5984"/>
    <w:rsid w:val="008F5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Abshary Chaudhary</dc:creator>
  <cp:keywords/>
  <dc:description/>
  <cp:lastModifiedBy>Abshary Chaudhary</cp:lastModifiedBy>
  <cp:revision>2</cp:revision>
  <dcterms:created xsi:type="dcterms:W3CDTF">2018-06-07T06:45:00Z</dcterms:created>
  <dcterms:modified xsi:type="dcterms:W3CDTF">2018-06-07T06:50:00Z</dcterms:modified>
</cp:coreProperties>
</file>