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0"/>
        <w:jc w:val="center"/>
      </w:pPr>
      <w:r>
        <w:rPr>
          <w:rFonts w:ascii="Calibri" w:cs="Calibri" w:eastAsia="Calibri" w:hAnsi="Calibri"/>
          <w:b/>
          <w:bCs/>
          <w:sz w:val="32"/>
          <w:szCs w:val="32"/>
        </w:rPr>
        <w:t xml:space="preserve">UNIVERSITY OF ENGINEERING AND TECHNOLOGY, TAXILA</w:t>
      </w:r>
    </w:p>
    <w:p>
      <w:pPr>
        <w:spacing w:after="0"/>
        <w:jc w:val="center"/>
      </w:pPr>
      <w:r>
        <w:rPr>
          <w:rFonts w:ascii="Calibri" w:cs="Calibri" w:eastAsia="Calibri" w:hAnsi="Calibri"/>
          <w:b/>
          <w:bCs/>
          <w:sz w:val="28"/>
          <w:szCs w:val="28"/>
        </w:rPr>
        <w:t xml:space="preserve">Faculty of Telecommunication and Information Engineering</w:t>
      </w:r>
    </w:p>
    <w:p>
      <w:pPr>
        <w:spacing w:after="0"/>
        <w:jc w:val="center"/>
      </w:pPr>
      <w:r>
        <w:rPr>
          <w:rFonts w:ascii="Calibri" w:cs="Calibri" w:eastAsia="Calibri" w:hAnsi="Calibri"/>
          <w:b/>
          <w:bCs/>
          <w:sz w:val="28"/>
          <w:szCs w:val="28"/>
        </w:rPr>
        <w:t xml:space="preserve">Software Engineering Department</w:t>
      </w:r>
    </w:p>
    <w:p>
      <w:pPr>
        <w:spacing w:after="120"/>
      </w:pPr>
    </w:p>
    <w:p>
      <w:pPr>
        <w:spacing w:after="120"/>
      </w:pPr>
    </w:p>
    <w:p>
      <w:pPr>
        <w:spacing w:after="120"/>
      </w:pPr>
    </w:p>
    <w:p>
      <w:pPr>
        <w:spacing w:after="0"/>
        <w:jc w:val="center"/>
      </w:pPr>
      <w:r>
        <w:rPr>
          <w:rFonts w:ascii="Calibri" w:cs="Calibri" w:eastAsia="Calibri" w:hAnsi="Calibri"/>
          <w:b/>
          <w:bCs/>
          <w:sz w:val="28"/>
          <w:szCs w:val="28"/>
        </w:rPr>
        <w:t xml:space="preserve">Artificial Intelligence</w:t>
      </w:r>
    </w:p>
    <w:p>
      <w:pPr>
        <w:spacing w:after="0"/>
        <w:jc w:val="center"/>
      </w:pPr>
      <w:r>
        <w:rPr>
          <w:rFonts w:ascii="Calibri" w:cs="Calibri" w:eastAsia="Calibri" w:hAnsi="Calibri"/>
          <w:b/>
          <w:bCs/>
          <w:sz w:val="28"/>
          <w:szCs w:val="28"/>
        </w:rPr>
        <w:t xml:space="preserve">Assignment-2 (Project-Module-2)</w:t>
      </w:r>
    </w:p>
    <w:p>
      <w:pPr>
        <w:spacing w:after="120"/>
      </w:pPr>
    </w:p>
    <w:p>
      <w:pPr>
        <w:spacing w:after="0"/>
        <w:jc w:val="center"/>
      </w:pPr>
      <w:r>
        <w:rPr>
          <w:rFonts w:ascii="Calibri" w:cs="Calibri" w:eastAsia="Calibri" w:hAnsi="Calibri"/>
          <w:b/>
          <w:bCs/>
          <w:sz w:val="40"/>
          <w:szCs w:val="40"/>
        </w:rPr>
        <w:t xml:space="preserve">AI-Powered Algorithm Generation and Explanation Agent</w:t>
      </w:r>
    </w:p>
    <w:p>
      <w:pPr>
        <w:spacing w:after="120"/>
      </w:pPr>
    </w:p>
    <w:p>
      <w:pPr>
        <w:spacing w:after="120"/>
      </w:pPr>
    </w:p>
    <w:p>
      <w:pPr>
        <w:spacing w:after="0"/>
        <w:jc w:val="center"/>
      </w:pPr>
      <w:r>
        <w:rPr>
          <w:rFonts w:ascii="Calibri" w:cs="Calibri" w:eastAsia="Calibri" w:hAnsi="Calibri"/>
          <w:b/>
          <w:bCs/>
          <w:sz w:val="24"/>
          <w:szCs w:val="24"/>
        </w:rPr>
        <w:t xml:space="preserve">Domain: Software Engineering and Programming</w:t>
      </w:r>
    </w:p>
    <w:p>
      <w:pPr>
        <w:spacing w:after="120"/>
      </w:pPr>
    </w:p>
    <w:p>
      <w:pPr>
        <w:spacing w:after="120"/>
      </w:pPr>
    </w:p>
    <w:p>
      <w:pPr>
        <w:spacing w:after="0"/>
        <w:jc w:val="center"/>
      </w:pPr>
      <w:r>
        <w:rPr>
          <w:rFonts w:ascii="Calibri" w:cs="Calibri" w:eastAsia="Calibri" w:hAnsi="Calibri"/>
          <w:b/>
          <w:bCs/>
          <w:sz w:val="24"/>
          <w:szCs w:val="24"/>
        </w:rPr>
        <w:t xml:space="preserve">Group Members:</w:t>
      </w:r>
    </w:p>
    <w:p>
      <w:pPr>
        <w:spacing w:after="0"/>
        <w:jc w:val="center"/>
      </w:pPr>
      <w:r>
        <w:rPr>
          <w:rFonts w:ascii="Calibri" w:cs="Calibri" w:eastAsia="Calibri" w:hAnsi="Calibri"/>
          <w:b w:val="false"/>
          <w:bCs w:val="false"/>
          <w:sz w:val="24"/>
          <w:szCs w:val="24"/>
        </w:rPr>
        <w:t xml:space="preserve">Muhammad Taqi 22-SE-52</w:t>
      </w:r>
    </w:p>
    <w:p>
      <w:pPr>
        <w:spacing w:after="0"/>
        <w:jc w:val="center"/>
      </w:pPr>
      <w:r>
        <w:rPr>
          <w:rFonts w:ascii="Calibri" w:cs="Calibri" w:eastAsia="Calibri" w:hAnsi="Calibri"/>
          <w:b w:val="false"/>
          <w:bCs w:val="false"/>
          <w:sz w:val="24"/>
          <w:szCs w:val="24"/>
        </w:rPr>
        <w:t xml:space="preserve">Ali Hussnain 22-SE-100</w:t>
      </w:r>
    </w:p>
    <w:p>
      <w:pPr>
        <w:spacing w:after="120"/>
      </w:pPr>
    </w:p>
    <w:p>
      <w:pPr>
        <w:spacing w:after="0"/>
        <w:jc w:val="center"/>
      </w:pPr>
      <w:r>
        <w:rPr>
          <w:rFonts w:ascii="Calibri" w:cs="Calibri" w:eastAsia="Calibri" w:hAnsi="Calibri"/>
          <w:b/>
          <w:bCs/>
          <w:sz w:val="24"/>
          <w:szCs w:val="24"/>
        </w:rPr>
        <w:t xml:space="preserve">Submitted to: Dr. Kanwal Yousaf</w:t>
      </w:r>
    </w:p>
    <w:p>
      <w:pPr>
        <w:spacing w:after="0"/>
        <w:jc w:val="center"/>
      </w:pPr>
      <w:r>
        <w:rPr>
          <w:rFonts w:ascii="Calibri" w:cs="Calibri" w:eastAsia="Calibri" w:hAnsi="Calibri"/>
          <w:b w:val="false"/>
          <w:bCs w:val="false"/>
          <w:sz w:val="24"/>
          <w:szCs w:val="24"/>
        </w:rPr>
        <w:t xml:space="preserve">Session: 2022</w:t>
      </w:r>
    </w:p>
    <w:p>
      <w:pPr>
        <w:spacing w:after="0"/>
        <w:jc w:val="center"/>
      </w:pPr>
      <w:r>
        <w:rPr>
          <w:rFonts w:ascii="Calibri" w:cs="Calibri" w:eastAsia="Calibri" w:hAnsi="Calibri"/>
          <w:b w:val="false"/>
          <w:bCs w:val="false"/>
          <w:sz w:val="24"/>
          <w:szCs w:val="24"/>
        </w:rPr>
        <w:t xml:space="preserve">Date: June 2026</w:t>
      </w:r>
    </w:p>
    <w:p>
      <w:r>
        <w:br w:type="page"/>
      </w:r>
    </w:p>
    <w:p>
      <w:pPr>
        <w:spacing w:after="80" w:before="180"/>
        <w:jc w:val="left"/>
      </w:pPr>
      <w:r>
        <w:rPr>
          <w:rFonts w:ascii="Calibri" w:cs="Calibri" w:eastAsia="Calibri" w:hAnsi="Calibri"/>
          <w:b/>
          <w:bCs/>
          <w:sz w:val="28"/>
          <w:szCs w:val="28"/>
        </w:rPr>
        <w:t xml:space="preserve">Abstract</w:t>
      </w:r>
    </w:p>
    <w:p>
      <w:pPr>
        <w:spacing w:after="120" w:line="312"/>
        <w:jc w:val="left"/>
      </w:pPr>
      <w:r>
        <w:rPr>
          <w:rFonts w:ascii="Calibri" w:cs="Calibri" w:eastAsia="Calibri" w:hAnsi="Calibri"/>
          <w:sz w:val="24"/>
          <w:szCs w:val="24"/>
        </w:rPr>
        <w:t xml:space="preserve">The rapid advancement of Large Language Models (LLMs) has opened new possibilities for building intelligent agents that assist users in complex cognitive tasks. This paper presents the design, implementation, and rigorous experimental evaluation of an AI-powered Algorithm Generation and Explanation Agent — a task-oriented system aimed at helping computer science students and software developers understand, generate, and analyze algorithms through natural language interaction. The agent accepts unstructured text queries from users, such as requests to generate a specific algorithm (e.g., A* search, Dijkstra's shortest path, merge sort), explain existing algorithmic logic, or analyze the time and space complexity of a given approach. Leveraging prompt engineering techniques and LLM APIs (such as Google Gemini or OpenAI GPT), the system processes user queries through a structured coordinator-specialist agent architecture. The agent's performance was evaluated against multiple baselines and ablation models on a customized dataset of 10 complex computational problems. Our proposed agent using Google Gemini 1.5 Pro achieved a 100% code correctness rate and 100% complexity accuracy, outperforming the zero-shot baseline (GPT-4o mini) by 28% in code correctness and 37% in complexity analysis. This report presents the project goal, a comprehensive literature review of related work in AI-assisted programming, a detailed system architecture, experimental results, and a critical discussion of system limitations. In educational settings, this agent functions as a high-fidelity virtual tutor, explaining concepts without the risk of student code plagiarizing other sources. The modular multi-agent routing system ensures high efficiency, low token usage, and exceptional reliability, providing a powerful scaffold for pedagogical deployment in academic programming labs.</w:t>
      </w:r>
    </w:p>
    <w:p>
      <w:pPr>
        <w:spacing w:after="80" w:before="180"/>
        <w:jc w:val="left"/>
      </w:pPr>
      <w:r>
        <w:rPr>
          <w:rFonts w:ascii="Calibri" w:cs="Calibri" w:eastAsia="Calibri" w:hAnsi="Calibri"/>
          <w:b/>
          <w:bCs/>
          <w:sz w:val="28"/>
          <w:szCs w:val="28"/>
        </w:rPr>
        <w:t xml:space="preserve">1. Project Goal</w:t>
      </w:r>
    </w:p>
    <w:p>
      <w:pPr>
        <w:spacing w:after="120" w:line="312"/>
        <w:jc w:val="left"/>
      </w:pPr>
      <w:r>
        <w:rPr>
          <w:rFonts w:ascii="Calibri" w:cs="Calibri" w:eastAsia="Calibri" w:hAnsi="Calibri"/>
          <w:sz w:val="24"/>
          <w:szCs w:val="24"/>
        </w:rPr>
        <w:t xml:space="preserve">The primary objective of this project is to design and develop an AI-powered Algorithm Generation and Explanation Agent that assists computer science students, software engineering learners, and developers in understanding, generating, and analyzing algorithms through natural language interaction. Modern computer science curricula place a heavy emphasis on algorithmic reasoning, yet traditional tutoring mechanisms struggle to provide the required adaptive and personalized guidance needed for modern, fast-paced academic environments. Static tutorials lack interaction, whereas standard general-purpose LLMs are prone to generating syntax errors and formatting code poorly. By isolating separate logical tasks (coding, dry-running, complexity proofs) into specialized agent systems, we aim to bridge the gap between abstract computer science theory and concrete code syntax, providing a reliable, responsive assistant for the computer science community.</w:t>
      </w:r>
    </w:p>
    <w:p>
      <w:pPr>
        <w:spacing w:after="120" w:line="312"/>
        <w:jc w:val="left"/>
      </w:pPr>
      <w:r>
        <w:rPr>
          <w:rFonts w:ascii="Calibri" w:cs="Calibri" w:eastAsia="Calibri" w:hAnsi="Calibri"/>
          <w:b/>
          <w:bCs/>
          <w:sz w:val="24"/>
          <w:szCs w:val="24"/>
        </w:rPr>
        <w:t xml:space="preserve">Problem Statement: </w:t>
      </w:r>
      <w:r>
        <w:rPr>
          <w:rFonts w:ascii="Calibri" w:cs="Calibri" w:eastAsia="Calibri" w:hAnsi="Calibri"/>
          <w:sz w:val="24"/>
          <w:szCs w:val="24"/>
        </w:rPr>
        <w:t xml:space="preserve">Many students and novice programmers struggle with understanding algorithmic concepts, selecting appropriate algorithms for specific computational problems, and analyzing their complexity bounds. Traditional learning resources such as textbooks and static online tutorials often fail to provide personalized, interactive explanations tailored to individual learning speeds. Consequently, there is a clear need for an intelligent, conversational tool that can dynamically generate algorithms, explain their step-by-step logic, and provide complexity analysis on demand. If a student is stuck on dynamic programming transitions, static textbooks cannot answer custom follow-up questions. A conversational, context-aware AI tutor provides immediate feedback, correcting syntax errors, explaining why a specific pointer is shifted, and detailing how complexity bounds change when data structures are optimized.</w:t>
      </w:r>
    </w:p>
    <w:p>
      <w:pPr>
        <w:spacing w:after="120" w:line="312"/>
        <w:jc w:val="left"/>
      </w:pPr>
      <w:r>
        <w:rPr>
          <w:rFonts w:ascii="Calibri" w:cs="Calibri" w:eastAsia="Calibri" w:hAnsi="Calibri"/>
          <w:b/>
          <w:bCs/>
          <w:sz w:val="24"/>
          <w:szCs w:val="24"/>
        </w:rPr>
        <w:t xml:space="preserve">Target Users: </w:t>
      </w:r>
      <w:r>
        <w:rPr>
          <w:rFonts w:ascii="Calibri" w:cs="Calibri" w:eastAsia="Calibri" w:hAnsi="Calibri"/>
          <w:sz w:val="24"/>
          <w:szCs w:val="24"/>
        </w:rPr>
        <w:t xml:space="preserve">The primary target users include undergraduate computer science and software engineering students, competitive programmers seeking algorithmic insights, and junior software developers who need quick algorithmic references and explanations during development. Academic institutions can deploy this system as an auxiliary laboratory tutor to assist students when human teaching assistants are unavailable.</w:t>
      </w:r>
    </w:p>
    <w:p>
      <w:pPr>
        <w:spacing w:after="120" w:line="312"/>
        <w:jc w:val="left"/>
      </w:pPr>
      <w:r>
        <w:rPr>
          <w:rFonts w:ascii="Calibri" w:cs="Calibri" w:eastAsia="Calibri" w:hAnsi="Calibri"/>
          <w:sz w:val="24"/>
          <w:szCs w:val="24"/>
        </w:rPr>
        <w:t xml:space="preserve">Tasks the Agent Will Perform:</w:t>
      </w:r>
    </w:p>
    <w:p>
      <w:pPr>
        <w:pStyle w:val="ListParagraph"/>
        <w:numPr>
          <w:ilvl w:val="0"/>
          <w:numId w:val="1"/>
        </w:numPr>
        <w:spacing w:after="80" w:line="312"/>
      </w:pPr>
      <w:r>
        <w:rPr>
          <w:rFonts w:ascii="Calibri" w:cs="Calibri" w:eastAsia="Calibri" w:hAnsi="Calibri"/>
          <w:sz w:val="24"/>
          <w:szCs w:val="24"/>
        </w:rPr>
        <w:t xml:space="preserve">Generate algorithms in pseudocode or specific programming languages (Python, C++, Java) based on user queries.</w:t>
      </w:r>
    </w:p>
    <w:p>
      <w:pPr>
        <w:pStyle w:val="ListParagraph"/>
        <w:numPr>
          <w:ilvl w:val="0"/>
          <w:numId w:val="1"/>
        </w:numPr>
        <w:spacing w:after="80" w:line="312"/>
      </w:pPr>
      <w:r>
        <w:rPr>
          <w:rFonts w:ascii="Calibri" w:cs="Calibri" w:eastAsia="Calibri" w:hAnsi="Calibri"/>
          <w:sz w:val="24"/>
          <w:szCs w:val="24"/>
        </w:rPr>
        <w:t xml:space="preserve">Explain the step-by-step logic and working mechanism of requested algorithms.</w:t>
      </w:r>
    </w:p>
    <w:p>
      <w:pPr>
        <w:pStyle w:val="ListParagraph"/>
        <w:numPr>
          <w:ilvl w:val="0"/>
          <w:numId w:val="1"/>
        </w:numPr>
        <w:spacing w:after="80" w:line="312"/>
      </w:pPr>
      <w:r>
        <w:rPr>
          <w:rFonts w:ascii="Calibri" w:cs="Calibri" w:eastAsia="Calibri" w:hAnsi="Calibri"/>
          <w:sz w:val="24"/>
          <w:szCs w:val="24"/>
        </w:rPr>
        <w:t xml:space="preserve">Analyze time and space complexity of algorithms with detailed justification.</w:t>
      </w:r>
    </w:p>
    <w:p>
      <w:pPr>
        <w:pStyle w:val="ListParagraph"/>
        <w:numPr>
          <w:ilvl w:val="0"/>
          <w:numId w:val="1"/>
        </w:numPr>
        <w:spacing w:after="80" w:line="312"/>
      </w:pPr>
      <w:r>
        <w:rPr>
          <w:rFonts w:ascii="Calibri" w:cs="Calibri" w:eastAsia="Calibri" w:hAnsi="Calibri"/>
          <w:sz w:val="24"/>
          <w:szCs w:val="24"/>
        </w:rPr>
        <w:t xml:space="preserve">Compare multiple algorithmic approaches for a given problem.</w:t>
      </w:r>
    </w:p>
    <w:p>
      <w:pPr>
        <w:pStyle w:val="ListParagraph"/>
        <w:numPr>
          <w:ilvl w:val="0"/>
          <w:numId w:val="1"/>
        </w:numPr>
        <w:spacing w:after="80" w:line="312"/>
      </w:pPr>
      <w:r>
        <w:rPr>
          <w:rFonts w:ascii="Calibri" w:cs="Calibri" w:eastAsia="Calibri" w:hAnsi="Calibri"/>
          <w:sz w:val="24"/>
          <w:szCs w:val="24"/>
        </w:rPr>
        <w:t xml:space="preserve">Provide real-world application examples and use cases for algorithms.</w:t>
      </w:r>
    </w:p>
    <w:p>
      <w:pPr>
        <w:spacing w:after="80" w:before="180"/>
        <w:jc w:val="left"/>
      </w:pPr>
      <w:r>
        <w:rPr>
          <w:rFonts w:ascii="Calibri" w:cs="Calibri" w:eastAsia="Calibri" w:hAnsi="Calibri"/>
          <w:b/>
          <w:bCs/>
          <w:sz w:val="28"/>
          <w:szCs w:val="28"/>
        </w:rPr>
        <w:t xml:space="preserve">2. Introduction</w:t>
      </w:r>
    </w:p>
    <w:p>
      <w:pPr>
        <w:spacing w:after="120" w:line="312"/>
        <w:jc w:val="left"/>
      </w:pPr>
      <w:r>
        <w:rPr>
          <w:rFonts w:ascii="Calibri" w:cs="Calibri" w:eastAsia="Calibri" w:hAnsi="Calibri"/>
          <w:sz w:val="24"/>
          <w:szCs w:val="24"/>
        </w:rPr>
        <w:t xml:space="preserve">Algorithms form the backbone of computer science and software engineering. From sorting and searching to graph traversal and dynamic programming, algorithmic thinking is fundamental to solving computational problems efficiently. However, mastering algorithms remains one of the most challenging aspects of computer science education. Students often struggle to bridge the gap between theoretical algorithm descriptions in textbooks and their practical implementation in real-world programming scenarios. The pedagogical challenges are compounded by the fact that static explanations do not permit interactive questioning or visual dry-runs based on custom inputs. Instructors have limited hours to guide each student, and when coding homework assignments increase in complexity, students often turn to plagiarizing solutions instead of working through the logic. By automating the generation of customized traces, students can visualize variable mutations dynamically.</w:t>
      </w:r>
    </w:p>
    <w:p>
      <w:pPr>
        <w:spacing w:after="120" w:line="312"/>
        <w:jc w:val="left"/>
      </w:pPr>
      <w:r>
        <w:rPr>
          <w:rFonts w:ascii="Calibri" w:cs="Calibri" w:eastAsia="Calibri" w:hAnsi="Calibri"/>
          <w:sz w:val="24"/>
          <w:szCs w:val="24"/>
        </w:rPr>
        <w:t xml:space="preserve">The emergence of Artificial Intelligence, particularly Large Language Models (LLMs) such as OpenAI's GPT-4, Google's Gemini, and Anthropic's Claude, has revolutionized the way humans interact with computational systems. These models, trained on vast corpora of text data including programming documentation, academic papers, and code repositories, demonstrate remarkable capabilities in understanding and generating both natural language and programming constructs. This technological advancement presents an unprecedented opportunity to develop intelligent educational tools that can provide personalized, interactive algorithm assistance. Standard chatbots, however, often provide overly verbose, unstructured, and sometimes inaccurate explanations that confuse students rather than helping them. This is primarily because general-purpose models attempt to solve multiple cognitive tasks simultaneously within a single context window without task routing.</w:t>
      </w:r>
    </w:p>
    <w:p>
      <w:pPr>
        <w:spacing w:after="120" w:line="312"/>
        <w:jc w:val="left"/>
      </w:pPr>
      <w:r>
        <w:rPr>
          <w:rFonts w:ascii="Calibri" w:cs="Calibri" w:eastAsia="Calibri" w:hAnsi="Calibri"/>
          <w:sz w:val="24"/>
          <w:szCs w:val="24"/>
        </w:rPr>
        <w:t xml:space="preserve">Natural Language Processing (NLP) techniques play a crucial role in enabling such systems. When a user submits a query like 'Generate the A* search algorithm and explain how it finds the shortest path,' the system must parse the unstructured text, identify the intent (generation and explanation), extract key entities (A* algorithm, shortest path), and construct an appropriate response. Modern LLMs handle this interpretation implicitly through their transformer-based architectures, but effective prompt engineering is essential to guide the model toward producing accurate, well-structured, and educationally valuable outputs. The layout of prompt instructions dictates the model's focus, and proper formatting guidelines prevent semantic overlap between the code and explanation sections, ensuring the student receives structured feedback.</w:t>
      </w:r>
    </w:p>
    <w:p>
      <w:pPr>
        <w:spacing w:after="120" w:line="312"/>
        <w:jc w:val="left"/>
      </w:pPr>
      <w:r>
        <w:rPr>
          <w:rFonts w:ascii="Calibri" w:cs="Calibri" w:eastAsia="Calibri" w:hAnsi="Calibri"/>
          <w:sz w:val="24"/>
          <w:szCs w:val="24"/>
        </w:rPr>
        <w:t xml:space="preserve">The motivation for developing this AI agent stems from several critical observations. First, existing algorithm learning resources are predominantly static and non-interactive, lacking the ability to adapt explanations to a user's specific level of understanding. Second, while general-purpose AI chatbots can discuss algorithms, they lack the specialized prompt engineering and output formatting necessary for structured algorithmic content delivery. Third, there is a growing demand for AI-assisted learning tools in software engineering education, as evidenced by the increasing adoption of tools like GitHub Copilot and ChatGPT in academic settings. However, raw API endpoints or standard web interfaces lack structured verification, frequently leading to responses that confuse students due to lack of standard formatting. By focusing specifically on the algorithm domain within software engineering, the agent can provide more accurate, detailed, and educationally structured responses compared to general-purpose AI assistants. This domain-specific focus allows us to implement specialized safety guidelines, ensure syntactic correctness, and format outputs in a way that minimizes student cognitive load.</w:t>
      </w:r>
    </w:p>
    <w:p>
      <w:pPr>
        <w:spacing w:after="80" w:before="180"/>
        <w:jc w:val="left"/>
      </w:pPr>
      <w:r>
        <w:rPr>
          <w:rFonts w:ascii="Calibri" w:cs="Calibri" w:eastAsia="Calibri" w:hAnsi="Calibri"/>
          <w:b/>
          <w:bCs/>
          <w:sz w:val="28"/>
          <w:szCs w:val="28"/>
        </w:rPr>
        <w:t xml:space="preserve">3. Literature Review</w:t>
      </w:r>
    </w:p>
    <w:p>
      <w:pPr>
        <w:spacing w:after="120" w:line="312"/>
        <w:jc w:val="left"/>
      </w:pPr>
      <w:r>
        <w:rPr>
          <w:rFonts w:ascii="Calibri" w:cs="Calibri" w:eastAsia="Calibri" w:hAnsi="Calibri"/>
          <w:sz w:val="24"/>
          <w:szCs w:val="24"/>
        </w:rPr>
        <w:t xml:space="preserve">This section reviews recent research relevant to AI-assisted programming, algorithm generation, and intelligent tutoring systems that inform the design of the proposed agent.</w:t>
      </w:r>
    </w:p>
    <w:p>
      <w:pPr>
        <w:spacing w:after="50" w:before="120"/>
        <w:jc w:val="left"/>
      </w:pPr>
      <w:r>
        <w:rPr>
          <w:rFonts w:ascii="Calibri" w:cs="Calibri" w:eastAsia="Calibri" w:hAnsi="Calibri"/>
          <w:b/>
          <w:bCs/>
          <w:i/>
          <w:iCs/>
          <w:sz w:val="24"/>
          <w:szCs w:val="24"/>
        </w:rPr>
        <w:t xml:space="preserve">3.1 Large Language Models for Code Generation</w:t>
      </w:r>
    </w:p>
    <w:p>
      <w:pPr>
        <w:spacing w:after="120" w:line="312"/>
        <w:jc w:val="left"/>
      </w:pPr>
      <w:r>
        <w:rPr>
          <w:rFonts w:ascii="Calibri" w:cs="Calibri" w:eastAsia="Calibri" w:hAnsi="Calibri"/>
          <w:sz w:val="24"/>
          <w:szCs w:val="24"/>
        </w:rPr>
        <w:t xml:space="preserve">Chen et al. (2021) introduced Codex, a GPT-based model fine-tuned on publicly available code from GitHub, which demonstrated remarkable ability to generate functionally correct code from natural language docstrings [1]. Their work on the HumanEval benchmark showed that LLMs could solve 28.8% of programming problems in a single attempt, establishing a foundation for AI-assisted programming tools. This work directly informs our agent's approach to algorithm generation, though our system extends beyond mere code generation to include explanatory content. Codex's success showed that programming syntax is highly predictable when modeled as a sequence generation task, but also exposed the limitation that syntax correctness does not guarantee conceptual comprehension by the user.</w:t>
      </w:r>
    </w:p>
    <w:p>
      <w:pPr>
        <w:spacing w:after="120" w:line="312"/>
        <w:jc w:val="left"/>
      </w:pPr>
      <w:r>
        <w:rPr>
          <w:rFonts w:ascii="Calibri" w:cs="Calibri" w:eastAsia="Calibri" w:hAnsi="Calibri"/>
          <w:sz w:val="24"/>
          <w:szCs w:val="24"/>
        </w:rPr>
        <w:t xml:space="preserve">Li et al. (2022) presented AlphaCode, a system by DeepMind that generates code for competitive programming problems [2]. Their approach of generating a large number of candidate solutions and then filtering them demonstrated that LLMs could handle complex algorithmic challenges. However, AlphaCode focused primarily on code generation without providing explanations or educational content, highlighting a gap that our proposed agent aims to fill. In our agent design, we prioritize educational scaffolding alongside generation. Our system ensures that the conceptual rationale, edge-case dry runs, and mathematical proofs are presented alongside syntax, which is vital for educational success.</w:t>
      </w:r>
    </w:p>
    <w:p>
      <w:pPr>
        <w:spacing w:after="50" w:before="120"/>
        <w:jc w:val="left"/>
      </w:pPr>
      <w:r>
        <w:rPr>
          <w:rFonts w:ascii="Calibri" w:cs="Calibri" w:eastAsia="Calibri" w:hAnsi="Calibri"/>
          <w:b/>
          <w:bCs/>
          <w:i/>
          <w:iCs/>
          <w:sz w:val="24"/>
          <w:szCs w:val="24"/>
        </w:rPr>
        <w:t xml:space="preserve">3.2 AI-Assisted Programming Education</w:t>
      </w:r>
    </w:p>
    <w:p>
      <w:pPr>
        <w:spacing w:after="120" w:line="312"/>
        <w:jc w:val="left"/>
      </w:pPr>
      <w:r>
        <w:rPr>
          <w:rFonts w:ascii="Calibri" w:cs="Calibri" w:eastAsia="Calibri" w:hAnsi="Calibri"/>
          <w:sz w:val="24"/>
          <w:szCs w:val="24"/>
        </w:rPr>
        <w:t xml:space="preserve">MacNeil et al. (2023) investigated the use of LLM-generated code explanations in introductory programming courses [3]. Their study found that AI-generated explanations were rated as comparable or superior to instructor-written explanations by students, with significant improvements in code comprehension. This finding validates the educational potential of our proposed agent's explanation generation capabilities. It highlights that providing logical walk-throughs improves retention among novice programmers, reducing frustration and decreasing drop-out rates in introductory coding courses.</w:t>
      </w:r>
    </w:p>
    <w:p>
      <w:pPr>
        <w:spacing w:after="120" w:line="312"/>
        <w:jc w:val="left"/>
      </w:pPr>
      <w:r>
        <w:rPr>
          <w:rFonts w:ascii="Calibri" w:cs="Calibri" w:eastAsia="Calibri" w:hAnsi="Calibri"/>
          <w:sz w:val="24"/>
          <w:szCs w:val="24"/>
        </w:rPr>
        <w:t xml:space="preserve">Sarsa et al. (2022) explored the use of GPT-3 for generating programming exercises and code explanations automatically [4]. Their results showed that LLMs could produce novel, contextually appropriate programming content that was pedagogically sound. The study highlighted the importance of prompt engineering in guiding the model toward producing educational content rather than simply correct code. They noted that unguided models tend to write code that is too complex for beginners, emphasizing the need for structured prompt constraints.</w:t>
      </w:r>
    </w:p>
    <w:p>
      <w:pPr>
        <w:spacing w:after="50" w:before="120"/>
        <w:jc w:val="left"/>
      </w:pPr>
      <w:r>
        <w:rPr>
          <w:rFonts w:ascii="Calibri" w:cs="Calibri" w:eastAsia="Calibri" w:hAnsi="Calibri"/>
          <w:b/>
          <w:bCs/>
          <w:i/>
          <w:iCs/>
          <w:sz w:val="24"/>
          <w:szCs w:val="24"/>
        </w:rPr>
        <w:t xml:space="preserve">3.3 Prompt Engineering and Agent Design</w:t>
      </w:r>
    </w:p>
    <w:p>
      <w:pPr>
        <w:spacing w:after="120" w:line="312"/>
        <w:jc w:val="left"/>
      </w:pPr>
      <w:r>
        <w:rPr>
          <w:rFonts w:ascii="Calibri" w:cs="Calibri" w:eastAsia="Calibri" w:hAnsi="Calibri"/>
          <w:sz w:val="24"/>
          <w:szCs w:val="24"/>
        </w:rPr>
        <w:t xml:space="preserve">Wei et al. (2022) introduced chain-of-thought prompting, demonstrating that guiding LLMs to produce intermediate reasoning steps significantly improves their performance on complex tasks [5]. This technique is directly applicable to algorithm explanation, where step-by-step reasoning is essential for educational clarity. In our system, the Explainer Agent is specifically instructed to execute Chain-of-Thought traces. This prevents the model from jumping straight to the conclusion and forces it to map variables systematically through execution states, which aligns with how human tutors explain logic.</w:t>
      </w:r>
    </w:p>
    <w:p>
      <w:pPr>
        <w:spacing w:after="120" w:line="312"/>
        <w:jc w:val="left"/>
      </w:pPr>
      <w:r>
        <w:rPr>
          <w:rFonts w:ascii="Calibri" w:cs="Calibri" w:eastAsia="Calibri" w:hAnsi="Calibri"/>
          <w:sz w:val="24"/>
          <w:szCs w:val="24"/>
        </w:rPr>
        <w:t xml:space="preserve">Yao et al. (2022) proposed ReAct (Reasoning and Acting), a framework that synergizes reasoning and action in language models [6]. Their approach of interleaving thought processes with actions provides a paradigm for designing agents that can reason about algorithmic problems before generating solutions. The ReAct framework informs our agent's pipeline design, where query classification and context extraction precede the generation phase. By reasoning about user intent first, the system avoids generating redundant code or formatting text that was not requested.</w:t>
      </w:r>
    </w:p>
    <w:p>
      <w:pPr>
        <w:spacing w:after="120" w:line="312"/>
        <w:jc w:val="left"/>
      </w:pPr>
      <w:r>
        <w:rPr>
          <w:rFonts w:ascii="Calibri" w:cs="Calibri" w:eastAsia="Calibri" w:hAnsi="Calibri"/>
          <w:sz w:val="24"/>
          <w:szCs w:val="24"/>
        </w:rPr>
        <w:t xml:space="preserve">Anthropic's research on building effective agents (2024) provides practical guidelines for constructing task-oriented AI systems [7]. Their recommendations on prompt template design, error handling, and output validation directly influence the architectural decisions in our proposed system. In particular, we adopted their guidelines on output structure enforcement to ensure the coordinator agent can parse responses reliably without raising parsing exceptions.</w:t>
      </w:r>
    </w:p>
    <w:p>
      <w:pPr>
        <w:spacing w:after="50" w:before="120"/>
        <w:jc w:val="left"/>
      </w:pPr>
      <w:r>
        <w:rPr>
          <w:rFonts w:ascii="Calibri" w:cs="Calibri" w:eastAsia="Calibri" w:hAnsi="Calibri"/>
          <w:b/>
          <w:bCs/>
          <w:i/>
          <w:iCs/>
          <w:sz w:val="24"/>
          <w:szCs w:val="24"/>
        </w:rPr>
        <w:t xml:space="preserve">3.4 Intelligent Tutoring Systems</w:t>
      </w:r>
    </w:p>
    <w:p>
      <w:pPr>
        <w:spacing w:after="120" w:line="312"/>
        <w:jc w:val="left"/>
      </w:pPr>
      <w:r>
        <w:rPr>
          <w:rFonts w:ascii="Calibri" w:cs="Calibri" w:eastAsia="Calibri" w:hAnsi="Calibri"/>
          <w:sz w:val="24"/>
          <w:szCs w:val="24"/>
        </w:rPr>
        <w:t xml:space="preserve">Crow et al. (2018) reviewed intelligent tutoring systems for programming education and identified key features that make such systems effective, including adaptive feedback, step-by-step guidance, and personalized learning paths [8]. While traditional ITS systems relied on hand-crafted rules, the advent of LLMs enables a more flexible and comprehensive approach to providing algorithmic assistance. The adaptability of LLM-based tutors allows them to respond to a wider array of student inputs than pre-programmed tutoring rules, bypassing the need for tedious manual programming of tutoring rules for every new algorithm in the syllabus.</w:t>
      </w:r>
    </w:p>
    <w:p>
      <w:pPr>
        <w:spacing w:after="50" w:before="120"/>
        <w:jc w:val="left"/>
      </w:pPr>
      <w:r>
        <w:rPr>
          <w:rFonts w:ascii="Calibri" w:cs="Calibri" w:eastAsia="Calibri" w:hAnsi="Calibri"/>
          <w:b/>
          <w:bCs/>
          <w:i/>
          <w:iCs/>
          <w:sz w:val="24"/>
          <w:szCs w:val="24"/>
        </w:rPr>
        <w:t xml:space="preserve">3.5 Research Gap and Contribution</w:t>
      </w:r>
    </w:p>
    <w:p>
      <w:pPr>
        <w:spacing w:after="120" w:line="312"/>
        <w:jc w:val="left"/>
      </w:pPr>
      <w:r>
        <w:rPr>
          <w:rFonts w:ascii="Calibri" w:cs="Calibri" w:eastAsia="Calibri" w:hAnsi="Calibri"/>
          <w:sz w:val="24"/>
          <w:szCs w:val="24"/>
        </w:rPr>
        <w:t xml:space="preserve">While existing research demonstrates the potential of LLMs for code generation, explanation, and educational content creation, there is a notable gap in systems that combine all these capabilities into a unified, domain-specific agent focused on algorithm education. Most existing tools either generate code without explanation (Codex, AlphaCode) or provide general-purpose tutoring without specialization in algorithmic thinking. Our proposed agent addresses this gap by integrating algorithm generation, step-by-step explanation, complexity analysis, and comparative analysis into a single, cohesive system powered by modern prompt engineering techniques and LLM APIs. By structuring this as a Coordinator-routed Multi-Agent system, we minimize token waste and maximize output quality, ensuring students receive highly accurate, structured educational support.</w:t>
      </w:r>
    </w:p>
    <w:p>
      <w:pPr>
        <w:spacing w:after="80" w:before="180"/>
        <w:jc w:val="left"/>
      </w:pPr>
      <w:r>
        <w:rPr>
          <w:rFonts w:ascii="Calibri" w:cs="Calibri" w:eastAsia="Calibri" w:hAnsi="Calibri"/>
          <w:b/>
          <w:bCs/>
          <w:sz w:val="28"/>
          <w:szCs w:val="28"/>
        </w:rPr>
        <w:t xml:space="preserve">4. Material and Methods</w:t>
      </w:r>
    </w:p>
    <w:p>
      <w:pPr>
        <w:spacing w:after="120" w:line="312"/>
        <w:jc w:val="left"/>
      </w:pPr>
      <w:r>
        <w:rPr>
          <w:rFonts w:ascii="Calibri" w:cs="Calibri" w:eastAsia="Calibri" w:hAnsi="Calibri"/>
          <w:sz w:val="24"/>
          <w:szCs w:val="24"/>
        </w:rPr>
        <w:t xml:space="preserve">This section describes the proposed system architecture, the coordinator-specialist routing pipeline, and the individual agents developed to support the Algorithm Generation and Explanation Agent.</w:t>
      </w:r>
    </w:p>
    <w:p>
      <w:pPr>
        <w:spacing w:after="50" w:before="120"/>
        <w:jc w:val="left"/>
      </w:pPr>
      <w:r>
        <w:rPr>
          <w:rFonts w:ascii="Calibri" w:cs="Calibri" w:eastAsia="Calibri" w:hAnsi="Calibri"/>
          <w:b/>
          <w:bCs/>
          <w:i/>
          <w:iCs/>
          <w:sz w:val="24"/>
          <w:szCs w:val="24"/>
        </w:rPr>
        <w:t xml:space="preserve">4.1 System Architecture</w:t>
      </w:r>
    </w:p>
    <w:p>
      <w:pPr>
        <w:spacing w:after="120" w:line="312"/>
        <w:jc w:val="left"/>
      </w:pPr>
      <w:r>
        <w:rPr>
          <w:rFonts w:ascii="Calibri" w:cs="Calibri" w:eastAsia="Calibri" w:hAnsi="Calibri"/>
          <w:sz w:val="24"/>
          <w:szCs w:val="24"/>
        </w:rPr>
        <w:t xml:space="preserve">The proposed system follows a modular, coordinator-based pipeline architecture that processes user queries through a series of well-defined stages. This layout maps directly to the multi-agent designs used in professional software engineering environments (Inoue et al., 2025). The architecture isolates distinct reasoning tasks into independent agents, ensuring high accuracy and preventing cross-topic hallucination. By separating interests, the Code Generator focuses exclusively on code correctness, the Explainer on conceptual lucidity, and the Complexity Analyzer on mathematical rigor. This segregation minimizes parameter cross-contamination in the LLM, leading to cleaner, more targeted responses. Figure 1 illustrates the overall system architecture of the proposed AI agent.</w:t>
      </w:r>
    </w:p>
    <w:p>
      <w:pPr>
        <w:spacing w:after="120" w:before="120"/>
        <w:jc w:val="center"/>
      </w:pPr>
      <w:r>
        <w:drawing>
          <wp:inline distT="0" distB="0" distL="0" distR="0">
            <wp:extent cx="3810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5336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 1: Overall System Architecture of the Algorithm Agent</w:t>
      </w:r>
    </w:p>
    <w:p>
      <w:pPr>
        <w:spacing w:after="50" w:before="120"/>
        <w:jc w:val="left"/>
      </w:pPr>
      <w:r>
        <w:rPr>
          <w:rFonts w:ascii="Calibri" w:cs="Calibri" w:eastAsia="Calibri" w:hAnsi="Calibri"/>
          <w:b/>
          <w:bCs/>
          <w:i/>
          <w:iCs/>
          <w:sz w:val="24"/>
          <w:szCs w:val="24"/>
        </w:rPr>
        <w:t xml:space="preserve">4.2 Coordinator-Specialist Multi-Agent Pipeline</w:t>
      </w:r>
    </w:p>
    <w:p>
      <w:pPr>
        <w:spacing w:after="120" w:line="312"/>
        <w:jc w:val="left"/>
      </w:pPr>
      <w:r>
        <w:rPr>
          <w:rFonts w:ascii="Calibri" w:cs="Calibri" w:eastAsia="Calibri" w:hAnsi="Calibri"/>
          <w:sz w:val="24"/>
          <w:szCs w:val="24"/>
        </w:rPr>
        <w:t xml:space="preserve">The agent processes each user query through the following pipeline stages:</w:t>
      </w:r>
    </w:p>
    <w:p>
      <w:pPr>
        <w:spacing w:after="120" w:line="312"/>
        <w:jc w:val="left"/>
      </w:pPr>
      <w:r>
        <w:rPr>
          <w:rFonts w:ascii="Calibri" w:cs="Calibri" w:eastAsia="Calibri" w:hAnsi="Calibri"/>
          <w:b/>
          <w:bCs/>
          <w:sz w:val="24"/>
          <w:szCs w:val="24"/>
        </w:rPr>
        <w:t xml:space="preserve">Stage 1 — Query Reception: </w:t>
      </w:r>
      <w:r>
        <w:rPr>
          <w:rFonts w:ascii="Calibri" w:cs="Calibri" w:eastAsia="Calibri" w:hAnsi="Calibri"/>
          <w:sz w:val="24"/>
          <w:szCs w:val="24"/>
        </w:rPr>
        <w:t xml:space="preserve">The user submits a natural language query through the web interface. Examples include: 'Generate Dijkstra's algorithm in Python and explain how it works' or 'Compare bubble sort and merge sort in terms of time complexity.'</w:t>
      </w:r>
    </w:p>
    <w:p>
      <w:pPr>
        <w:spacing w:after="120" w:line="312"/>
        <w:jc w:val="left"/>
      </w:pPr>
      <w:r>
        <w:rPr>
          <w:rFonts w:ascii="Calibri" w:cs="Calibri" w:eastAsia="Calibri" w:hAnsi="Calibri"/>
          <w:b/>
          <w:bCs/>
          <w:sz w:val="24"/>
          <w:szCs w:val="24"/>
        </w:rPr>
        <w:t xml:space="preserve">Stage 2 — Query Classification: </w:t>
      </w:r>
      <w:r>
        <w:rPr>
          <w:rFonts w:ascii="Calibri" w:cs="Calibri" w:eastAsia="Calibri" w:hAnsi="Calibri"/>
          <w:sz w:val="24"/>
          <w:szCs w:val="24"/>
        </w:rPr>
        <w:t xml:space="preserve">The system classifies the query into one or more task categories: algorithm generation, algorithm explanation, complexity analysis, or algorithm comparison. This classification determines which prompt template to use and which agents to call. This routing prevents token bloat and keeps execution swift.</w:t>
      </w:r>
    </w:p>
    <w:p>
      <w:pPr>
        <w:spacing w:after="120" w:line="312"/>
        <w:jc w:val="left"/>
      </w:pPr>
      <w:r>
        <w:rPr>
          <w:rFonts w:ascii="Calibri" w:cs="Calibri" w:eastAsia="Calibri" w:hAnsi="Calibri"/>
          <w:b/>
          <w:bCs/>
          <w:sz w:val="24"/>
          <w:szCs w:val="24"/>
        </w:rPr>
        <w:t xml:space="preserve">Stage 3 — Context Extraction and Prompt Construction: </w:t>
      </w:r>
      <w:r>
        <w:rPr>
          <w:rFonts w:ascii="Calibri" w:cs="Calibri" w:eastAsia="Calibri" w:hAnsi="Calibri"/>
          <w:sz w:val="24"/>
          <w:szCs w:val="24"/>
        </w:rPr>
        <w:t xml:space="preserve">Key entities are extracted from the query (algorithm name, programming language, specific requirements). A domain-specific prompt template is then populated with the extracted context to create an optimized prompt for the LLM.</w:t>
      </w:r>
    </w:p>
    <w:p>
      <w:pPr>
        <w:spacing w:after="120" w:line="312"/>
        <w:jc w:val="left"/>
      </w:pPr>
      <w:r>
        <w:rPr>
          <w:rFonts w:ascii="Calibri" w:cs="Calibri" w:eastAsia="Calibri" w:hAnsi="Calibri"/>
          <w:b/>
          <w:bCs/>
          <w:sz w:val="24"/>
          <w:szCs w:val="24"/>
        </w:rPr>
        <w:t xml:space="preserve">Stage 4 — LLM Processing: </w:t>
      </w:r>
      <w:r>
        <w:rPr>
          <w:rFonts w:ascii="Calibri" w:cs="Calibri" w:eastAsia="Calibri" w:hAnsi="Calibri"/>
          <w:sz w:val="24"/>
          <w:szCs w:val="24"/>
        </w:rPr>
        <w:t xml:space="preserve">The constructed prompts are sent to the designated LLM API (Google Gemini API as primary, OpenAI GPT-4 API as secondary). The models process the prompts and generate responses asynchronously. This asynchronous execution reduces user wait times in multi-task configurations.</w:t>
      </w:r>
    </w:p>
    <w:p>
      <w:pPr>
        <w:spacing w:after="120" w:line="312"/>
        <w:jc w:val="left"/>
      </w:pPr>
      <w:r>
        <w:rPr>
          <w:rFonts w:ascii="Calibri" w:cs="Calibri" w:eastAsia="Calibri" w:hAnsi="Calibri"/>
          <w:b/>
          <w:bCs/>
          <w:sz w:val="24"/>
          <w:szCs w:val="24"/>
        </w:rPr>
        <w:t xml:space="preserve">Stage 5 — Response Parsing and Formatting: </w:t>
      </w:r>
      <w:r>
        <w:rPr>
          <w:rFonts w:ascii="Calibri" w:cs="Calibri" w:eastAsia="Calibri" w:hAnsi="Calibri"/>
          <w:sz w:val="24"/>
          <w:szCs w:val="24"/>
        </w:rPr>
        <w:t xml:space="preserve">The raw responses are parsed and structured into clearly defined sections: pseudocode/code block, step-by-step explanation, complexity analysis, and practical examples.</w:t>
      </w:r>
    </w:p>
    <w:p>
      <w:pPr>
        <w:spacing w:after="120" w:line="312"/>
        <w:jc w:val="left"/>
      </w:pPr>
      <w:r>
        <w:rPr>
          <w:rFonts w:ascii="Calibri" w:cs="Calibri" w:eastAsia="Calibri" w:hAnsi="Calibri"/>
          <w:b/>
          <w:bCs/>
          <w:sz w:val="24"/>
          <w:szCs w:val="24"/>
        </w:rPr>
        <w:t xml:space="preserve">Stage 6 — Output Delivery: </w:t>
      </w:r>
      <w:r>
        <w:rPr>
          <w:rFonts w:ascii="Calibri" w:cs="Calibri" w:eastAsia="Calibri" w:hAnsi="Calibri"/>
          <w:sz w:val="24"/>
          <w:szCs w:val="24"/>
        </w:rPr>
        <w:t xml:space="preserve">The formatted response is delivered to the user through the interface, with clear visual separation between code, explanations, and analysis sections.</w:t>
      </w:r>
    </w:p>
    <w:p>
      <w:pPr>
        <w:spacing w:after="120" w:line="312"/>
        <w:jc w:val="left"/>
      </w:pPr>
      <w:r>
        <w:rPr>
          <w:rFonts w:ascii="Calibri" w:cs="Calibri" w:eastAsia="Calibri" w:hAnsi="Calibri"/>
          <w:sz w:val="24"/>
          <w:szCs w:val="24"/>
        </w:rPr>
        <w:t xml:space="preserve">Figure 2 shows the detailed methodology pipeline of the proposed agent system.</w:t>
      </w:r>
    </w:p>
    <w:p>
      <w:pPr>
        <w:spacing w:after="120" w:before="120"/>
        <w:jc w:val="center"/>
      </w:pPr>
      <w:r>
        <w:drawing>
          <wp:inline distT="0" distB="0" distL="0" distR="0">
            <wp:extent cx="3810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5336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 2: Methodology Pipeline of the AI Agent for Algorithm Generation and Explanation</w:t>
      </w:r>
    </w:p>
    <w:p>
      <w:pPr>
        <w:spacing w:after="50" w:before="120"/>
        <w:jc w:val="left"/>
      </w:pPr>
      <w:r>
        <w:rPr>
          <w:rFonts w:ascii="Calibri" w:cs="Calibri" w:eastAsia="Calibri" w:hAnsi="Calibri"/>
          <w:b/>
          <w:bCs/>
          <w:i/>
          <w:iCs/>
          <w:sz w:val="24"/>
          <w:szCs w:val="24"/>
        </w:rPr>
        <w:t xml:space="preserve">4.3 Agent Roles and Responsibilities</w:t>
      </w:r>
    </w:p>
    <w:p>
      <w:pPr>
        <w:spacing w:after="120" w:line="312"/>
        <w:jc w:val="left"/>
      </w:pPr>
      <w:r>
        <w:rPr>
          <w:rFonts w:ascii="Calibri" w:cs="Calibri" w:eastAsia="Calibri" w:hAnsi="Calibri"/>
          <w:sz w:val="24"/>
          <w:szCs w:val="24"/>
        </w:rPr>
        <w:t xml:space="preserve">We implemented five specialized agent roles in Python to orchestrate the pipeline:</w:t>
      </w:r>
    </w:p>
    <w:p>
      <w:pPr>
        <w:spacing w:after="120" w:line="312"/>
        <w:jc w:val="left"/>
      </w:pPr>
      <w:r>
        <w:rPr>
          <w:rFonts w:ascii="Calibri" w:cs="Calibri" w:eastAsia="Calibri" w:hAnsi="Calibri"/>
          <w:b/>
          <w:bCs/>
          <w:sz w:val="24"/>
          <w:szCs w:val="24"/>
        </w:rPr>
        <w:t xml:space="preserve">1. Coordinator Agent: </w:t>
      </w:r>
      <w:r>
        <w:rPr>
          <w:rFonts w:ascii="Calibri" w:cs="Calibri" w:eastAsia="Calibri" w:hAnsi="Calibri"/>
          <w:sz w:val="24"/>
          <w:szCs w:val="24"/>
        </w:rPr>
        <w:t xml:space="preserve">Acts as the central router, parsing user inputs, calling the Classifier Agent, and then distributing sub-tasks to the Generator, Explainer, and Analyzer. It aggregates all responses into a cohesive markdown document. In the event of API disconnects, the coordinator handles retries and formats fallback mock outputs.</w:t>
      </w:r>
    </w:p>
    <w:p>
      <w:pPr>
        <w:spacing w:after="120" w:line="312"/>
        <w:jc w:val="left"/>
      </w:pPr>
      <w:r>
        <w:rPr>
          <w:rFonts w:ascii="Calibri" w:cs="Calibri" w:eastAsia="Calibri" w:hAnsi="Calibri"/>
          <w:b/>
          <w:bCs/>
          <w:sz w:val="24"/>
          <w:szCs w:val="24"/>
        </w:rPr>
        <w:t xml:space="preserve">2. Classifier Agent: </w:t>
      </w:r>
      <w:r>
        <w:rPr>
          <w:rFonts w:ascii="Calibri" w:cs="Calibri" w:eastAsia="Calibri" w:hAnsi="Calibri"/>
          <w:sz w:val="24"/>
          <w:szCs w:val="24"/>
        </w:rPr>
        <w:t xml:space="preserve">An intent-parsing LLM agent. It scans the query to output a comma-separated list of intents (GENERATE, EXPLAIN, ANALYZE, COMPARE). This routing saves token usage by only calling the required specialist agents. If a query only requests complexity, the code generator is completely bypassed.</w:t>
      </w:r>
    </w:p>
    <w:p>
      <w:pPr>
        <w:spacing w:after="120" w:line="312"/>
        <w:jc w:val="left"/>
      </w:pPr>
      <w:r>
        <w:rPr>
          <w:rFonts w:ascii="Calibri" w:cs="Calibri" w:eastAsia="Calibri" w:hAnsi="Calibri"/>
          <w:b/>
          <w:bCs/>
          <w:sz w:val="24"/>
          <w:szCs w:val="24"/>
        </w:rPr>
        <w:t xml:space="preserve">3. Code Generator Agent: </w:t>
      </w:r>
      <w:r>
        <w:rPr>
          <w:rFonts w:ascii="Calibri" w:cs="Calibri" w:eastAsia="Calibri" w:hAnsi="Calibri"/>
          <w:sz w:val="24"/>
          <w:szCs w:val="24"/>
        </w:rPr>
        <w:t xml:space="preserve">Generates optimal, modular implementations in Python, C++, Java, or JavaScript. It focuses purely on syntax and code structure, skipping any conceptual discussion. It enforces standard formatting and variablesNaming conventions.</w:t>
      </w:r>
    </w:p>
    <w:p>
      <w:pPr>
        <w:spacing w:after="120" w:line="312"/>
        <w:jc w:val="left"/>
      </w:pPr>
      <w:r>
        <w:rPr>
          <w:rFonts w:ascii="Calibri" w:cs="Calibri" w:eastAsia="Calibri" w:hAnsi="Calibri"/>
          <w:b/>
          <w:bCs/>
          <w:sz w:val="24"/>
          <w:szCs w:val="24"/>
        </w:rPr>
        <w:t xml:space="preserve">4. Logic Explainer Agent: </w:t>
      </w:r>
      <w:r>
        <w:rPr>
          <w:rFonts w:ascii="Calibri" w:cs="Calibri" w:eastAsia="Calibri" w:hAnsi="Calibri"/>
          <w:sz w:val="24"/>
          <w:szCs w:val="24"/>
        </w:rPr>
        <w:t xml:space="preserve">Constructs conceptual walkthroughs and dry-runs using Chain-of-Thought (CoT) prompting to optimize student understanding. It translates pointer manipulations and recursive depth steps into human-readable steps.</w:t>
      </w:r>
    </w:p>
    <w:p>
      <w:pPr>
        <w:spacing w:after="120" w:line="312"/>
        <w:jc w:val="left"/>
      </w:pPr>
      <w:r>
        <w:rPr>
          <w:rFonts w:ascii="Calibri" w:cs="Calibri" w:eastAsia="Calibri" w:hAnsi="Calibri"/>
          <w:b/>
          <w:bCs/>
          <w:sz w:val="24"/>
          <w:szCs w:val="24"/>
        </w:rPr>
        <w:t xml:space="preserve">5. Complexity Analyzer Agent: </w:t>
      </w:r>
      <w:r>
        <w:rPr>
          <w:rFonts w:ascii="Calibri" w:cs="Calibri" w:eastAsia="Calibri" w:hAnsi="Calibri"/>
          <w:sz w:val="24"/>
          <w:szCs w:val="24"/>
        </w:rPr>
        <w:t xml:space="preserve">Deduces time and space bounds (Best, Average, Worst case) and writes proof-based mathematical justifications in LaTeX formats, matching textbook standards.</w:t>
      </w:r>
    </w:p>
    <w:p>
      <w:pPr>
        <w:spacing w:after="50" w:before="120"/>
        <w:jc w:val="left"/>
      </w:pPr>
      <w:r>
        <w:rPr>
          <w:rFonts w:ascii="Calibri" w:cs="Calibri" w:eastAsia="Calibri" w:hAnsi="Calibri"/>
          <w:b/>
          <w:bCs/>
          <w:i/>
          <w:iCs/>
          <w:sz w:val="24"/>
          <w:szCs w:val="24"/>
        </w:rPr>
        <w:t xml:space="preserve">4.4 Technical Stack</w:t>
      </w:r>
    </w:p>
    <w:p>
      <w:pPr>
        <w:spacing w:after="120" w:line="312"/>
        <w:jc w:val="left"/>
      </w:pPr>
      <w:r>
        <w:rPr>
          <w:rFonts w:ascii="Calibri" w:cs="Calibri" w:eastAsia="Calibri" w:hAnsi="Calibri"/>
          <w:sz w:val="24"/>
          <w:szCs w:val="24"/>
        </w:rPr>
        <w:t xml:space="preserve">The development of the AI-powered Algorithm Generation and Explanation Agent is supported by a robust and modular technical stack. The core logic of the coordinator and specialist agents is implemented in Python 3.10+, utilizing the built-in HTTP request frameworks to manage API handshakes. The primary LLM API utilized is the Google Gemini API (specifically the gemini-1.5-flash and gemini-1.5-pro models), which offers rapid response times and large context windows. As a fail-safe secondary model, the system supports OpenAI's GPT-4o-mini API. The frontend user interface is built using Streamlit, which allows for rapid prototyping of clean, responsive web layouts. Outputs are formatted dynamically using Markdown, rendering code blocks with full syntax highlighting (Python, C++, Java) and mathematical equations using LaTeX notation. Version control and collaboration are managed through a public GitHub repository, facilitating rapid continuous integration and testing.</w:t>
      </w:r>
    </w:p>
    <w:p>
      <w:pPr>
        <w:spacing w:after="50" w:before="120"/>
        <w:jc w:val="left"/>
      </w:pPr>
      <w:r>
        <w:rPr>
          <w:rFonts w:ascii="Calibri" w:cs="Calibri" w:eastAsia="Calibri" w:hAnsi="Calibri"/>
          <w:b/>
          <w:bCs/>
          <w:i/>
          <w:iCs/>
          <w:sz w:val="24"/>
          <w:szCs w:val="24"/>
        </w:rPr>
        <w:t xml:space="preserve">4.5 Prompt Template Design</w:t>
      </w:r>
    </w:p>
    <w:p>
      <w:pPr>
        <w:spacing w:after="120" w:line="312"/>
        <w:jc w:val="left"/>
      </w:pPr>
      <w:r>
        <w:rPr>
          <w:rFonts w:ascii="Calibri" w:cs="Calibri" w:eastAsia="Calibri" w:hAnsi="Calibri"/>
          <w:sz w:val="24"/>
          <w:szCs w:val="24"/>
        </w:rPr>
        <w:t xml:space="preserve">The agent utilizes specialized prompt templates for different task types. Each template incorporates chain-of-thought reasoning to ensure the LLM produces structured, educational responses. The templates are designed following Anthropic's guidelines for building effective agents, ensuring consistent output quality and format adherence.</w:t>
      </w:r>
    </w:p>
    <w:p>
      <w:pPr>
        <w:spacing w:after="120" w:line="312"/>
        <w:jc w:val="left"/>
      </w:pPr>
      <w:r>
        <w:rPr>
          <w:rFonts w:ascii="Calibri" w:cs="Calibri" w:eastAsia="Calibri" w:hAnsi="Calibri"/>
          <w:sz w:val="24"/>
          <w:szCs w:val="24"/>
        </w:rPr>
        <w:t xml:space="preserve">By modularizing these templates, we avoid overwhelming the model with multi-task instructions in a single prompt. The exact system prompt templates implemented in the codebase are detailed below:</w:t>
      </w:r>
    </w:p>
    <w:p>
      <w:pPr>
        <w:spacing w:after="40" w:before="90"/>
        <w:jc w:val="left"/>
      </w:pPr>
      <w:r>
        <w:rPr>
          <w:rFonts w:ascii="Calibri" w:cs="Calibri" w:eastAsia="Calibri" w:hAnsi="Calibri"/>
          <w:b/>
          <w:bCs/>
          <w:sz w:val="24"/>
          <w:szCs w:val="24"/>
        </w:rPr>
        <w:t xml:space="preserve">4.5.1 Classifier Agent System Prompt</w:t>
      </w:r>
    </w:p>
    <w:p>
      <w:pPr>
        <w:spacing w:after="40" w:line="180"/>
        <w:ind w:left="360"/>
      </w:pPr>
      <w:r>
        <w:rPr>
          <w:rFonts w:ascii="Courier New" w:cs="Courier New" w:eastAsia="Courier New" w:hAnsi="Courier New"/>
          <w:sz w:val="20"/>
          <w:szCs w:val="20"/>
        </w:rPr>
        <w:t xml:space="preserve">You are the Classifier Agent for an AI-powered Algorithm Assistant.</w:t>
      </w:r>
    </w:p>
    <w:p>
      <w:pPr>
        <w:spacing w:after="40" w:line="180"/>
        <w:ind w:left="360"/>
      </w:pPr>
      <w:r>
        <w:rPr>
          <w:rFonts w:ascii="Courier New" w:cs="Courier New" w:eastAsia="Courier New" w:hAnsi="Courier New"/>
          <w:sz w:val="20"/>
          <w:szCs w:val="20"/>
        </w:rPr>
        <w:t xml:space="preserve">Your task is to analyze the user's input query and classify it into one or more of the following categories:</w:t>
      </w:r>
    </w:p>
    <w:p>
      <w:pPr>
        <w:spacing w:after="40" w:line="180"/>
        <w:ind w:left="360"/>
      </w:pPr>
      <w:r>
        <w:rPr>
          <w:rFonts w:ascii="Courier New" w:cs="Courier New" w:eastAsia="Courier New" w:hAnsi="Courier New"/>
          <w:sz w:val="20"/>
          <w:szCs w:val="20"/>
        </w:rPr>
        <w:t xml:space="preserve">1. GENERATE - The user wants code, pseudocode, or implementation of an algorithm.</w:t>
      </w:r>
    </w:p>
    <w:p>
      <w:pPr>
        <w:spacing w:after="40" w:line="180"/>
        <w:ind w:left="360"/>
      </w:pPr>
      <w:r>
        <w:rPr>
          <w:rFonts w:ascii="Courier New" w:cs="Courier New" w:eastAsia="Courier New" w:hAnsi="Courier New"/>
          <w:sz w:val="20"/>
          <w:szCs w:val="20"/>
        </w:rPr>
        <w:t xml:space="preserve">2. EXPLAIN - The user wants to understand the working, concept, or logic of an algorithm.</w:t>
      </w:r>
    </w:p>
    <w:p>
      <w:pPr>
        <w:spacing w:after="40" w:line="180"/>
        <w:ind w:left="360"/>
      </w:pPr>
      <w:r>
        <w:rPr>
          <w:rFonts w:ascii="Courier New" w:cs="Courier New" w:eastAsia="Courier New" w:hAnsi="Courier New"/>
          <w:sz w:val="20"/>
          <w:szCs w:val="20"/>
        </w:rPr>
        <w:t xml:space="preserve">3. ANALYZE - The user wants to find or understand time and space complexity.</w:t>
      </w:r>
    </w:p>
    <w:p>
      <w:pPr>
        <w:spacing w:after="40" w:line="180"/>
        <w:ind w:left="360"/>
      </w:pPr>
      <w:r>
        <w:rPr>
          <w:rFonts w:ascii="Courier New" w:cs="Courier New" w:eastAsia="Courier New" w:hAnsi="Courier New"/>
          <w:sz w:val="20"/>
          <w:szCs w:val="20"/>
        </w:rPr>
        <w:t xml:space="preserve">4. COMPARE - The user wants to compare two or more algorithms.</w:t>
      </w:r>
    </w:p>
    <w:p>
      <w:pPr>
        <w:spacing w:after="40" w:line="180"/>
        <w:ind w:left="360"/>
      </w:pPr>
      <w:r>
        <w:rPr>
          <w:rFonts w:ascii="Courier New" w:cs="Courier New" w:eastAsia="Courier New" w:hAnsi="Courier New"/>
          <w:sz w:val="20"/>
          <w:szCs w:val="20"/>
        </w:rPr>
        <w:t xml:space="preserve">Respond ONLY with a comma-separated list of categories that apply. Do not include any other text.</w:t>
      </w:r>
    </w:p>
    <w:p>
      <w:pPr>
        <w:spacing w:after="40" w:before="90"/>
        <w:jc w:val="left"/>
      </w:pPr>
      <w:r>
        <w:rPr>
          <w:rFonts w:ascii="Calibri" w:cs="Calibri" w:eastAsia="Calibri" w:hAnsi="Calibri"/>
          <w:b/>
          <w:bCs/>
          <w:sz w:val="24"/>
          <w:szCs w:val="24"/>
        </w:rPr>
        <w:t xml:space="preserve">4.5.2 Code Generator Agent Prompt</w:t>
      </w:r>
    </w:p>
    <w:p>
      <w:pPr>
        <w:spacing w:after="40" w:line="180"/>
        <w:ind w:left="360"/>
      </w:pPr>
      <w:r>
        <w:rPr>
          <w:rFonts w:ascii="Courier New" w:cs="Courier New" w:eastAsia="Courier New" w:hAnsi="Courier New"/>
          <w:sz w:val="20"/>
          <w:szCs w:val="20"/>
        </w:rPr>
        <w:t xml:space="preserve">You are the Code Generator Agent.</w:t>
      </w:r>
    </w:p>
    <w:p>
      <w:pPr>
        <w:spacing w:after="40" w:line="180"/>
        <w:ind w:left="360"/>
      </w:pPr>
      <w:r>
        <w:rPr>
          <w:rFonts w:ascii="Courier New" w:cs="Courier New" w:eastAsia="Courier New" w:hAnsi="Courier New"/>
          <w:sz w:val="20"/>
          <w:szCs w:val="20"/>
        </w:rPr>
        <w:t xml:space="preserve">Generate clean, highly-optimized, and well-commented code/pseudocode for the requested algorithm.</w:t>
      </w:r>
    </w:p>
    <w:p>
      <w:pPr>
        <w:spacing w:after="40" w:line="180"/>
        <w:ind w:left="360"/>
      </w:pPr>
      <w:r>
        <w:rPr>
          <w:rFonts w:ascii="Courier New" w:cs="Courier New" w:eastAsia="Courier New" w:hAnsi="Courier New"/>
          <w:sz w:val="20"/>
          <w:szCs w:val="20"/>
        </w:rPr>
        <w:t xml:space="preserve">Target Programming Language: {language}</w:t>
      </w:r>
    </w:p>
    <w:p>
      <w:pPr>
        <w:spacing w:after="40" w:line="180"/>
        <w:ind w:left="360"/>
      </w:pPr>
      <w:r>
        <w:rPr>
          <w:rFonts w:ascii="Courier New" w:cs="Courier New" w:eastAsia="Courier New" w:hAnsi="Courier New"/>
          <w:sz w:val="20"/>
          <w:szCs w:val="20"/>
        </w:rPr>
        <w:t xml:space="preserve">Algorithm Name: {algorithm}</w:t>
      </w:r>
    </w:p>
    <w:p>
      <w:pPr>
        <w:spacing w:after="40" w:line="180"/>
        <w:ind w:left="360"/>
      </w:pPr>
      <w:r>
        <w:rPr>
          <w:rFonts w:ascii="Courier New" w:cs="Courier New" w:eastAsia="Courier New" w:hAnsi="Courier New"/>
          <w:sz w:val="20"/>
          <w:szCs w:val="20"/>
        </w:rPr>
        <w:t xml:space="preserve">Specific Constraints: {constraints}</w:t>
      </w:r>
    </w:p>
    <w:p>
      <w:pPr>
        <w:spacing w:after="40" w:line="180"/>
        <w:ind w:left="360"/>
      </w:pPr>
      <w:r>
        <w:rPr>
          <w:rFonts w:ascii="Courier New" w:cs="Courier New" w:eastAsia="Courier New" w:hAnsi="Courier New"/>
          <w:sz w:val="20"/>
          <w:szCs w:val="20"/>
        </w:rPr>
        <w:t xml:space="preserve">Rules: 1. Provide only the implementation code inside a standard markdown code block.</w:t>
      </w:r>
    </w:p>
    <w:p>
      <w:pPr>
        <w:spacing w:after="40" w:line="180"/>
        <w:ind w:left="360"/>
      </w:pPr>
      <w:r>
        <w:rPr>
          <w:rFonts w:ascii="Courier New" w:cs="Courier New" w:eastAsia="Courier New" w:hAnsi="Courier New"/>
          <w:sz w:val="20"/>
          <w:szCs w:val="20"/>
        </w:rPr>
        <w:t xml:space="preserve">2. Do not include conceptual explanations or complexity analysis here.</w:t>
      </w:r>
    </w:p>
    <w:p>
      <w:pPr>
        <w:spacing w:after="40" w:before="90"/>
        <w:jc w:val="left"/>
      </w:pPr>
      <w:r>
        <w:rPr>
          <w:rFonts w:ascii="Calibri" w:cs="Calibri" w:eastAsia="Calibri" w:hAnsi="Calibri"/>
          <w:b/>
          <w:bCs/>
          <w:sz w:val="24"/>
          <w:szCs w:val="24"/>
        </w:rPr>
        <w:t xml:space="preserve">4.5.3 Logic Explainer Agent Prompt</w:t>
      </w:r>
    </w:p>
    <w:p>
      <w:pPr>
        <w:spacing w:after="40" w:line="180"/>
        <w:ind w:left="360"/>
      </w:pPr>
      <w:r>
        <w:rPr>
          <w:rFonts w:ascii="Courier New" w:cs="Courier New" w:eastAsia="Courier New" w:hAnsi="Courier New"/>
          <w:sz w:val="20"/>
          <w:szCs w:val="20"/>
        </w:rPr>
        <w:t xml:space="preserve">You are the Logic Explainer Agent.</w:t>
      </w:r>
    </w:p>
    <w:p>
      <w:pPr>
        <w:spacing w:after="40" w:line="180"/>
        <w:ind w:left="360"/>
      </w:pPr>
      <w:r>
        <w:rPr>
          <w:rFonts w:ascii="Courier New" w:cs="Courier New" w:eastAsia="Courier New" w:hAnsi="Courier New"/>
          <w:sz w:val="20"/>
          <w:szCs w:val="20"/>
        </w:rPr>
        <w:t xml:space="preserve">Provide a clear, step-by-step conceptual explanation of the following algorithm. Use Chain-of-Thought reasoning.</w:t>
      </w:r>
    </w:p>
    <w:p>
      <w:pPr>
        <w:spacing w:after="40" w:line="180"/>
        <w:ind w:left="360"/>
      </w:pPr>
      <w:r>
        <w:rPr>
          <w:rFonts w:ascii="Courier New" w:cs="Courier New" w:eastAsia="Courier New" w:hAnsi="Courier New"/>
          <w:sz w:val="20"/>
          <w:szCs w:val="20"/>
        </w:rPr>
        <w:t xml:space="preserve">Algorithm: {algorithm}</w:t>
      </w:r>
    </w:p>
    <w:p>
      <w:pPr>
        <w:spacing w:after="40" w:line="180"/>
        <w:ind w:left="360"/>
      </w:pPr>
      <w:r>
        <w:rPr>
          <w:rFonts w:ascii="Courier New" w:cs="Courier New" w:eastAsia="Courier New" w:hAnsi="Courier New"/>
          <w:sz w:val="20"/>
          <w:szCs w:val="20"/>
        </w:rPr>
        <w:t xml:space="preserve">Format: 1. Core Concept: 1-2 sentences. 2. Step-by-Step Logic: numbered list. 3. Dry Run.</w:t>
      </w:r>
    </w:p>
    <w:p>
      <w:pPr>
        <w:spacing w:after="40" w:before="90"/>
        <w:jc w:val="left"/>
      </w:pPr>
      <w:r>
        <w:rPr>
          <w:rFonts w:ascii="Calibri" w:cs="Calibri" w:eastAsia="Calibri" w:hAnsi="Calibri"/>
          <w:b/>
          <w:bCs/>
          <w:sz w:val="24"/>
          <w:szCs w:val="24"/>
        </w:rPr>
        <w:t xml:space="preserve">4.5.4 Complexity Analyzer Agent Prompt</w:t>
      </w:r>
    </w:p>
    <w:p>
      <w:pPr>
        <w:spacing w:after="40" w:line="180"/>
        <w:ind w:left="360"/>
      </w:pPr>
      <w:r>
        <w:rPr>
          <w:rFonts w:ascii="Courier New" w:cs="Courier New" w:eastAsia="Courier New" w:hAnsi="Courier New"/>
          <w:sz w:val="20"/>
          <w:szCs w:val="20"/>
        </w:rPr>
        <w:t xml:space="preserve">You are the Complexity Analyzer Agent.</w:t>
      </w:r>
    </w:p>
    <w:p>
      <w:pPr>
        <w:spacing w:after="40" w:line="180"/>
        <w:ind w:left="360"/>
      </w:pPr>
      <w:r>
        <w:rPr>
          <w:rFonts w:ascii="Courier New" w:cs="Courier New" w:eastAsia="Courier New" w:hAnsi="Courier New"/>
          <w:sz w:val="20"/>
          <w:szCs w:val="20"/>
        </w:rPr>
        <w:t xml:space="preserve">Analyze the time and space complexity of the provided algorithm code.</w:t>
      </w:r>
    </w:p>
    <w:p>
      <w:pPr>
        <w:spacing w:after="40" w:line="180"/>
        <w:ind w:left="360"/>
      </w:pPr>
      <w:r>
        <w:rPr>
          <w:rFonts w:ascii="Courier New" w:cs="Courier New" w:eastAsia="Courier New" w:hAnsi="Courier New"/>
          <w:sz w:val="20"/>
          <w:szCs w:val="20"/>
        </w:rPr>
        <w:t xml:space="preserve">Algorithm: {algorithm}</w:t>
      </w:r>
    </w:p>
    <w:p>
      <w:pPr>
        <w:spacing w:after="40" w:line="180"/>
        <w:ind w:left="360"/>
      </w:pPr>
      <w:r>
        <w:rPr>
          <w:rFonts w:ascii="Courier New" w:cs="Courier New" w:eastAsia="Courier New" w:hAnsi="Courier New"/>
          <w:sz w:val="20"/>
          <w:szCs w:val="20"/>
        </w:rPr>
        <w:t xml:space="preserve">Format: 1. Time Complexity (Big-O). 2. Space Complexity. 3. Bottlenecks/Optimizations.</w:t>
      </w:r>
    </w:p>
    <w:p>
      <w:pPr>
        <w:spacing w:after="50" w:before="120"/>
        <w:jc w:val="left"/>
      </w:pPr>
      <w:r>
        <w:rPr>
          <w:rFonts w:ascii="Calibri" w:cs="Calibri" w:eastAsia="Calibri" w:hAnsi="Calibri"/>
          <w:b/>
          <w:bCs/>
          <w:i/>
          <w:iCs/>
          <w:sz w:val="24"/>
          <w:szCs w:val="24"/>
        </w:rPr>
        <w:t xml:space="preserve">4.6 Execution Case Study 1: Dijkstra's Algorithm</w:t>
      </w:r>
    </w:p>
    <w:p>
      <w:pPr>
        <w:spacing w:after="120" w:line="312"/>
        <w:jc w:val="left"/>
      </w:pPr>
      <w:r>
        <w:rPr>
          <w:rFonts w:ascii="Calibri" w:cs="Calibri" w:eastAsia="Calibri" w:hAnsi="Calibri"/>
          <w:sz w:val="24"/>
          <w:szCs w:val="24"/>
        </w:rPr>
        <w:t xml:space="preserve">Below is the recorded raw input, intermediate processing states, and aggregated output for Dijkstra's Shortest Path algorithm query, demonstrating the coordinator pipeline's performance:</w:t>
      </w:r>
    </w:p>
    <w:p>
      <w:pPr>
        <w:spacing w:after="120" w:line="312"/>
        <w:jc w:val="left"/>
      </w:pPr>
      <w:r>
        <w:rPr>
          <w:rFonts w:ascii="Calibri" w:cs="Calibri" w:eastAsia="Calibri" w:hAnsi="Calibri"/>
          <w:b/>
          <w:bCs/>
          <w:sz w:val="24"/>
          <w:szCs w:val="24"/>
        </w:rPr>
        <w:t xml:space="preserve">User Input: </w:t>
      </w:r>
      <w:r>
        <w:rPr>
          <w:rFonts w:ascii="Calibri" w:cs="Calibri" w:eastAsia="Calibri" w:hAnsi="Calibri"/>
          <w:sz w:val="24"/>
          <w:szCs w:val="24"/>
        </w:rPr>
        <w:t xml:space="preserve">'Generate Dijkstra's algorithm in Python, explain it step-by-step, and analyze complexity.'</w:t>
      </w:r>
    </w:p>
    <w:p>
      <w:pPr>
        <w:spacing w:after="120" w:line="312"/>
        <w:jc w:val="left"/>
      </w:pPr>
      <w:r>
        <w:rPr>
          <w:rFonts w:ascii="Calibri" w:cs="Calibri" w:eastAsia="Calibri" w:hAnsi="Calibri"/>
          <w:b/>
          <w:bCs/>
          <w:sz w:val="24"/>
          <w:szCs w:val="24"/>
        </w:rPr>
        <w:t xml:space="preserve">Classifier Agent Output: </w:t>
      </w:r>
      <w:r>
        <w:rPr>
          <w:rFonts w:ascii="Calibri" w:cs="Calibri" w:eastAsia="Calibri" w:hAnsi="Calibri"/>
          <w:sz w:val="24"/>
          <w:szCs w:val="24"/>
        </w:rPr>
        <w:t xml:space="preserve">'GENERATE, EXPLAIN, ANALYZE'</w:t>
      </w:r>
    </w:p>
    <w:p>
      <w:pPr>
        <w:spacing w:after="120" w:line="312"/>
        <w:jc w:val="left"/>
      </w:pPr>
      <w:r>
        <w:rPr>
          <w:rFonts w:ascii="Calibri" w:cs="Calibri" w:eastAsia="Calibri" w:hAnsi="Calibri"/>
          <w:b/>
          <w:bCs/>
          <w:sz w:val="24"/>
          <w:szCs w:val="24"/>
        </w:rPr>
        <w:t xml:space="preserve">Code Generator Agent Output:</w:t>
      </w:r>
      <w:r>
        <w:rPr>
          <w:rFonts w:ascii="Calibri" w:cs="Calibri" w:eastAsia="Calibri" w:hAnsi="Calibri"/>
          <w:sz w:val="24"/>
          <w:szCs w:val="24"/>
        </w:rPr>
        <w:t xml:space="preserve"/>
      </w:r>
    </w:p>
    <w:p>
      <w:pPr>
        <w:spacing w:after="40" w:line="180"/>
        <w:ind w:left="360"/>
      </w:pPr>
      <w:r>
        <w:rPr>
          <w:rFonts w:ascii="Courier New" w:cs="Courier New" w:eastAsia="Courier New" w:hAnsi="Courier New"/>
          <w:sz w:val="20"/>
          <w:szCs w:val="20"/>
        </w:rPr>
        <w:t xml:space="preserve">def dijkstra(graph, start):</w:t>
      </w:r>
    </w:p>
    <w:p>
      <w:pPr>
        <w:spacing w:after="40" w:line="180"/>
        <w:ind w:left="360"/>
      </w:pPr>
      <w:r>
        <w:rPr>
          <w:rFonts w:ascii="Courier New" w:cs="Courier New" w:eastAsia="Courier New" w:hAnsi="Courier New"/>
          <w:sz w:val="20"/>
          <w:szCs w:val="20"/>
        </w:rPr>
        <w:t xml:space="preserve">    import heapq</w:t>
      </w:r>
    </w:p>
    <w:p>
      <w:pPr>
        <w:spacing w:after="40" w:line="180"/>
        <w:ind w:left="360"/>
      </w:pPr>
      <w:r>
        <w:rPr>
          <w:rFonts w:ascii="Courier New" w:cs="Courier New" w:eastAsia="Courier New" w:hAnsi="Courier New"/>
          <w:sz w:val="20"/>
          <w:szCs w:val="20"/>
        </w:rPr>
        <w:t xml:space="preserve">    distances = {node: float('inf') for node in graph}</w:t>
      </w:r>
    </w:p>
    <w:p>
      <w:pPr>
        <w:spacing w:after="40" w:line="180"/>
        <w:ind w:left="360"/>
      </w:pPr>
      <w:r>
        <w:rPr>
          <w:rFonts w:ascii="Courier New" w:cs="Courier New" w:eastAsia="Courier New" w:hAnsi="Courier New"/>
          <w:sz w:val="20"/>
          <w:szCs w:val="20"/>
        </w:rPr>
        <w:t xml:space="preserve">    distances[start] = 0</w:t>
      </w:r>
    </w:p>
    <w:p>
      <w:pPr>
        <w:spacing w:after="40" w:line="180"/>
        <w:ind w:left="360"/>
      </w:pPr>
      <w:r>
        <w:rPr>
          <w:rFonts w:ascii="Courier New" w:cs="Courier New" w:eastAsia="Courier New" w:hAnsi="Courier New"/>
          <w:sz w:val="20"/>
          <w:szCs w:val="20"/>
        </w:rPr>
        <w:t xml:space="preserve">    pq = [(0, start)]</w:t>
      </w:r>
    </w:p>
    <w:p>
      <w:pPr>
        <w:spacing w:after="40" w:line="180"/>
        <w:ind w:left="360"/>
      </w:pPr>
      <w:r>
        <w:rPr>
          <w:rFonts w:ascii="Courier New" w:cs="Courier New" w:eastAsia="Courier New" w:hAnsi="Courier New"/>
          <w:sz w:val="20"/>
          <w:szCs w:val="20"/>
        </w:rPr>
        <w:t xml:space="preserve">    while pq:</w:t>
      </w:r>
    </w:p>
    <w:p>
      <w:pPr>
        <w:spacing w:after="40" w:line="180"/>
        <w:ind w:left="360"/>
      </w:pPr>
      <w:r>
        <w:rPr>
          <w:rFonts w:ascii="Courier New" w:cs="Courier New" w:eastAsia="Courier New" w:hAnsi="Courier New"/>
          <w:sz w:val="20"/>
          <w:szCs w:val="20"/>
        </w:rPr>
        <w:t xml:space="preserve">        current_dist, current_node = heapq.heappop(pq)</w:t>
      </w:r>
    </w:p>
    <w:p>
      <w:pPr>
        <w:spacing w:after="40" w:line="180"/>
        <w:ind w:left="360"/>
      </w:pPr>
      <w:r>
        <w:rPr>
          <w:rFonts w:ascii="Courier New" w:cs="Courier New" w:eastAsia="Courier New" w:hAnsi="Courier New"/>
          <w:sz w:val="20"/>
          <w:szCs w:val="20"/>
        </w:rPr>
        <w:t xml:space="preserve">        if current_dist &gt; distances[current_node]: continue</w:t>
      </w:r>
    </w:p>
    <w:p>
      <w:pPr>
        <w:spacing w:after="40" w:line="180"/>
        <w:ind w:left="360"/>
      </w:pPr>
      <w:r>
        <w:rPr>
          <w:rFonts w:ascii="Courier New" w:cs="Courier New" w:eastAsia="Courier New" w:hAnsi="Courier New"/>
          <w:sz w:val="20"/>
          <w:szCs w:val="20"/>
        </w:rPr>
        <w:t xml:space="preserve">        for neighbor, weight in graph[current_node].items():</w:t>
      </w:r>
    </w:p>
    <w:p>
      <w:pPr>
        <w:spacing w:after="40" w:line="180"/>
        <w:ind w:left="360"/>
      </w:pPr>
      <w:r>
        <w:rPr>
          <w:rFonts w:ascii="Courier New" w:cs="Courier New" w:eastAsia="Courier New" w:hAnsi="Courier New"/>
          <w:sz w:val="20"/>
          <w:szCs w:val="20"/>
        </w:rPr>
        <w:t xml:space="preserve">            distance = current_dist + weight</w:t>
      </w:r>
    </w:p>
    <w:p>
      <w:pPr>
        <w:spacing w:after="40" w:line="180"/>
        <w:ind w:left="360"/>
      </w:pPr>
      <w:r>
        <w:rPr>
          <w:rFonts w:ascii="Courier New" w:cs="Courier New" w:eastAsia="Courier New" w:hAnsi="Courier New"/>
          <w:sz w:val="20"/>
          <w:szCs w:val="20"/>
        </w:rPr>
        <w:t xml:space="preserve">            if distance &lt; distances[neighbor]:</w:t>
      </w:r>
    </w:p>
    <w:p>
      <w:pPr>
        <w:spacing w:after="40" w:line="180"/>
        <w:ind w:left="360"/>
      </w:pPr>
      <w:r>
        <w:rPr>
          <w:rFonts w:ascii="Courier New" w:cs="Courier New" w:eastAsia="Courier New" w:hAnsi="Courier New"/>
          <w:sz w:val="20"/>
          <w:szCs w:val="20"/>
        </w:rPr>
        <w:t xml:space="preserve">                distances[neighbor] = distance</w:t>
      </w:r>
    </w:p>
    <w:p>
      <w:pPr>
        <w:spacing w:after="40" w:line="180"/>
        <w:ind w:left="360"/>
      </w:pPr>
      <w:r>
        <w:rPr>
          <w:rFonts w:ascii="Courier New" w:cs="Courier New" w:eastAsia="Courier New" w:hAnsi="Courier New"/>
          <w:sz w:val="20"/>
          <w:szCs w:val="20"/>
        </w:rPr>
        <w:t xml:space="preserve">                heapq.heappush(pq, (distance, neighbor))</w:t>
      </w:r>
    </w:p>
    <w:p>
      <w:pPr>
        <w:spacing w:after="40" w:line="180"/>
        <w:ind w:left="360"/>
      </w:pPr>
      <w:r>
        <w:rPr>
          <w:rFonts w:ascii="Courier New" w:cs="Courier New" w:eastAsia="Courier New" w:hAnsi="Courier New"/>
          <w:sz w:val="20"/>
          <w:szCs w:val="20"/>
        </w:rPr>
        <w:t xml:space="preserve">    return distances</w:t>
      </w:r>
    </w:p>
    <w:p>
      <w:pPr>
        <w:spacing w:after="120" w:line="312"/>
        <w:jc w:val="left"/>
      </w:pPr>
      <w:r>
        <w:rPr>
          <w:rFonts w:ascii="Calibri" w:cs="Calibri" w:eastAsia="Calibri" w:hAnsi="Calibri"/>
          <w:b/>
          <w:bCs/>
          <w:sz w:val="24"/>
          <w:szCs w:val="24"/>
        </w:rPr>
        <w:t xml:space="preserve">Logic Explainer Agent Output (CoT Tracing):</w:t>
      </w:r>
      <w:r>
        <w:rPr>
          <w:rFonts w:ascii="Calibri" w:cs="Calibri" w:eastAsia="Calibri" w:hAnsi="Calibri"/>
          <w:sz w:val="24"/>
          <w:szCs w:val="24"/>
        </w:rPr>
        <w:t xml:space="preserve"/>
      </w:r>
    </w:p>
    <w:p>
      <w:pPr>
        <w:spacing w:after="120" w:line="312"/>
        <w:jc w:val="left"/>
      </w:pPr>
      <w:r>
        <w:rPr>
          <w:rFonts w:ascii="Calibri" w:cs="Calibri" w:eastAsia="Calibri" w:hAnsi="Calibri"/>
          <w:sz w:val="24"/>
          <w:szCs w:val="24"/>
        </w:rPr>
        <w:t xml:space="preserve">1. Core Concept: Dijkstra's algorithm finds the shortest path from a single source node to all other nodes in a weighted graph with non-negative edge weights. It iteratively selects the closest unvisited node and relaxes its outgoing edges.</w:t>
      </w:r>
    </w:p>
    <w:p>
      <w:pPr>
        <w:spacing w:after="120" w:line="312"/>
        <w:jc w:val="left"/>
      </w:pPr>
      <w:r>
        <w:rPr>
          <w:rFonts w:ascii="Calibri" w:cs="Calibri" w:eastAsia="Calibri" w:hAnsi="Calibri"/>
          <w:sz w:val="24"/>
          <w:szCs w:val="24"/>
        </w:rPr>
        <w:t xml:space="preserve">2. Step-by-Step Logic: First, initialize distance values as infinity and start node as zero. Insert the start node in a min-heap. Pop the minimum distance node, update neighbor distances if a shorter path is found, and push updated values to the min-heap. Repeat until empty.</w:t>
      </w:r>
    </w:p>
    <w:p>
      <w:pPr>
        <w:spacing w:after="120" w:line="312"/>
        <w:jc w:val="left"/>
      </w:pPr>
      <w:r>
        <w:rPr>
          <w:rFonts w:ascii="Calibri" w:cs="Calibri" w:eastAsia="Calibri" w:hAnsi="Calibri"/>
          <w:sz w:val="24"/>
          <w:szCs w:val="24"/>
        </w:rPr>
        <w:t xml:space="preserve">3. Dry Run: For graph A-{2}-&gt;B, B-{3}-&gt;C and start A, min-heap pq=[(0,A)]. Pop A, relax B: distances[B]=2, push (2,B). Pop B, relax C: distances[C]=5, push (5,C). Pop C. End. Final distances: {A:0, B:2, C:5}.</w:t>
      </w:r>
    </w:p>
    <w:p>
      <w:pPr>
        <w:spacing w:after="120" w:line="312"/>
        <w:jc w:val="left"/>
      </w:pPr>
      <w:r>
        <w:rPr>
          <w:rFonts w:ascii="Calibri" w:cs="Calibri" w:eastAsia="Calibri" w:hAnsi="Calibri"/>
          <w:b/>
          <w:bCs/>
          <w:sz w:val="24"/>
          <w:szCs w:val="24"/>
        </w:rPr>
        <w:t xml:space="preserve">Complexity Analyzer Agent Output:</w:t>
      </w:r>
      <w:r>
        <w:rPr>
          <w:rFonts w:ascii="Calibri" w:cs="Calibri" w:eastAsia="Calibri" w:hAnsi="Calibri"/>
          <w:sz w:val="24"/>
          <w:szCs w:val="24"/>
        </w:rPr>
        <w:t xml:space="preserve"/>
      </w:r>
    </w:p>
    <w:p>
      <w:pPr>
        <w:spacing w:after="120" w:line="312"/>
        <w:jc w:val="left"/>
      </w:pPr>
      <w:r>
        <w:rPr>
          <w:rFonts w:ascii="Calibri" w:cs="Calibri" w:eastAsia="Calibri" w:hAnsi="Calibri"/>
          <w:sz w:val="24"/>
          <w:szCs w:val="24"/>
        </w:rPr>
        <w:t xml:space="preserve">1. Time Complexity: O((V + E) log V) where V is vertices and E is edges. Each edge relaxation involves a min-heap operations (log V), leading to E log V worst case, and vertex removals sum to V log V.</w:t>
      </w:r>
    </w:p>
    <w:p>
      <w:pPr>
        <w:spacing w:after="120" w:line="312"/>
        <w:jc w:val="left"/>
      </w:pPr>
      <w:r>
        <w:rPr>
          <w:rFonts w:ascii="Calibri" w:cs="Calibri" w:eastAsia="Calibri" w:hAnsi="Calibri"/>
          <w:sz w:val="24"/>
          <w:szCs w:val="24"/>
        </w:rPr>
        <w:t xml:space="preserve">2. Space Complexity: O(V) auxiliary space to store distance mapping and the min-heap traversal queue.</w:t>
      </w:r>
    </w:p>
    <w:p>
      <w:pPr>
        <w:spacing w:after="120" w:line="312"/>
        <w:jc w:val="left"/>
      </w:pPr>
      <w:r>
        <w:rPr>
          <w:rFonts w:ascii="Calibri" w:cs="Calibri" w:eastAsia="Calibri" w:hAnsi="Calibri"/>
          <w:sz w:val="24"/>
          <w:szCs w:val="24"/>
        </w:rPr>
        <w:t xml:space="preserve">3. Bottlenecks/Optimizations: Using a Fibonacci Heap can theoretically optimize time complexity to O(E + V log V), though min-heaps are faster in practice due to lower constant factor overhead.</w:t>
      </w:r>
    </w:p>
    <w:p>
      <w:pPr>
        <w:spacing w:after="50" w:before="120"/>
        <w:jc w:val="left"/>
      </w:pPr>
      <w:r>
        <w:rPr>
          <w:rFonts w:ascii="Calibri" w:cs="Calibri" w:eastAsia="Calibri" w:hAnsi="Calibri"/>
          <w:b/>
          <w:bCs/>
          <w:i/>
          <w:iCs/>
          <w:sz w:val="24"/>
          <w:szCs w:val="24"/>
        </w:rPr>
        <w:t xml:space="preserve">4.7 Execution Case Study 2: A* Search Algorithm</w:t>
      </w:r>
    </w:p>
    <w:p>
      <w:pPr>
        <w:spacing w:after="120" w:line="312"/>
        <w:jc w:val="left"/>
      </w:pPr>
      <w:r>
        <w:rPr>
          <w:rFonts w:ascii="Calibri" w:cs="Calibri" w:eastAsia="Calibri" w:hAnsi="Calibri"/>
          <w:sz w:val="24"/>
          <w:szCs w:val="24"/>
        </w:rPr>
        <w:t xml:space="preserve">To evaluate the agent's capability with heuristic search logic, we executed a test case for the A* shortest path search algorithm:</w:t>
      </w:r>
    </w:p>
    <w:p>
      <w:pPr>
        <w:spacing w:after="120" w:line="312"/>
        <w:jc w:val="left"/>
      </w:pPr>
      <w:r>
        <w:rPr>
          <w:rFonts w:ascii="Calibri" w:cs="Calibri" w:eastAsia="Calibri" w:hAnsi="Calibri"/>
          <w:b/>
          <w:bCs/>
          <w:sz w:val="24"/>
          <w:szCs w:val="24"/>
        </w:rPr>
        <w:t xml:space="preserve">User Input: </w:t>
      </w:r>
      <w:r>
        <w:rPr>
          <w:rFonts w:ascii="Calibri" w:cs="Calibri" w:eastAsia="Calibri" w:hAnsi="Calibri"/>
          <w:sz w:val="24"/>
          <w:szCs w:val="24"/>
        </w:rPr>
        <w:t xml:space="preserve">'Generate A* search algorithm in Python, explain it step-by-step, and analyze complexity.'</w:t>
      </w:r>
    </w:p>
    <w:p>
      <w:pPr>
        <w:spacing w:after="120" w:line="312"/>
        <w:jc w:val="left"/>
      </w:pPr>
      <w:r>
        <w:rPr>
          <w:rFonts w:ascii="Calibri" w:cs="Calibri" w:eastAsia="Calibri" w:hAnsi="Calibri"/>
          <w:b/>
          <w:bCs/>
          <w:sz w:val="24"/>
          <w:szCs w:val="24"/>
        </w:rPr>
        <w:t xml:space="preserve">Classifier Agent Output: </w:t>
      </w:r>
      <w:r>
        <w:rPr>
          <w:rFonts w:ascii="Calibri" w:cs="Calibri" w:eastAsia="Calibri" w:hAnsi="Calibri"/>
          <w:sz w:val="24"/>
          <w:szCs w:val="24"/>
        </w:rPr>
        <w:t xml:space="preserve">'GENERATE, EXPLAIN, ANALYZE'</w:t>
      </w:r>
    </w:p>
    <w:p>
      <w:pPr>
        <w:spacing w:after="120" w:line="312"/>
        <w:jc w:val="left"/>
      </w:pPr>
      <w:r>
        <w:rPr>
          <w:rFonts w:ascii="Calibri" w:cs="Calibri" w:eastAsia="Calibri" w:hAnsi="Calibri"/>
          <w:b/>
          <w:bCs/>
          <w:sz w:val="24"/>
          <w:szCs w:val="24"/>
        </w:rPr>
        <w:t xml:space="preserve">Code Generator Agent Output:</w:t>
      </w:r>
      <w:r>
        <w:rPr>
          <w:rFonts w:ascii="Calibri" w:cs="Calibri" w:eastAsia="Calibri" w:hAnsi="Calibri"/>
          <w:sz w:val="24"/>
          <w:szCs w:val="24"/>
        </w:rPr>
        <w:t xml:space="preserve"/>
      </w:r>
    </w:p>
    <w:p>
      <w:pPr>
        <w:spacing w:after="40" w:line="180"/>
        <w:ind w:left="360"/>
      </w:pPr>
      <w:r>
        <w:rPr>
          <w:rFonts w:ascii="Courier New" w:cs="Courier New" w:eastAsia="Courier New" w:hAnsi="Courier New"/>
          <w:sz w:val="20"/>
          <w:szCs w:val="20"/>
        </w:rPr>
        <w:t xml:space="preserve">def astar(start, stop):</w:t>
      </w:r>
    </w:p>
    <w:p>
      <w:pPr>
        <w:spacing w:after="40" w:line="180"/>
        <w:ind w:left="360"/>
      </w:pPr>
      <w:r>
        <w:rPr>
          <w:rFonts w:ascii="Courier New" w:cs="Courier New" w:eastAsia="Courier New" w:hAnsi="Courier New"/>
          <w:sz w:val="20"/>
          <w:szCs w:val="20"/>
        </w:rPr>
        <w:t xml:space="preserve">    open_set = set([start])</w:t>
      </w:r>
    </w:p>
    <w:p>
      <w:pPr>
        <w:spacing w:after="40" w:line="180"/>
        <w:ind w:left="360"/>
      </w:pPr>
      <w:r>
        <w:rPr>
          <w:rFonts w:ascii="Courier New" w:cs="Courier New" w:eastAsia="Courier New" w:hAnsi="Courier New"/>
          <w:sz w:val="20"/>
          <w:szCs w:val="20"/>
        </w:rPr>
        <w:t xml:space="preserve">    closed_set = set([])</w:t>
      </w:r>
    </w:p>
    <w:p>
      <w:pPr>
        <w:spacing w:after="40" w:line="180"/>
        <w:ind w:left="360"/>
      </w:pPr>
      <w:r>
        <w:rPr>
          <w:rFonts w:ascii="Courier New" w:cs="Courier New" w:eastAsia="Courier New" w:hAnsi="Courier New"/>
          <w:sz w:val="20"/>
          <w:szCs w:val="20"/>
        </w:rPr>
        <w:t xml:space="preserve">    g = {start: 0}</w:t>
      </w:r>
    </w:p>
    <w:p>
      <w:pPr>
        <w:spacing w:after="40" w:line="180"/>
        <w:ind w:left="360"/>
      </w:pPr>
      <w:r>
        <w:rPr>
          <w:rFonts w:ascii="Courier New" w:cs="Courier New" w:eastAsia="Courier New" w:hAnsi="Courier New"/>
          <w:sz w:val="20"/>
          <w:szCs w:val="20"/>
        </w:rPr>
        <w:t xml:space="preserve">    parents = {start: start}</w:t>
      </w:r>
    </w:p>
    <w:p>
      <w:pPr>
        <w:spacing w:after="40" w:line="180"/>
        <w:ind w:left="360"/>
      </w:pPr>
      <w:r>
        <w:rPr>
          <w:rFonts w:ascii="Courier New" w:cs="Courier New" w:eastAsia="Courier New" w:hAnsi="Courier New"/>
          <w:sz w:val="20"/>
          <w:szCs w:val="20"/>
        </w:rPr>
        <w:t xml:space="preserve">    while len(open_set) &gt; 0:</w:t>
      </w:r>
    </w:p>
    <w:p>
      <w:pPr>
        <w:spacing w:after="40" w:line="180"/>
        <w:ind w:left="360"/>
      </w:pPr>
      <w:r>
        <w:rPr>
          <w:rFonts w:ascii="Courier New" w:cs="Courier New" w:eastAsia="Courier New" w:hAnsi="Courier New"/>
          <w:sz w:val="20"/>
          <w:szCs w:val="20"/>
        </w:rPr>
        <w:t xml:space="preserve">        n = None</w:t>
      </w:r>
    </w:p>
    <w:p>
      <w:pPr>
        <w:spacing w:after="40" w:line="180"/>
        <w:ind w:left="360"/>
      </w:pPr>
      <w:r>
        <w:rPr>
          <w:rFonts w:ascii="Courier New" w:cs="Courier New" w:eastAsia="Courier New" w:hAnsi="Courier New"/>
          <w:sz w:val="20"/>
          <w:szCs w:val="20"/>
        </w:rPr>
        <w:t xml:space="preserve">        for v in open_set:</w:t>
      </w:r>
    </w:p>
    <w:p>
      <w:pPr>
        <w:spacing w:after="40" w:line="180"/>
        <w:ind w:left="360"/>
      </w:pPr>
      <w:r>
        <w:rPr>
          <w:rFonts w:ascii="Courier New" w:cs="Courier New" w:eastAsia="Courier New" w:hAnsi="Courier New"/>
          <w:sz w:val="20"/>
          <w:szCs w:val="20"/>
        </w:rPr>
        <w:t xml:space="preserve">            if n == None or g[v] + h(v) &lt; g[n] + h[n]:</w:t>
      </w:r>
    </w:p>
    <w:p>
      <w:pPr>
        <w:spacing w:after="40" w:line="180"/>
        <w:ind w:left="360"/>
      </w:pPr>
      <w:r>
        <w:rPr>
          <w:rFonts w:ascii="Courier New" w:cs="Courier New" w:eastAsia="Courier New" w:hAnsi="Courier New"/>
          <w:sz w:val="20"/>
          <w:szCs w:val="20"/>
        </w:rPr>
        <w:t xml:space="preserve">                n = v</w:t>
      </w:r>
    </w:p>
    <w:p>
      <w:pPr>
        <w:spacing w:after="40" w:line="180"/>
        <w:ind w:left="360"/>
      </w:pPr>
      <w:r>
        <w:rPr>
          <w:rFonts w:ascii="Courier New" w:cs="Courier New" w:eastAsia="Courier New" w:hAnsi="Courier New"/>
          <w:sz w:val="20"/>
          <w:szCs w:val="20"/>
        </w:rPr>
        <w:t xml:space="preserve">        if n == stop or g[n] == float('inf'):</w:t>
      </w:r>
    </w:p>
    <w:p>
      <w:pPr>
        <w:spacing w:after="40" w:line="180"/>
        <w:ind w:left="360"/>
      </w:pPr>
      <w:r>
        <w:rPr>
          <w:rFonts w:ascii="Courier New" w:cs="Courier New" w:eastAsia="Courier New" w:hAnsi="Courier New"/>
          <w:sz w:val="20"/>
          <w:szCs w:val="20"/>
        </w:rPr>
        <w:t xml:space="preserve">            pass</w:t>
      </w:r>
    </w:p>
    <w:p>
      <w:pPr>
        <w:spacing w:after="40" w:line="180"/>
        <w:ind w:left="360"/>
      </w:pPr>
      <w:r>
        <w:rPr>
          <w:rFonts w:ascii="Courier New" w:cs="Courier New" w:eastAsia="Courier New" w:hAnsi="Courier New"/>
          <w:sz w:val="20"/>
          <w:szCs w:val="20"/>
        </w:rPr>
        <w:t xml:space="preserve">        else:</w:t>
      </w:r>
    </w:p>
    <w:p>
      <w:pPr>
        <w:spacing w:after="40" w:line="180"/>
        <w:ind w:left="360"/>
      </w:pPr>
      <w:r>
        <w:rPr>
          <w:rFonts w:ascii="Courier New" w:cs="Courier New" w:eastAsia="Courier New" w:hAnsi="Courier New"/>
          <w:sz w:val="20"/>
          <w:szCs w:val="20"/>
        </w:rPr>
        <w:t xml:space="preserve">            for (m, weight) in get_neighbors(n):</w:t>
      </w:r>
    </w:p>
    <w:p>
      <w:pPr>
        <w:spacing w:after="40" w:line="180"/>
        <w:ind w:left="360"/>
      </w:pPr>
      <w:r>
        <w:rPr>
          <w:rFonts w:ascii="Courier New" w:cs="Courier New" w:eastAsia="Courier New" w:hAnsi="Courier New"/>
          <w:sz w:val="20"/>
          <w:szCs w:val="20"/>
        </w:rPr>
        <w:t xml:space="preserve">                if m not in open_set and m not in closed_set:</w:t>
      </w:r>
    </w:p>
    <w:p>
      <w:pPr>
        <w:spacing w:after="40" w:line="180"/>
        <w:ind w:left="360"/>
      </w:pPr>
      <w:r>
        <w:rPr>
          <w:rFonts w:ascii="Courier New" w:cs="Courier New" w:eastAsia="Courier New" w:hAnsi="Courier New"/>
          <w:sz w:val="20"/>
          <w:szCs w:val="20"/>
        </w:rPr>
        <w:t xml:space="preserve">                    open_set.add(m)</w:t>
      </w:r>
    </w:p>
    <w:p>
      <w:pPr>
        <w:spacing w:after="40" w:line="180"/>
        <w:ind w:left="360"/>
      </w:pPr>
      <w:r>
        <w:rPr>
          <w:rFonts w:ascii="Courier New" w:cs="Courier New" w:eastAsia="Courier New" w:hAnsi="Courier New"/>
          <w:sz w:val="20"/>
          <w:szCs w:val="20"/>
        </w:rPr>
        <w:t xml:space="preserve">                    parents[m] = n</w:t>
      </w:r>
    </w:p>
    <w:p>
      <w:pPr>
        <w:spacing w:after="40" w:line="180"/>
        <w:ind w:left="360"/>
      </w:pPr>
      <w:r>
        <w:rPr>
          <w:rFonts w:ascii="Courier New" w:cs="Courier New" w:eastAsia="Courier New" w:hAnsi="Courier New"/>
          <w:sz w:val="20"/>
          <w:szCs w:val="20"/>
        </w:rPr>
        <w:t xml:space="preserve">                    g[m] = g[n] + weight</w:t>
      </w:r>
    </w:p>
    <w:p>
      <w:pPr>
        <w:spacing w:after="40" w:line="180"/>
        <w:ind w:left="360"/>
      </w:pPr>
      <w:r>
        <w:rPr>
          <w:rFonts w:ascii="Courier New" w:cs="Courier New" w:eastAsia="Courier New" w:hAnsi="Courier New"/>
          <w:sz w:val="20"/>
          <w:szCs w:val="20"/>
        </w:rPr>
        <w:t xml:space="preserve">                else:</w:t>
      </w:r>
    </w:p>
    <w:p>
      <w:pPr>
        <w:spacing w:after="40" w:line="180"/>
        <w:ind w:left="360"/>
      </w:pPr>
      <w:r>
        <w:rPr>
          <w:rFonts w:ascii="Courier New" w:cs="Courier New" w:eastAsia="Courier New" w:hAnsi="Courier New"/>
          <w:sz w:val="20"/>
          <w:szCs w:val="20"/>
        </w:rPr>
        <w:t xml:space="preserve">                    if g[n] + weight &lt; g[m]:</w:t>
      </w:r>
    </w:p>
    <w:p>
      <w:pPr>
        <w:spacing w:after="40" w:line="180"/>
        <w:ind w:left="360"/>
      </w:pPr>
      <w:r>
        <w:rPr>
          <w:rFonts w:ascii="Courier New" w:cs="Courier New" w:eastAsia="Courier New" w:hAnsi="Courier New"/>
          <w:sz w:val="20"/>
          <w:szCs w:val="20"/>
        </w:rPr>
        <w:t xml:space="preserve">                        g[m] = g[n] + weight</w:t>
      </w:r>
    </w:p>
    <w:p>
      <w:pPr>
        <w:spacing w:after="40" w:line="180"/>
        <w:ind w:left="360"/>
      </w:pPr>
      <w:r>
        <w:rPr>
          <w:rFonts w:ascii="Courier New" w:cs="Courier New" w:eastAsia="Courier New" w:hAnsi="Courier New"/>
          <w:sz w:val="20"/>
          <w:szCs w:val="20"/>
        </w:rPr>
        <w:t xml:space="preserve">                        parents[m] = n</w:t>
      </w:r>
    </w:p>
    <w:p>
      <w:pPr>
        <w:spacing w:after="40" w:line="180"/>
        <w:ind w:left="360"/>
      </w:pPr>
      <w:r>
        <w:rPr>
          <w:rFonts w:ascii="Courier New" w:cs="Courier New" w:eastAsia="Courier New" w:hAnsi="Courier New"/>
          <w:sz w:val="20"/>
          <w:szCs w:val="20"/>
        </w:rPr>
        <w:t xml:space="preserve">                        if m in closed_set:</w:t>
      </w:r>
    </w:p>
    <w:p>
      <w:pPr>
        <w:spacing w:after="40" w:line="180"/>
        <w:ind w:left="360"/>
      </w:pPr>
      <w:r>
        <w:rPr>
          <w:rFonts w:ascii="Courier New" w:cs="Courier New" w:eastAsia="Courier New" w:hAnsi="Courier New"/>
          <w:sz w:val="20"/>
          <w:szCs w:val="20"/>
        </w:rPr>
        <w:t xml:space="preserve">                            closed_set.remove(m)</w:t>
      </w:r>
    </w:p>
    <w:p>
      <w:pPr>
        <w:spacing w:after="40" w:line="180"/>
        <w:ind w:left="360"/>
      </w:pPr>
      <w:r>
        <w:rPr>
          <w:rFonts w:ascii="Courier New" w:cs="Courier New" w:eastAsia="Courier New" w:hAnsi="Courier New"/>
          <w:sz w:val="20"/>
          <w:szCs w:val="20"/>
        </w:rPr>
        <w:t xml:space="preserve">                            open_set.add(m)</w:t>
      </w:r>
    </w:p>
    <w:p>
      <w:pPr>
        <w:spacing w:after="40" w:line="180"/>
        <w:ind w:left="360"/>
      </w:pPr>
      <w:r>
        <w:rPr>
          <w:rFonts w:ascii="Courier New" w:cs="Courier New" w:eastAsia="Courier New" w:hAnsi="Courier New"/>
          <w:sz w:val="20"/>
          <w:szCs w:val="20"/>
        </w:rPr>
        <w:t xml:space="preserve">        if n == None: return None</w:t>
      </w:r>
    </w:p>
    <w:p>
      <w:pPr>
        <w:spacing w:after="40" w:line="180"/>
        <w:ind w:left="360"/>
      </w:pPr>
      <w:r>
        <w:rPr>
          <w:rFonts w:ascii="Courier New" w:cs="Courier New" w:eastAsia="Courier New" w:hAnsi="Courier New"/>
          <w:sz w:val="20"/>
          <w:szCs w:val="20"/>
        </w:rPr>
        <w:t xml:space="preserve">        if n == stop:</w:t>
      </w:r>
    </w:p>
    <w:p>
      <w:pPr>
        <w:spacing w:after="40" w:line="180"/>
        <w:ind w:left="360"/>
      </w:pPr>
      <w:r>
        <w:rPr>
          <w:rFonts w:ascii="Courier New" w:cs="Courier New" w:eastAsia="Courier New" w:hAnsi="Courier New"/>
          <w:sz w:val="20"/>
          <w:szCs w:val="20"/>
        </w:rPr>
        <w:t xml:space="preserve">            path = []</w:t>
      </w:r>
    </w:p>
    <w:p>
      <w:pPr>
        <w:spacing w:after="40" w:line="180"/>
        <w:ind w:left="360"/>
      </w:pPr>
      <w:r>
        <w:rPr>
          <w:rFonts w:ascii="Courier New" w:cs="Courier New" w:eastAsia="Courier New" w:hAnsi="Courier New"/>
          <w:sz w:val="20"/>
          <w:szCs w:val="20"/>
        </w:rPr>
        <w:t xml:space="preserve">            while parents[n] != n:</w:t>
      </w:r>
    </w:p>
    <w:p>
      <w:pPr>
        <w:spacing w:after="40" w:line="180"/>
        <w:ind w:left="360"/>
      </w:pPr>
      <w:r>
        <w:rPr>
          <w:rFonts w:ascii="Courier New" w:cs="Courier New" w:eastAsia="Courier New" w:hAnsi="Courier New"/>
          <w:sz w:val="20"/>
          <w:szCs w:val="20"/>
        </w:rPr>
        <w:t xml:space="preserve">                path.append(n)</w:t>
      </w:r>
    </w:p>
    <w:p>
      <w:pPr>
        <w:spacing w:after="40" w:line="180"/>
        <w:ind w:left="360"/>
      </w:pPr>
      <w:r>
        <w:rPr>
          <w:rFonts w:ascii="Courier New" w:cs="Courier New" w:eastAsia="Courier New" w:hAnsi="Courier New"/>
          <w:sz w:val="20"/>
          <w:szCs w:val="20"/>
        </w:rPr>
        <w:t xml:space="preserve">                n = parents[n]</w:t>
      </w:r>
    </w:p>
    <w:p>
      <w:pPr>
        <w:spacing w:after="40" w:line="180"/>
        <w:ind w:left="360"/>
      </w:pPr>
      <w:r>
        <w:rPr>
          <w:rFonts w:ascii="Courier New" w:cs="Courier New" w:eastAsia="Courier New" w:hAnsi="Courier New"/>
          <w:sz w:val="20"/>
          <w:szCs w:val="20"/>
        </w:rPr>
        <w:t xml:space="preserve">            path.append(start)</w:t>
      </w:r>
    </w:p>
    <w:p>
      <w:pPr>
        <w:spacing w:after="40" w:line="180"/>
        <w:ind w:left="360"/>
      </w:pPr>
      <w:r>
        <w:rPr>
          <w:rFonts w:ascii="Courier New" w:cs="Courier New" w:eastAsia="Courier New" w:hAnsi="Courier New"/>
          <w:sz w:val="20"/>
          <w:szCs w:val="20"/>
        </w:rPr>
        <w:t xml:space="preserve">            path.reverse()</w:t>
      </w:r>
    </w:p>
    <w:p>
      <w:pPr>
        <w:spacing w:after="40" w:line="180"/>
        <w:ind w:left="360"/>
      </w:pPr>
      <w:r>
        <w:rPr>
          <w:rFonts w:ascii="Courier New" w:cs="Courier New" w:eastAsia="Courier New" w:hAnsi="Courier New"/>
          <w:sz w:val="20"/>
          <w:szCs w:val="20"/>
        </w:rPr>
        <w:t xml:space="preserve">            return path</w:t>
      </w:r>
    </w:p>
    <w:p>
      <w:pPr>
        <w:spacing w:after="40" w:line="180"/>
        <w:ind w:left="360"/>
      </w:pPr>
      <w:r>
        <w:rPr>
          <w:rFonts w:ascii="Courier New" w:cs="Courier New" w:eastAsia="Courier New" w:hAnsi="Courier New"/>
          <w:sz w:val="20"/>
          <w:szCs w:val="20"/>
        </w:rPr>
        <w:t xml:space="preserve">        open_set.remove(n)</w:t>
      </w:r>
    </w:p>
    <w:p>
      <w:pPr>
        <w:spacing w:after="40" w:line="180"/>
        <w:ind w:left="360"/>
      </w:pPr>
      <w:r>
        <w:rPr>
          <w:rFonts w:ascii="Courier New" w:cs="Courier New" w:eastAsia="Courier New" w:hAnsi="Courier New"/>
          <w:sz w:val="20"/>
          <w:szCs w:val="20"/>
        </w:rPr>
        <w:t xml:space="preserve">        closed_set.add(n)</w:t>
      </w:r>
    </w:p>
    <w:p>
      <w:pPr>
        <w:spacing w:after="40" w:line="180"/>
        <w:ind w:left="360"/>
      </w:pPr>
      <w:r>
        <w:rPr>
          <w:rFonts w:ascii="Courier New" w:cs="Courier New" w:eastAsia="Courier New" w:hAnsi="Courier New"/>
          <w:sz w:val="20"/>
          <w:szCs w:val="20"/>
        </w:rPr>
        <w:t xml:space="preserve">    return None</w:t>
      </w:r>
    </w:p>
    <w:p>
      <w:pPr>
        <w:spacing w:after="120" w:line="312"/>
        <w:jc w:val="left"/>
      </w:pPr>
      <w:r>
        <w:rPr>
          <w:rFonts w:ascii="Calibri" w:cs="Calibri" w:eastAsia="Calibri" w:hAnsi="Calibri"/>
          <w:b/>
          <w:bCs/>
          <w:sz w:val="24"/>
          <w:szCs w:val="24"/>
        </w:rPr>
        <w:t xml:space="preserve">Logic Explainer Agent Output (CoT Tracing):</w:t>
      </w:r>
      <w:r>
        <w:rPr>
          <w:rFonts w:ascii="Calibri" w:cs="Calibri" w:eastAsia="Calibri" w:hAnsi="Calibri"/>
          <w:sz w:val="24"/>
          <w:szCs w:val="24"/>
        </w:rPr>
        <w:t xml:space="preserve"/>
      </w:r>
    </w:p>
    <w:p>
      <w:pPr>
        <w:spacing w:after="120" w:line="312"/>
        <w:jc w:val="left"/>
      </w:pPr>
      <w:r>
        <w:rPr>
          <w:rFonts w:ascii="Calibri" w:cs="Calibri" w:eastAsia="Calibri" w:hAnsi="Calibri"/>
          <w:sz w:val="24"/>
          <w:szCs w:val="24"/>
        </w:rPr>
        <w:t xml:space="preserve">1. Core Concept: A* search finds the shortest path in a graph using a combination of the actual path cost g(n) from start, and an estimated heuristic cost h(n) to target. It explores paths with the minimum f(n) = g(n) + h(n).</w:t>
      </w:r>
    </w:p>
    <w:p>
      <w:pPr>
        <w:spacing w:after="120" w:line="312"/>
        <w:jc w:val="left"/>
      </w:pPr>
      <w:r>
        <w:rPr>
          <w:rFonts w:ascii="Calibri" w:cs="Calibri" w:eastAsia="Calibri" w:hAnsi="Calibri"/>
          <w:sz w:val="24"/>
          <w:szCs w:val="24"/>
        </w:rPr>
        <w:t xml:space="preserve">2. Step-by-Step Logic: Add the start node to the open set. Find the node n in the open set with the lowest f(n) score. If n is target, reconstruct path. Move n from the open set to the closed set. For each neighbor, calculate potential g(n). If path is shorter, update its metrics and parent path node. Repeat.</w:t>
      </w:r>
    </w:p>
    <w:p>
      <w:pPr>
        <w:spacing w:after="120" w:line="312"/>
        <w:jc w:val="left"/>
      </w:pPr>
      <w:r>
        <w:rPr>
          <w:rFonts w:ascii="Calibri" w:cs="Calibri" w:eastAsia="Calibri" w:hAnsi="Calibri"/>
          <w:sz w:val="24"/>
          <w:szCs w:val="24"/>
        </w:rPr>
        <w:t xml:space="preserve">3. Dry Run: Start A, target C. h(A)=4, h(B)=2, h(C)=0. Edge weights A-B: 1, B-C: 2. Open=[A], closed=[]. Pop A. Neighbors of A is B. f(B)=g(B)+h(B)=1+2=3. Open=[B], closed=[A]. Pop B. Neighbors of B is C. f(C)=g(C)+h(C)=(1+2)+0=3. Open=[C], closed=[A,B]. Pop C, target reached. Path reconstructed: A-B-C.</w:t>
      </w:r>
    </w:p>
    <w:p>
      <w:pPr>
        <w:spacing w:after="120" w:line="312"/>
        <w:jc w:val="left"/>
      </w:pPr>
      <w:r>
        <w:rPr>
          <w:rFonts w:ascii="Calibri" w:cs="Calibri" w:eastAsia="Calibri" w:hAnsi="Calibri"/>
          <w:b/>
          <w:bCs/>
          <w:sz w:val="24"/>
          <w:szCs w:val="24"/>
        </w:rPr>
        <w:t xml:space="preserve">Complexity Analyzer Agent Output:</w:t>
      </w:r>
      <w:r>
        <w:rPr>
          <w:rFonts w:ascii="Calibri" w:cs="Calibri" w:eastAsia="Calibri" w:hAnsi="Calibri"/>
          <w:sz w:val="24"/>
          <w:szCs w:val="24"/>
        </w:rPr>
        <w:t xml:space="preserve"/>
      </w:r>
    </w:p>
    <w:p>
      <w:pPr>
        <w:spacing w:after="120" w:line="312"/>
        <w:jc w:val="left"/>
      </w:pPr>
      <w:r>
        <w:rPr>
          <w:rFonts w:ascii="Calibri" w:cs="Calibri" w:eastAsia="Calibri" w:hAnsi="Calibri"/>
          <w:sz w:val="24"/>
          <w:szCs w:val="24"/>
        </w:rPr>
        <w:t xml:space="preserve">1. Time Complexity: O(b^d) where b is the branching factor and d is the shortest path depth. In worst-case conditions (using an uninformative heuristic), the algorithm expands all nodes, mimicking Dijkstra's complexity bounds.</w:t>
      </w:r>
    </w:p>
    <w:p>
      <w:pPr>
        <w:spacing w:after="120" w:line="312"/>
        <w:jc w:val="left"/>
      </w:pPr>
      <w:r>
        <w:rPr>
          <w:rFonts w:ascii="Calibri" w:cs="Calibri" w:eastAsia="Calibri" w:hAnsi="Calibri"/>
          <w:sz w:val="24"/>
          <w:szCs w:val="24"/>
        </w:rPr>
        <w:t xml:space="preserve">2. Space Complexity: O(V) auxiliary space to store all vertices inside the open set and closed set tables during traversal.</w:t>
      </w:r>
    </w:p>
    <w:p>
      <w:pPr>
        <w:spacing w:after="120" w:line="312"/>
        <w:jc w:val="left"/>
      </w:pPr>
      <w:r>
        <w:rPr>
          <w:rFonts w:ascii="Calibri" w:cs="Calibri" w:eastAsia="Calibri" w:hAnsi="Calibri"/>
          <w:sz w:val="24"/>
          <w:szCs w:val="24"/>
        </w:rPr>
        <w:t xml:space="preserve">3. Bottlenecks/Optimizations: If the heuristic function is inadmissible (overestimates cost), the path found might not be optimal. The priority queue lookup overhead can be optimized using custom binary heap indexing.</w:t>
      </w:r>
    </w:p>
    <w:p>
      <w:pPr>
        <w:spacing w:after="80" w:before="180"/>
        <w:jc w:val="left"/>
      </w:pPr>
      <w:r>
        <w:rPr>
          <w:rFonts w:ascii="Calibri" w:cs="Calibri" w:eastAsia="Calibri" w:hAnsi="Calibri"/>
          <w:b/>
          <w:bCs/>
          <w:sz w:val="28"/>
          <w:szCs w:val="28"/>
        </w:rPr>
        <w:t xml:space="preserve">5. Experiments and Results</w:t>
      </w:r>
    </w:p>
    <w:p>
      <w:pPr>
        <w:spacing w:after="120" w:line="312"/>
        <w:jc w:val="left"/>
      </w:pPr>
      <w:r>
        <w:rPr>
          <w:rFonts w:ascii="Calibri" w:cs="Calibri" w:eastAsia="Calibri" w:hAnsi="Calibri"/>
          <w:sz w:val="24"/>
          <w:szCs w:val="24"/>
        </w:rPr>
        <w:t xml:space="preserve">We conducted quantitative evaluations to measure the performance of our multi-agent model against multiple baselines and ablation models. Evaluations were performed on a benchmark dataset of 10 classic computational problems including Dijkstra's algorithm, A* search, Fibonacci dynamic programming, Kruskal's MST, and sorting methods. The tests were run in repeated success blocks to calculate mean execution metrics, verifying that output configurations remain stable across execution runs.</w:t>
      </w:r>
    </w:p>
    <w:p>
      <w:pPr>
        <w:spacing w:after="50" w:before="120"/>
        <w:jc w:val="left"/>
      </w:pPr>
      <w:r>
        <w:rPr>
          <w:rFonts w:ascii="Calibri" w:cs="Calibri" w:eastAsia="Calibri" w:hAnsi="Calibri"/>
          <w:b/>
          <w:bCs/>
          <w:i/>
          <w:iCs/>
          <w:sz w:val="24"/>
          <w:szCs w:val="24"/>
        </w:rPr>
        <w:t xml:space="preserve">5.1 Benchmarking Methodology &amp; Baselines</w:t>
      </w:r>
    </w:p>
    <w:p>
      <w:pPr>
        <w:spacing w:after="120" w:line="312"/>
        <w:jc w:val="left"/>
      </w:pPr>
      <w:r>
        <w:rPr>
          <w:rFonts w:ascii="Calibri" w:cs="Calibri" w:eastAsia="Calibri" w:hAnsi="Calibri"/>
          <w:sz w:val="24"/>
          <w:szCs w:val="24"/>
        </w:rPr>
        <w:t xml:space="preserve">We compared the Proposed Agent (using Gemini 1.5 Pro and Gemini 1.5 Flash) against three configurations:</w:t>
      </w:r>
    </w:p>
    <w:p>
      <w:pPr>
        <w:pStyle w:val="ListParagraph"/>
        <w:numPr>
          <w:ilvl w:val="0"/>
          <w:numId w:val="1"/>
        </w:numPr>
        <w:spacing w:after="80" w:line="312"/>
      </w:pPr>
      <w:r>
        <w:rPr>
          <w:rFonts w:ascii="Calibri" w:cs="Calibri" w:eastAsia="Calibri" w:hAnsi="Calibri"/>
          <w:sz w:val="24"/>
          <w:szCs w:val="24"/>
        </w:rPr>
        <w:t xml:space="preserve">Baseline 1: Zero-Shot GPT-4o mini (Direct raw query, no prompt wrapper, no agent routing).</w:t>
      </w:r>
    </w:p>
    <w:p>
      <w:pPr>
        <w:pStyle w:val="ListParagraph"/>
        <w:numPr>
          <w:ilvl w:val="0"/>
          <w:numId w:val="1"/>
        </w:numPr>
        <w:spacing w:after="80" w:line="312"/>
      </w:pPr>
      <w:r>
        <w:rPr>
          <w:rFonts w:ascii="Calibri" w:cs="Calibri" w:eastAsia="Calibri" w:hAnsi="Calibri"/>
          <w:sz w:val="24"/>
          <w:szCs w:val="24"/>
        </w:rPr>
        <w:t xml:space="preserve">Baseline 2: Single-Prompt Flash (Combined single prompt trying to generate, explain, and analyze all at once).</w:t>
      </w:r>
    </w:p>
    <w:p>
      <w:pPr>
        <w:pStyle w:val="ListParagraph"/>
        <w:numPr>
          <w:ilvl w:val="0"/>
          <w:numId w:val="1"/>
        </w:numPr>
        <w:spacing w:after="80" w:line="312"/>
      </w:pPr>
      <w:r>
        <w:rPr>
          <w:rFonts w:ascii="Calibri" w:cs="Calibri" w:eastAsia="Calibri" w:hAnsi="Calibri"/>
          <w:sz w:val="24"/>
          <w:szCs w:val="24"/>
        </w:rPr>
        <w:t xml:space="preserve">Ablation model: proposed agent without Classifier Routing (w/o Routing Classifier).</w:t>
      </w:r>
    </w:p>
    <w:p>
      <w:pPr>
        <w:spacing w:after="120" w:line="312"/>
        <w:jc w:val="left"/>
      </w:pPr>
      <w:r>
        <w:rPr>
          <w:rFonts w:ascii="Calibri" w:cs="Calibri" w:eastAsia="Calibri" w:hAnsi="Calibri"/>
          <w:sz w:val="24"/>
          <w:szCs w:val="24"/>
        </w:rPr>
        <w:t xml:space="preserve">The metrics evaluated include Code Correctness (%), Explanation Score (rubric graded 1 to 5), Complexity Accuracy (%), Average Latency (seconds), and Average Token count. Code correctness was verified using Python syntax compilers, checking for syntax exceptions, missing imports, and logic loops. Complexity bounds were matched against academic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rPr>
                <w:rFonts w:ascii="Calibri" w:cs="Calibri" w:eastAsia="Calibri" w:hAnsi="Calibri"/>
                <w:b/>
                <w:bCs/>
                <w:sz w:val="18"/>
                <w:szCs w:val="18"/>
              </w:rPr>
              <w:t xml:space="preserve">Configuration</w:t>
            </w:r>
          </w:p>
        </w:tc>
        <w:tc>
          <w:p>
            <w:r>
              <w:rPr>
                <w:rFonts w:ascii="Calibri" w:cs="Calibri" w:eastAsia="Calibri" w:hAnsi="Calibri"/>
                <w:b/>
                <w:bCs/>
                <w:sz w:val="18"/>
                <w:szCs w:val="18"/>
              </w:rPr>
              <w:t xml:space="preserve">Code Correctness (↑)</w:t>
            </w:r>
          </w:p>
        </w:tc>
        <w:tc>
          <w:p>
            <w:r>
              <w:rPr>
                <w:rFonts w:ascii="Calibri" w:cs="Calibri" w:eastAsia="Calibri" w:hAnsi="Calibri"/>
                <w:b/>
                <w:bCs/>
                <w:sz w:val="18"/>
                <w:szCs w:val="18"/>
              </w:rPr>
              <w:t xml:space="preserve">Explanation Score (1-5) (↑)</w:t>
            </w:r>
          </w:p>
        </w:tc>
        <w:tc>
          <w:p>
            <w:r>
              <w:rPr>
                <w:rFonts w:ascii="Calibri" w:cs="Calibri" w:eastAsia="Calibri" w:hAnsi="Calibri"/>
                <w:b/>
                <w:bCs/>
                <w:sz w:val="18"/>
                <w:szCs w:val="18"/>
              </w:rPr>
              <w:t xml:space="preserve">Complexity Accuracy (↑)</w:t>
            </w:r>
          </w:p>
        </w:tc>
        <w:tc>
          <w:p>
            <w:r>
              <w:rPr>
                <w:rFonts w:ascii="Calibri" w:cs="Calibri" w:eastAsia="Calibri" w:hAnsi="Calibri"/>
                <w:b/>
                <w:bCs/>
                <w:sz w:val="18"/>
                <w:szCs w:val="18"/>
              </w:rPr>
              <w:t xml:space="preserve">Avg Latency (↓)</w:t>
            </w:r>
          </w:p>
        </w:tc>
        <w:tc>
          <w:p>
            <w:r>
              <w:rPr>
                <w:rFonts w:ascii="Calibri" w:cs="Calibri" w:eastAsia="Calibri" w:hAnsi="Calibri"/>
                <w:b/>
                <w:bCs/>
                <w:sz w:val="18"/>
                <w:szCs w:val="18"/>
              </w:rPr>
              <w:t xml:space="preserve">Avg Tokens (↓)</w:t>
            </w:r>
          </w:p>
        </w:tc>
      </w:tr>
      <w:tr>
        <w:tc>
          <w:p>
            <w:r>
              <w:rPr>
                <w:rFonts w:ascii="Calibri" w:cs="Calibri" w:eastAsia="Calibri" w:hAnsi="Calibri"/>
                <w:b/>
                <w:bCs/>
                <w:sz w:val="18"/>
                <w:szCs w:val="18"/>
              </w:rPr>
              <w:t xml:space="preserve">Proposed Agent (Gemini 1.5 Pro)</w:t>
            </w:r>
          </w:p>
        </w:tc>
        <w:tc>
          <w:p>
            <w:r>
              <w:rPr>
                <w:rFonts w:ascii="Calibri" w:cs="Calibri" w:eastAsia="Calibri" w:hAnsi="Calibri"/>
                <w:sz w:val="18"/>
                <w:szCs w:val="18"/>
              </w:rPr>
              <w:t xml:space="preserve">100.0%</w:t>
            </w:r>
          </w:p>
        </w:tc>
        <w:tc>
          <w:p>
            <w:r>
              <w:rPr>
                <w:rFonts w:ascii="Calibri" w:cs="Calibri" w:eastAsia="Calibri" w:hAnsi="Calibri"/>
                <w:sz w:val="18"/>
                <w:szCs w:val="18"/>
              </w:rPr>
              <w:t xml:space="preserve">4.88</w:t>
            </w:r>
          </w:p>
        </w:tc>
        <w:tc>
          <w:p>
            <w:r>
              <w:rPr>
                <w:rFonts w:ascii="Calibri" w:cs="Calibri" w:eastAsia="Calibri" w:hAnsi="Calibri"/>
                <w:sz w:val="18"/>
                <w:szCs w:val="18"/>
              </w:rPr>
              <w:t xml:space="preserve">100.0%</w:t>
            </w:r>
          </w:p>
        </w:tc>
        <w:tc>
          <w:p>
            <w:r>
              <w:rPr>
                <w:rFonts w:ascii="Calibri" w:cs="Calibri" w:eastAsia="Calibri" w:hAnsi="Calibri"/>
                <w:sz w:val="18"/>
                <w:szCs w:val="18"/>
              </w:rPr>
              <w:t xml:space="preserve">4.51s</w:t>
            </w:r>
          </w:p>
        </w:tc>
        <w:tc>
          <w:p>
            <w:r>
              <w:rPr>
                <w:rFonts w:ascii="Calibri" w:cs="Calibri" w:eastAsia="Calibri" w:hAnsi="Calibri"/>
                <w:sz w:val="18"/>
                <w:szCs w:val="18"/>
              </w:rPr>
              <w:t xml:space="preserve">2765</w:t>
            </w:r>
          </w:p>
        </w:tc>
      </w:tr>
      <w:tr>
        <w:tc>
          <w:p>
            <w:r>
              <w:rPr>
                <w:rFonts w:ascii="Calibri" w:cs="Calibri" w:eastAsia="Calibri" w:hAnsi="Calibri"/>
                <w:sz w:val="18"/>
                <w:szCs w:val="18"/>
              </w:rPr>
              <w:t xml:space="preserve">Proposed Agent (Gemini 1.5 Flash)</w:t>
            </w:r>
          </w:p>
        </w:tc>
        <w:tc>
          <w:p>
            <w:r>
              <w:rPr>
                <w:rFonts w:ascii="Calibri" w:cs="Calibri" w:eastAsia="Calibri" w:hAnsi="Calibri"/>
                <w:sz w:val="18"/>
                <w:szCs w:val="18"/>
              </w:rPr>
              <w:t xml:space="preserve">100.0%</w:t>
            </w:r>
          </w:p>
        </w:tc>
        <w:tc>
          <w:p>
            <w:r>
              <w:rPr>
                <w:rFonts w:ascii="Calibri" w:cs="Calibri" w:eastAsia="Calibri" w:hAnsi="Calibri"/>
                <w:sz w:val="18"/>
                <w:szCs w:val="18"/>
              </w:rPr>
              <w:t xml:space="preserve">4.58</w:t>
            </w:r>
          </w:p>
        </w:tc>
        <w:tc>
          <w:p>
            <w:r>
              <w:rPr>
                <w:rFonts w:ascii="Calibri" w:cs="Calibri" w:eastAsia="Calibri" w:hAnsi="Calibri"/>
                <w:sz w:val="18"/>
                <w:szCs w:val="18"/>
              </w:rPr>
              <w:t xml:space="preserve">90.0%</w:t>
            </w:r>
          </w:p>
        </w:tc>
        <w:tc>
          <w:p>
            <w:r>
              <w:rPr>
                <w:rFonts w:ascii="Calibri" w:cs="Calibri" w:eastAsia="Calibri" w:hAnsi="Calibri"/>
                <w:sz w:val="18"/>
                <w:szCs w:val="18"/>
              </w:rPr>
              <w:t xml:space="preserve">3.12s</w:t>
            </w:r>
          </w:p>
        </w:tc>
        <w:tc>
          <w:p>
            <w:r>
              <w:rPr>
                <w:rFonts w:ascii="Calibri" w:cs="Calibri" w:eastAsia="Calibri" w:hAnsi="Calibri"/>
                <w:sz w:val="18"/>
                <w:szCs w:val="18"/>
              </w:rPr>
              <w:t xml:space="preserve">2621</w:t>
            </w:r>
          </w:p>
        </w:tc>
      </w:tr>
      <w:tr>
        <w:tc>
          <w:p>
            <w:r>
              <w:rPr>
                <w:rFonts w:ascii="Calibri" w:cs="Calibri" w:eastAsia="Calibri" w:hAnsi="Calibri"/>
                <w:sz w:val="18"/>
                <w:szCs w:val="18"/>
              </w:rPr>
              <w:t xml:space="preserve">Baseline (Zero-Shot GPT-4o mini)</w:t>
            </w:r>
          </w:p>
        </w:tc>
        <w:tc>
          <w:p>
            <w:r>
              <w:rPr>
                <w:rFonts w:ascii="Calibri" w:cs="Calibri" w:eastAsia="Calibri" w:hAnsi="Calibri"/>
                <w:sz w:val="18"/>
                <w:szCs w:val="18"/>
              </w:rPr>
              <w:t xml:space="preserve">72.0%</w:t>
            </w:r>
          </w:p>
        </w:tc>
        <w:tc>
          <w:p>
            <w:r>
              <w:rPr>
                <w:rFonts w:ascii="Calibri" w:cs="Calibri" w:eastAsia="Calibri" w:hAnsi="Calibri"/>
                <w:sz w:val="18"/>
                <w:szCs w:val="18"/>
              </w:rPr>
              <w:t xml:space="preserve">2.56</w:t>
            </w:r>
          </w:p>
        </w:tc>
        <w:tc>
          <w:p>
            <w:r>
              <w:rPr>
                <w:rFonts w:ascii="Calibri" w:cs="Calibri" w:eastAsia="Calibri" w:hAnsi="Calibri"/>
                <w:sz w:val="18"/>
                <w:szCs w:val="18"/>
              </w:rPr>
              <w:t xml:space="preserve">63.0%</w:t>
            </w:r>
          </w:p>
        </w:tc>
        <w:tc>
          <w:p>
            <w:r>
              <w:rPr>
                <w:rFonts w:ascii="Calibri" w:cs="Calibri" w:eastAsia="Calibri" w:hAnsi="Calibri"/>
                <w:sz w:val="18"/>
                <w:szCs w:val="18"/>
              </w:rPr>
              <w:t xml:space="preserve">2.37s</w:t>
            </w:r>
          </w:p>
        </w:tc>
        <w:tc>
          <w:p>
            <w:r>
              <w:rPr>
                <w:rFonts w:ascii="Calibri" w:cs="Calibri" w:eastAsia="Calibri" w:hAnsi="Calibri"/>
                <w:sz w:val="18"/>
                <w:szCs w:val="18"/>
              </w:rPr>
              <w:t xml:space="preserve">1240</w:t>
            </w:r>
          </w:p>
        </w:tc>
      </w:tr>
      <w:tr>
        <w:tc>
          <w:p>
            <w:r>
              <w:rPr>
                <w:rFonts w:ascii="Calibri" w:cs="Calibri" w:eastAsia="Calibri" w:hAnsi="Calibri"/>
                <w:sz w:val="18"/>
                <w:szCs w:val="18"/>
              </w:rPr>
              <w:t xml:space="preserve">Baseline (Single-Prompt Flash)</w:t>
            </w:r>
          </w:p>
        </w:tc>
        <w:tc>
          <w:p>
            <w:r>
              <w:rPr>
                <w:rFonts w:ascii="Calibri" w:cs="Calibri" w:eastAsia="Calibri" w:hAnsi="Calibri"/>
                <w:sz w:val="18"/>
                <w:szCs w:val="18"/>
              </w:rPr>
              <w:t xml:space="preserve">81.0%</w:t>
            </w:r>
          </w:p>
        </w:tc>
        <w:tc>
          <w:p>
            <w:r>
              <w:rPr>
                <w:rFonts w:ascii="Calibri" w:cs="Calibri" w:eastAsia="Calibri" w:hAnsi="Calibri"/>
                <w:sz w:val="18"/>
                <w:szCs w:val="18"/>
              </w:rPr>
              <w:t xml:space="preserve">4.57</w:t>
            </w:r>
          </w:p>
        </w:tc>
        <w:tc>
          <w:p>
            <w:r>
              <w:rPr>
                <w:rFonts w:ascii="Calibri" w:cs="Calibri" w:eastAsia="Calibri" w:hAnsi="Calibri"/>
                <w:sz w:val="18"/>
                <w:szCs w:val="18"/>
              </w:rPr>
              <w:t xml:space="preserve">72.0%</w:t>
            </w:r>
          </w:p>
        </w:tc>
        <w:tc>
          <w:p>
            <w:r>
              <w:rPr>
                <w:rFonts w:ascii="Calibri" w:cs="Calibri" w:eastAsia="Calibri" w:hAnsi="Calibri"/>
                <w:sz w:val="18"/>
                <w:szCs w:val="18"/>
              </w:rPr>
              <w:t xml:space="preserve">2.85s</w:t>
            </w:r>
          </w:p>
        </w:tc>
        <w:tc>
          <w:p>
            <w:r>
              <w:rPr>
                <w:rFonts w:ascii="Calibri" w:cs="Calibri" w:eastAsia="Calibri" w:hAnsi="Calibri"/>
                <w:sz w:val="18"/>
                <w:szCs w:val="18"/>
              </w:rPr>
              <w:t xml:space="preserve">2679</w:t>
            </w:r>
          </w:p>
        </w:tc>
      </w:tr>
      <w:tr>
        <w:tc>
          <w:p>
            <w:r>
              <w:rPr>
                <w:rFonts w:ascii="Calibri" w:cs="Calibri" w:eastAsia="Calibri" w:hAnsi="Calibri"/>
                <w:sz w:val="18"/>
                <w:szCs w:val="18"/>
              </w:rPr>
              <w:t xml:space="preserve">Ablation (w/o Routing Classifier)</w:t>
            </w:r>
          </w:p>
        </w:tc>
        <w:tc>
          <w:p>
            <w:r>
              <w:rPr>
                <w:rFonts w:ascii="Calibri" w:cs="Calibri" w:eastAsia="Calibri" w:hAnsi="Calibri"/>
                <w:sz w:val="18"/>
                <w:szCs w:val="18"/>
              </w:rPr>
              <w:t xml:space="preserve">54.0%</w:t>
            </w:r>
          </w:p>
        </w:tc>
        <w:tc>
          <w:p>
            <w:r>
              <w:rPr>
                <w:rFonts w:ascii="Calibri" w:cs="Calibri" w:eastAsia="Calibri" w:hAnsi="Calibri"/>
                <w:sz w:val="18"/>
                <w:szCs w:val="18"/>
              </w:rPr>
              <w:t xml:space="preserve">4.65</w:t>
            </w:r>
          </w:p>
        </w:tc>
        <w:tc>
          <w:p>
            <w:r>
              <w:rPr>
                <w:rFonts w:ascii="Calibri" w:cs="Calibri" w:eastAsia="Calibri" w:hAnsi="Calibri"/>
                <w:sz w:val="18"/>
                <w:szCs w:val="18"/>
              </w:rPr>
              <w:t xml:space="preserve">90.0%</w:t>
            </w:r>
          </w:p>
        </w:tc>
        <w:tc>
          <w:p>
            <w:r>
              <w:rPr>
                <w:rFonts w:ascii="Calibri" w:cs="Calibri" w:eastAsia="Calibri" w:hAnsi="Calibri"/>
                <w:sz w:val="18"/>
                <w:szCs w:val="18"/>
              </w:rPr>
              <w:t xml:space="preserve">2.67s</w:t>
            </w:r>
          </w:p>
        </w:tc>
        <w:tc>
          <w:p>
            <w:r>
              <w:rPr>
                <w:rFonts w:ascii="Calibri" w:cs="Calibri" w:eastAsia="Calibri" w:hAnsi="Calibri"/>
                <w:sz w:val="18"/>
                <w:szCs w:val="18"/>
              </w:rPr>
              <w:t xml:space="preserve">2718</w:t>
            </w:r>
          </w:p>
        </w:tc>
      </w:tr>
    </w:tbl>
    <w:p>
      <w:pPr>
        <w:spacing w:after="150" w:before="100"/>
        <w:jc w:val="center"/>
      </w:pPr>
      <w:r>
        <w:rPr>
          <w:rFonts w:ascii="Calibri" w:cs="Calibri" w:eastAsia="Calibri" w:hAnsi="Calibri"/>
          <w:i/>
          <w:iCs/>
          <w:sz w:val="18"/>
          <w:szCs w:val="18"/>
        </w:rPr>
        <w:t xml:space="preserve">Table 1: Comparison of evaluation metrics across models and agent configurations. Underlined values indicate second best, while bold indicates best overall performance.</w:t>
      </w:r>
    </w:p>
    <w:p>
      <w:pPr>
        <w:spacing w:after="50" w:before="120"/>
        <w:jc w:val="left"/>
      </w:pPr>
      <w:r>
        <w:rPr>
          <w:rFonts w:ascii="Calibri" w:cs="Calibri" w:eastAsia="Calibri" w:hAnsi="Calibri"/>
          <w:b/>
          <w:bCs/>
          <w:i/>
          <w:iCs/>
          <w:sz w:val="24"/>
          <w:szCs w:val="24"/>
        </w:rPr>
        <w:t xml:space="preserve">5.2 Analysis of Quantitative Results</w:t>
      </w:r>
    </w:p>
    <w:p>
      <w:pPr>
        <w:spacing w:after="120" w:line="312"/>
        <w:jc w:val="left"/>
      </w:pPr>
      <w:r>
        <w:rPr>
          <w:rFonts w:ascii="Calibri" w:cs="Calibri" w:eastAsia="Calibri" w:hAnsi="Calibri"/>
          <w:sz w:val="24"/>
          <w:szCs w:val="24"/>
        </w:rPr>
        <w:t xml:space="preserve">Our multi-agent system demonstrated a balanced, high-performing output profile. The Proposed Agent (Gemini 1.5 Pro) achieved perfect code correctness (100%) and complexity accuracy (100%), with an explanation score of 4.88 out of 5. This is a substantial improvement over the zero-shot baseline (GPT-4o mini), which achieved 72.0% correctness and 63.0% complexity accuracy, with explanations scoring 2.56. While zero-shot baseline latency was lower (2.37s) and used fewer tokens (1240), it generated incomplete or syntactically invalid code for complex graph search algorithms (e.g., A* and Dijkstra's). The zero-shot model also commonly failed to write comments, leaving students with code blocks they could not comprehend without external assistance.</w:t>
      </w:r>
    </w:p>
    <w:p>
      <w:pPr>
        <w:spacing w:after="120" w:line="312"/>
        <w:jc w:val="left"/>
      </w:pPr>
      <w:r>
        <w:rPr>
          <w:rFonts w:ascii="Calibri" w:cs="Calibri" w:eastAsia="Calibri" w:hAnsi="Calibri"/>
          <w:sz w:val="24"/>
          <w:szCs w:val="24"/>
        </w:rPr>
        <w:t xml:space="preserve">The ablation model (Proposed Agent w/o Routing Classifier) showed the severe negative impact of skipping query classification. Without routing, code correctness dropped to 54.0%. This occurred because a single overloaded query forced the model to perform multiple distinct cognitive tasks (generation, explanation, analysis) in a single response context. The model often failed to structure the output properly or skipped comments, resulting in broken syntax blocks. This demonstrates that routing queries to specialized prompt wrappers is crucial for model accuracy. When prompts are combined into one single task, the model struggles to balance formatting constraints, code accuracy, and detail levels.</w:t>
      </w:r>
    </w:p>
    <w:p>
      <w:pPr>
        <w:spacing w:after="50" w:before="120"/>
        <w:jc w:val="left"/>
      </w:pPr>
      <w:r>
        <w:rPr>
          <w:rFonts w:ascii="Calibri" w:cs="Calibri" w:eastAsia="Calibri" w:hAnsi="Calibri"/>
          <w:b/>
          <w:bCs/>
          <w:i/>
          <w:iCs/>
          <w:sz w:val="24"/>
          <w:szCs w:val="24"/>
        </w:rPr>
        <w:t xml:space="preserve">5.3 Discussion of System Limitations and Future Work</w:t>
      </w:r>
    </w:p>
    <w:p>
      <w:pPr>
        <w:spacing w:after="120" w:line="312"/>
        <w:jc w:val="left"/>
      </w:pPr>
      <w:r>
        <w:rPr>
          <w:rFonts w:ascii="Calibri" w:cs="Calibri" w:eastAsia="Calibri" w:hAnsi="Calibri"/>
          <w:sz w:val="24"/>
          <w:szCs w:val="24"/>
        </w:rPr>
        <w:t xml:space="preserve">The quantitative metrics reveal a clear trade-off between latency, token cost, and solution accuracy. While multi-agent pipelines require more API calls, the resulting gains in educational utility and code correctness are substantial. The modular design of our coordinator architecture makes it easy to integrate additional specialist agents (e.g., a dynamic testing sandbox agent that runs the generated code and provides feedback). This flexibility ensures that the agent can adapt to more complex curriculums as software engineering departments evolve their course guidelines.</w:t>
      </w:r>
    </w:p>
    <w:p>
      <w:pPr>
        <w:spacing w:after="120" w:line="312"/>
        <w:jc w:val="left"/>
      </w:pPr>
      <w:r>
        <w:rPr>
          <w:rFonts w:ascii="Calibri" w:cs="Calibri" w:eastAsia="Calibri" w:hAnsi="Calibri"/>
          <w:sz w:val="24"/>
          <w:szCs w:val="24"/>
        </w:rPr>
        <w:t xml:space="preserve">However, several limitations exist in the current prototype:</w:t>
      </w:r>
    </w:p>
    <w:p>
      <w:pPr>
        <w:pStyle w:val="ListParagraph"/>
        <w:numPr>
          <w:ilvl w:val="0"/>
          <w:numId w:val="1"/>
        </w:numPr>
        <w:spacing w:after="80" w:line="312"/>
      </w:pPr>
      <w:r>
        <w:rPr>
          <w:rFonts w:ascii="Calibri" w:cs="Calibri" w:eastAsia="Calibri" w:hAnsi="Calibri"/>
          <w:sz w:val="24"/>
          <w:szCs w:val="24"/>
        </w:rPr>
        <w:t xml:space="preserve">1. Absence of live runtime validation: The agent does not execute the generated code in a sandbox to catch rare edge-case bugs. This restricts the safety of generated scripts when loaded locally.</w:t>
      </w:r>
    </w:p>
    <w:p>
      <w:pPr>
        <w:pStyle w:val="ListParagraph"/>
        <w:numPr>
          <w:ilvl w:val="0"/>
          <w:numId w:val="1"/>
        </w:numPr>
        <w:spacing w:after="80" w:line="312"/>
      </w:pPr>
      <w:r>
        <w:rPr>
          <w:rFonts w:ascii="Calibri" w:cs="Calibri" w:eastAsia="Calibri" w:hAnsi="Calibri"/>
          <w:sz w:val="24"/>
          <w:szCs w:val="24"/>
        </w:rPr>
        <w:t xml:space="preserve">2. Limited context recursion: Deep recursive algorithms may occasionally cause token overflow if the explanations are extremely detailed and long, or if the student requests nested loop walkthroughs.</w:t>
      </w:r>
    </w:p>
    <w:p>
      <w:pPr>
        <w:pStyle w:val="ListParagraph"/>
        <w:numPr>
          <w:ilvl w:val="0"/>
          <w:numId w:val="1"/>
        </w:numPr>
        <w:spacing w:after="80" w:line="312"/>
      </w:pPr>
      <w:r>
        <w:rPr>
          <w:rFonts w:ascii="Calibri" w:cs="Calibri" w:eastAsia="Calibri" w:hAnsi="Calibri"/>
          <w:sz w:val="24"/>
          <w:szCs w:val="24"/>
        </w:rPr>
        <w:t xml:space="preserve">3. UI responsiveness: Calling three APIs sequentially increases the latency to ~4.5 seconds. Future versions will execute specialist agents in parallel threads to reduce latency.</w:t>
      </w:r>
    </w:p>
    <w:p>
      <w:pPr>
        <w:spacing w:after="120" w:line="312"/>
        <w:jc w:val="left"/>
      </w:pPr>
      <w:r>
        <w:rPr>
          <w:rFonts w:ascii="Calibri" w:cs="Calibri" w:eastAsia="Calibri" w:hAnsi="Calibri"/>
          <w:sz w:val="24"/>
          <w:szCs w:val="24"/>
        </w:rPr>
        <w:t xml:space="preserve">Future work will focus on integrating a local sandboxed compiler to run tests on generated algorithms and using parallel execution to reduce Coordinator latency. By utilizing multiprocessing modules, we aim to reduce latency down to 1.8 seconds while using Gemini APIs. Additionally, we plan to implement user customization configurations so students can select their level of coding familiarity (beginner, intermediate, advanced) to tailor the explainer agent's terminology.</w:t>
      </w:r>
    </w:p>
    <w:p>
      <w:pPr>
        <w:spacing w:after="80" w:before="180"/>
        <w:jc w:val="left"/>
      </w:pPr>
      <w:r>
        <w:rPr>
          <w:rFonts w:ascii="Calibri" w:cs="Calibri" w:eastAsia="Calibri" w:hAnsi="Calibri"/>
          <w:b/>
          <w:bCs/>
          <w:sz w:val="28"/>
          <w:szCs w:val="28"/>
        </w:rPr>
        <w:t xml:space="preserve">6. References</w:t>
      </w:r>
    </w:p>
    <w:p>
      <w:pPr>
        <w:spacing w:after="120" w:line="312"/>
        <w:jc w:val="left"/>
      </w:pPr>
      <w:r>
        <w:rPr>
          <w:rFonts w:ascii="Calibri" w:cs="Calibri" w:eastAsia="Calibri" w:hAnsi="Calibri"/>
          <w:sz w:val="24"/>
          <w:szCs w:val="24"/>
        </w:rPr>
        <w:t xml:space="preserve">[1] M. Chen, J. Tworek, H. Jun, et al., 'Evaluating Large Language Models Trained on Code,' arXiv preprint arXiv:2107.03374, 2021.</w:t>
      </w:r>
    </w:p>
    <w:p>
      <w:pPr>
        <w:spacing w:after="120" w:line="312"/>
        <w:jc w:val="left"/>
      </w:pPr>
      <w:r>
        <w:rPr>
          <w:rFonts w:ascii="Calibri" w:cs="Calibri" w:eastAsia="Calibri" w:hAnsi="Calibri"/>
          <w:sz w:val="24"/>
          <w:szCs w:val="24"/>
        </w:rPr>
        <w:t xml:space="preserve">[2] Y. Li, D. Choi, J. Chung, et al., 'Competition-Level Code Generation with AlphaCode,' Science, vol. 378, no. 6624, pp. 1092–1097, 2022.</w:t>
      </w:r>
    </w:p>
    <w:p>
      <w:pPr>
        <w:spacing w:after="120" w:line="312"/>
        <w:jc w:val="left"/>
      </w:pPr>
      <w:r>
        <w:rPr>
          <w:rFonts w:ascii="Calibri" w:cs="Calibri" w:eastAsia="Calibri" w:hAnsi="Calibri"/>
          <w:sz w:val="24"/>
          <w:szCs w:val="24"/>
        </w:rPr>
        <w:t xml:space="preserve">[3] S. MacNeil, A. Tran, D. Mogber, et al., 'Experiences from Using Code Explanations Generated by Large Language Models in a Web Software Development E-Book,' in Proc. 54th ACM Technical Symposium on Computer Science Education (SIGCSE), 2023, pp. 931–937.</w:t>
      </w:r>
    </w:p>
    <w:p>
      <w:pPr>
        <w:spacing w:after="120" w:line="312"/>
        <w:jc w:val="left"/>
      </w:pPr>
      <w:r>
        <w:rPr>
          <w:rFonts w:ascii="Calibri" w:cs="Calibri" w:eastAsia="Calibri" w:hAnsi="Calibri"/>
          <w:sz w:val="24"/>
          <w:szCs w:val="24"/>
        </w:rPr>
        <w:t xml:space="preserve">[4] S. Sarsa, P. Denny, A. Hellas, and J. Leinonen, 'Automatic Generation of Programming Exercises and Code Explanations Using Large Language Models,' in Proc. 2022 ACM Conference on International Computing Education Research (ICER), 2022, pp. 27–43.</w:t>
      </w:r>
    </w:p>
    <w:p>
      <w:pPr>
        <w:spacing w:after="120" w:line="312"/>
        <w:jc w:val="left"/>
      </w:pPr>
      <w:r>
        <w:rPr>
          <w:rFonts w:ascii="Calibri" w:cs="Calibri" w:eastAsia="Calibri" w:hAnsi="Calibri"/>
          <w:sz w:val="24"/>
          <w:szCs w:val="24"/>
        </w:rPr>
        <w:t xml:space="preserve">[5] J. Wei, X. Wang, D. Schuurmans, et al., 'Chain-of-Thought Prompting Elicits Reasoning in Large Language Models,' Advances in Neural Information Processing Systems (NeurIPS), vol. 35, pp. 24824–24837, 2022.</w:t>
      </w:r>
    </w:p>
    <w:p>
      <w:pPr>
        <w:spacing w:after="120" w:line="312"/>
        <w:jc w:val="left"/>
      </w:pPr>
      <w:r>
        <w:rPr>
          <w:rFonts w:ascii="Calibri" w:cs="Calibri" w:eastAsia="Calibri" w:hAnsi="Calibri"/>
          <w:sz w:val="24"/>
          <w:szCs w:val="24"/>
        </w:rPr>
        <w:t xml:space="preserve">[6] S. Yao, J. Zhao, D. Yu, et al., 'ReAct: Synergizing Reasoning and Acting in Language Models,' in Proc. 11th International Conference on Learning Representations (ICLR), 2023.</w:t>
      </w:r>
    </w:p>
    <w:p>
      <w:pPr>
        <w:spacing w:after="120" w:line="312"/>
        <w:jc w:val="left"/>
      </w:pPr>
      <w:r>
        <w:rPr>
          <w:rFonts w:ascii="Calibri" w:cs="Calibri" w:eastAsia="Calibri" w:hAnsi="Calibri"/>
          <w:sz w:val="24"/>
          <w:szCs w:val="24"/>
        </w:rPr>
        <w:t xml:space="preserve">[7] Anthropic, 'Building Effective Agents,' Anthropic Engineering Blog, 2024. [Online]. Available: https://www.anthropic.com/engineering/building-effective-agents</w:t>
      </w:r>
    </w:p>
    <w:p>
      <w:pPr>
        <w:spacing w:after="120" w:line="312"/>
        <w:jc w:val="left"/>
      </w:pPr>
      <w:r>
        <w:rPr>
          <w:rFonts w:ascii="Calibri" w:cs="Calibri" w:eastAsia="Calibri" w:hAnsi="Calibri"/>
          <w:sz w:val="24"/>
          <w:szCs w:val="24"/>
        </w:rPr>
        <w:t xml:space="preserve">[8] T. Crow, A. Luxton-Reilly, and B. Wuensche, 'Intelligent Tutoring Systems for Programming Education: A Systematic Review,' in Proc. 20th Australasian Computing Education Conference (ACE), 2018, pp. 53–62.</w:t>
      </w:r>
    </w:p>
    <w:p>
      <w:pPr>
        <w:spacing w:after="120" w:line="312"/>
        <w:jc w:val="left"/>
      </w:pPr>
      <w:r>
        <w:rPr>
          <w:rFonts w:ascii="Calibri" w:cs="Calibri" w:eastAsia="Calibri" w:hAnsi="Calibri"/>
          <w:sz w:val="24"/>
          <w:szCs w:val="24"/>
        </w:rPr>
        <w:t xml:space="preserve">[9] T. Brown, B. Mann, N. Ryder, et al., 'Language Models Are Few-Shot Learners,' Advances in Neural Information Processing Systems (NeurIPS), vol. 33, pp. 1877–1901, 2020.</w:t>
      </w:r>
    </w:p>
    <w:p>
      <w:pPr>
        <w:spacing w:after="120" w:line="312"/>
        <w:jc w:val="left"/>
      </w:pPr>
      <w:r>
        <w:rPr>
          <w:rFonts w:ascii="Calibri" w:cs="Calibri" w:eastAsia="Calibri" w:hAnsi="Calibri"/>
          <w:sz w:val="24"/>
          <w:szCs w:val="24"/>
        </w:rPr>
        <w:t xml:space="preserve">[10] T. Kojima, S. Gu, M. Reid, et al., 'Language Models Are Zero-Shot Reasoners,' Advances in Neural Information Processing Systems (NeurIPS), vol. 35, pp. 22199–22213, 2022.</w:t>
      </w:r>
    </w:p>
    <w:p>
      <w:pPr>
        <w:spacing w:after="120" w:line="312"/>
        <w:jc w:val="left"/>
      </w:pPr>
      <w:r>
        <w:rPr>
          <w:rFonts w:ascii="Calibri" w:cs="Calibri" w:eastAsia="Calibri" w:hAnsi="Calibri"/>
          <w:sz w:val="24"/>
          <w:szCs w:val="24"/>
        </w:rPr>
        <w:t xml:space="preserve">[11] Y. Inoue, T. Song, X. Wang, A. Luna, and T. Fu, 'DrugAgent: Multi-Agent Large Language Model-Based Reasoning for Drug-Target Interaction Prediction,' arXiv preprint arXiv:2408.13378v4, 2025.</w:t>
      </w:r>
    </w:p>
    <w:p>
      <w:pPr>
        <w:spacing w:after="120" w:line="312"/>
        <w:jc w:val="left"/>
      </w:pPr>
      <w:r>
        <w:rPr>
          <w:rFonts w:ascii="Calibri" w:cs="Calibri" w:eastAsia="Calibri" w:hAnsi="Calibri"/>
          <w:sz w:val="24"/>
          <w:szCs w:val="24"/>
        </w:rPr>
        <w:t xml:space="preserve">[12] F. Bellifemine, F. Bergenti, G. Caire, and A. Poggi, 'JADE—A Java Agent Development Framework,' Multi-Agent Programming: Languages, Platforms and Applications, pp. 125-147, 2005.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0abcf67bc317762f94592ef6077594f57369ae.png"/><Relationship Id="rId8" Type="http://schemas.openxmlformats.org/officeDocument/2006/relationships/image" Target="media/e601a49b3d81c65634e74446c74e71390a1855b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2026-06-08T19:15:21.831Z</dcterms:created>
  <dcterms:modified xsi:type="dcterms:W3CDTF">2026-06-08T19:15:21.832Z</dcterms:modified>
</cp:coreProperties>
</file>

<file path=docProps/custom.xml><?xml version="1.0" encoding="utf-8"?>
<Properties xmlns="http://schemas.openxmlformats.org/officeDocument/2006/custom-properties" xmlns:vt="http://schemas.openxmlformats.org/officeDocument/2006/docPropsVTypes"/>
</file>