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r>
        <w:br w:type="page"/>
      </w:r>
    </w:p>
    <w:p>
      <w:pPr>
        <w:pStyle w:val="Heading1"/>
      </w:pPr>
      <w:r>
        <w:t>Source: docs/ASSIGNMENT-BRIEF.md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docs/RUBRIC-CHECKLIST.md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☐ A5 one deliberate merge conflict on real code, resolved, with markers/resolution/merge evidence + 2–4 sentences on why that version won — 3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☐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☐ C1 all endpoints to contract, correct status codes, field-level validation errors — 7</w:t>
      </w:r>
    </w:p>
    <w:p>
      <w:pPr>
        <w:pStyle w:val="ListBullet"/>
      </w:pPr>
      <w:r>
        <w:t>☐ C2 four-layer separation: no SQL outside repositories, no business rules in routes — 4</w:t>
      </w:r>
    </w:p>
    <w:p>
      <w:pPr>
        <w:pStyle w:val="ListBullet"/>
      </w:pPr>
      <w:r>
        <w:t>☐ C3 status state machine as explicit transition table; invalid transitions 409 — 3</w:t>
      </w:r>
    </w:p>
    <w:p>
      <w:pPr>
        <w:pStyle w:val="ListBullet"/>
      </w:pPr>
      <w:r>
        <w:t>☐ C4 /health and /ready correctly distinguished; /health does not touch the database — 3</w:t>
      </w:r>
    </w:p>
    <w:p>
      <w:pPr>
        <w:pStyle w:val="ListBullet"/>
      </w:pPr>
      <w:r>
        <w:t>☐ C5 structured JSON logging to stdout with propagated request_id — 3</w:t>
      </w:r>
    </w:p>
    <w:p>
      <w:pPr>
        <w:pStyle w:val="ListBullet"/>
      </w:pPr>
      <w:r>
        <w:t>☐ C6 SIGTERM handled: in-flight requests drain before exit — 2</w:t>
      </w:r>
    </w:p>
    <w:p>
      <w:pPr>
        <w:pStyle w:val="ListBullet"/>
      </w:pPr>
      <w:r>
        <w:t>☐ C7 ≥14 backend tests, unit and integration, deterministic, coverage ≥65% — 3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>☐ D1 Alembic migrations; zero schema DDL in application startup code — 4</w:t>
      </w:r>
    </w:p>
    <w:p>
      <w:pPr>
        <w:pStyle w:val="ListBullet"/>
      </w:pPr>
      <w:r>
        <w:t>☐ D2 schema complete incl. triaged_by, ai_summary, triage_latency_ms, timestamptz — 3</w:t>
      </w:r>
    </w:p>
    <w:p>
      <w:pPr>
        <w:pStyle w:val="ListBullet"/>
      </w:pPr>
      <w:r>
        <w:t>☐ D3 two indexes, each justified by a named query in notes — 2</w:t>
      </w:r>
    </w:p>
    <w:p>
      <w:pPr>
        <w:pStyle w:val="ListBullet"/>
      </w:pPr>
      <w:r>
        <w:t>☐ D4 idempotent seed of ≥30 realistic complaints; running twice changes nothing — 3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☐ E1 /api/stats read-through cache, 30 s TTL, correct X-Cache header — 3</w:t>
      </w:r>
    </w:p>
    <w:p>
      <w:pPr>
        <w:pStyle w:val="ListBullet"/>
      </w:pPr>
      <w:r>
        <w:t>☐ E2 cache invalidated on write, not left to expire — 2</w:t>
      </w:r>
    </w:p>
    <w:p>
      <w:pPr>
        <w:pStyle w:val="ListBullet"/>
      </w:pPr>
      <w:r>
        <w:t>☐ E3 distributed Redis rate limiter on POST /api/complaints, 429 with Retry-After — 4</w:t>
      </w:r>
    </w:p>
    <w:p>
      <w:pPr>
        <w:pStyle w:val="ListBullet"/>
      </w:pPr>
      <w:r>
        <w:t>☐ E4 Redis AOF on a named volume, justification written down — 1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☐ F1 TriageProvider interface with ≥3 working implementations selected by env var — 5</w:t>
      </w:r>
    </w:p>
    <w:p>
      <w:pPr>
        <w:pStyle w:val="ListBullet"/>
      </w:pPr>
      <w:r>
        <w:t>☐ F2 structured output requested and validated against Pydantic schema; malformed output rejected safely — 5</w:t>
      </w:r>
    </w:p>
    <w:p>
      <w:pPr>
        <w:pStyle w:val="ListBullet"/>
      </w:pPr>
      <w:r>
        <w:t>☐ F3 timeout, single jittered retry on retryable errors only, fallback to rules, triaged_by recorded — 6</w:t>
      </w:r>
    </w:p>
    <w:p>
      <w:pPr>
        <w:pStyle w:val="ListBullet"/>
      </w:pPr>
      <w:r>
        <w:t>☐ F4 content-hash caching of triage results with measured, reported hit rate — 3</w:t>
      </w:r>
    </w:p>
    <w:p>
      <w:pPr>
        <w:pStyle w:val="ListBullet"/>
      </w:pPr>
      <w:r>
        <w:t>☐ F5 prompt-injection guardrail plus a test submitting an injection attempt — 3</w:t>
      </w:r>
    </w:p>
    <w:p>
      <w:pPr>
        <w:pStyle w:val="ListBullet"/>
      </w:pPr>
      <w:r>
        <w:t>☐ F6 triage_latency_ms recorded and surfaced through /api/meta/providers — 2</w:t>
      </w:r>
    </w:p>
    <w:p>
      <w:pPr>
        <w:pStyle w:val="ListBullet"/>
      </w:pPr>
      <w:r>
        <w:t>☐ F7 PII/data-governance ADR: what leaves machine, to whom, why acceptable — 1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☐ G1 both images multi-stage, pinned base, non-root USER, exec-form CMD, cache-correct layer order — 4</w:t>
      </w:r>
    </w:p>
    <w:p>
      <w:pPr>
        <w:pStyle w:val="ListBullet"/>
      </w:pPr>
      <w:r>
        <w:t>☐ G2 .dockerignore per build context, before/after context sizes reported — 2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☐ H1 namespace, Deployments, StatefulSet+PVC for Postgres, ClusterIP Services, Ingress routing / and /api — 5</w:t>
      </w:r>
    </w:p>
    <w:p>
      <w:pPr>
        <w:pStyle w:val="ListBullet"/>
      </w:pPr>
      <w:r>
        <w:t>☐ H2 ConfigMap and Secret separated; committed manifests carry placeholders only — 2</w:t>
      </w:r>
    </w:p>
    <w:p>
      <w:pPr>
        <w:pStyle w:val="ListBullet"/>
      </w:pPr>
      <w:r>
        <w:t>☐ H3 all three probes correct: liveness independent of DB, readiness dependent — 4</w:t>
      </w:r>
    </w:p>
    <w:p>
      <w:pPr>
        <w:pStyle w:val="ListBullet"/>
      </w:pPr>
      <w:r>
        <w:t>☐ H4 resources.requests and limits set on every container — 2</w:t>
      </w:r>
    </w:p>
    <w:p>
      <w:pPr>
        <w:pStyle w:val="ListBullet"/>
      </w:pPr>
      <w:r>
        <w:t>☐ H5 HPA v2 with tuned behavior + captured kubectl get hpa -w output + replicas-vs-load chart from real load test — 4</w:t>
      </w:r>
    </w:p>
    <w:p>
      <w:pPr>
        <w:pStyle w:val="ListBullet"/>
      </w:pPr>
      <w:r>
        <w:t>☐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☐ I1 ci.yml lint+typecheck+tests on every PR, configured as required checks — 4</w:t>
      </w:r>
    </w:p>
    <w:p>
      <w:pPr>
        <w:pStyle w:val="ListBullet"/>
      </w:pPr>
      <w:r>
        <w:t>☐ I2 compose integration smoke job asserting real request path end to end — 3</w:t>
      </w:r>
    </w:p>
    <w:p>
      <w:pPr>
        <w:pStyle w:val="ListBullet"/>
      </w:pPr>
      <w:r>
        <w:t>☐ I3 Trivy image scan and kubeconform manifest validation in CI — 3</w:t>
      </w:r>
    </w:p>
    <w:p>
      <w:pPr>
        <w:pStyle w:val="ListBullet"/>
      </w:pPr>
      <w:r>
        <w:t>☐ I4 cd.yml with needs: gating publish, images pushed to GHCR tagged by commit SHA — 4</w:t>
      </w:r>
    </w:p>
    <w:p>
      <w:pPr>
        <w:pStyle w:val="ListBullet"/>
      </w:pPr>
      <w:r>
        <w:t>☐ I5 Kubernetes deploy job on ephemeral cluster, waiting on rollout status and smoke-testing the Ingress — 3</w:t>
      </w:r>
    </w:p>
    <w:p>
      <w:pPr>
        <w:pStyle w:val="ListBullet"/>
      </w:pPr>
      <w:r>
        <w:t>☐ I6 secrets from GitHub Secrets with scoped token and least-privilege permissions: block — 2</w:t>
      </w:r>
    </w:p>
    <w:p>
      <w:pPr>
        <w:pStyle w:val="ListBullet"/>
      </w:pPr>
      <w:r>
        <w:t>☐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docs/PLAN.md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nginx:1.27-alpine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nginx:1.27-alpine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  <w:t>docker compose up -d --wait # seeded system on http://localhost:8080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