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☐ A5 one deliberate merge conflict on real code, resolved, with markers/resolution/merge evidence + 2–4 sentences on why that version won — 3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