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_Pending — Ali's answer, with the Dockerfile and workflow lines._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_Pending — Ali's answer._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t>_Pending — Ali's answer (deploy-by-SHA)._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_Pending — Ali's answer (k6 capture, </w:t>
      </w:r>
      <w:r>
        <w:rPr>
          <w:rFonts w:ascii="Consolas" w:hAnsi="Consolas"/>
          <w:color w:val="A31515"/>
        </w:rPr>
        <w:t>evidence/17</w:t>
      </w:r>
      <w:r>
        <w:t>)._</w:t>
      </w:r>
    </w:p>
    <w:p>
      <w:pPr>
        <w:pStyle w:val="Heading2"/>
      </w:pPr>
      <w:r>
        <w:t>6. Why VPA runs in Off mode, and the failure mode of Auto alongside HPA — *Ali*</w:t>
      </w:r>
    </w:p>
    <w:p>
      <w:r>
        <w:t>_Pending — Ali's answer (</w:t>
      </w:r>
      <w:r>
        <w:rPr>
          <w:rFonts w:ascii="Consolas" w:hAnsi="Consolas"/>
          <w:color w:val="A31515"/>
        </w:rPr>
        <w:t>evidence/13</w:t>
      </w:r>
      <w:r>
        <w:t>)._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t>_Ali's answer pending. My confirmation of the Compose side:_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pending.</w:t>
      </w:r>
    </w:p>
    <w:p>
      <w:pPr>
        <w:pStyle w:val="ListBullet"/>
      </w:pPr>
      <w:r>
        <w:rPr>
          <w:b/>
        </w:rPr>
        <w:t>`ollama_models`</w:t>
      </w:r>
      <w:r>
        <w:t xml:space="preserve"> — *Ali*: pending.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pPr>
        <w:pStyle w:val="Heading2"/>
      </w:pPr>
      <w:r>
        <w:t>Build-context numbers — *Ali*</w:t>
      </w:r>
    </w:p>
    <w:p>
      <w:r>
        <w:t xml:space="preserve">_Pending (both image contexts were measured in </w:t>
      </w:r>
      <w:r>
        <w:rPr>
          <w:rFonts w:ascii="Consolas" w:hAnsi="Consolas"/>
          <w:color w:val="A31515"/>
        </w:rPr>
        <w:t>evidence/26</w:t>
      </w:r>
      <w:r>
        <w:t>; Ali owns the</w:t>
      </w:r>
    </w:p>
    <w:p>
      <w:r>
        <w:t>frontend number and the interpretation.)_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landing in `backend/` (skeleton merged; endpoints in #5).</w:t>
      </w:r>
    </w:p>
    <w:p>
      <w:r>
        <w:rPr>
          <w:rFonts w:ascii="Consolas" w:hAnsi="Consolas"/>
          <w:sz w:val="18"/>
        </w:rPr>
        <w:t># Until `backend/Dockerfile` exists, the contract stub serves the identical</w:t>
      </w:r>
    </w:p>
    <w:p>
      <w:r>
        <w:rPr>
          <w:rFonts w:ascii="Consolas" w:hAnsi="Consolas"/>
          <w:sz w:val="18"/>
        </w:rPr>
        <w:t># API on the same port (compose.yaml needs a Dockerfile to build `backend/`):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`backend/Dockerfile` lands with the working endpoints this is the only</w:t>
      </w:r>
    </w:p>
    <w:p>
      <w:r>
        <w:rPr>
          <w:rFonts w:ascii="Consolas" w:hAnsi="Consolas"/>
          <w:sz w:val="18"/>
        </w:rPr>
        <w:t>#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