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B0D0" w14:textId="51A3CA87" w:rsidR="005A721A" w:rsidRDefault="007803AA">
      <w:pPr>
        <w:pStyle w:val="Heading1"/>
      </w:pPr>
      <w:r>
        <w:t>SQL Assignment: Library Management</w:t>
      </w:r>
    </w:p>
    <w:p w14:paraId="139D7576" w14:textId="5A1C658E" w:rsidR="007803AA" w:rsidRPr="007803AA" w:rsidRDefault="007803AA" w:rsidP="007803AA">
      <w:r>
        <w:t xml:space="preserve">Make a branch by the name “SQL-Assignment-Day-01” and commit a single file by the name SQL_D01_A01.sql </w:t>
      </w:r>
    </w:p>
    <w:p w14:paraId="0551F75B" w14:textId="77777777" w:rsidR="005A721A" w:rsidRDefault="007803AA">
      <w:pPr>
        <w:pStyle w:val="Heading2"/>
      </w:pPr>
      <w:r>
        <w:t>Entities &amp; Attributes</w:t>
      </w:r>
    </w:p>
    <w:p w14:paraId="348AFEBA" w14:textId="77777777" w:rsidR="005A721A" w:rsidRDefault="007803AA">
      <w:pPr>
        <w:pStyle w:val="ListBullet"/>
      </w:pPr>
      <w:r>
        <w:t>Authors:</w:t>
      </w:r>
    </w:p>
    <w:p w14:paraId="535B06E7" w14:textId="77777777" w:rsidR="005A721A" w:rsidRDefault="007803AA">
      <w:pPr>
        <w:pStyle w:val="ListBullet2"/>
      </w:pPr>
      <w:r>
        <w:t>AuthorID INT PRIMARY KEY</w:t>
      </w:r>
    </w:p>
    <w:p w14:paraId="6624A3E2" w14:textId="77777777" w:rsidR="005A721A" w:rsidRDefault="007803AA">
      <w:pPr>
        <w:pStyle w:val="ListBullet2"/>
      </w:pPr>
      <w:r>
        <w:t>AuthorName VARCHAR(100) NOT NULL</w:t>
      </w:r>
    </w:p>
    <w:p w14:paraId="26AFF862" w14:textId="77777777" w:rsidR="005A721A" w:rsidRDefault="007803AA">
      <w:pPr>
        <w:pStyle w:val="ListBullet2"/>
      </w:pPr>
      <w:r>
        <w:t>DateOfBirth DATE</w:t>
      </w:r>
    </w:p>
    <w:p w14:paraId="47D894ED" w14:textId="77777777" w:rsidR="005A721A" w:rsidRDefault="007803AA">
      <w:pPr>
        <w:pStyle w:val="ListBullet"/>
      </w:pPr>
      <w:r>
        <w:t>Publishers:</w:t>
      </w:r>
    </w:p>
    <w:p w14:paraId="5AD63352" w14:textId="77777777" w:rsidR="005A721A" w:rsidRDefault="007803AA">
      <w:pPr>
        <w:pStyle w:val="ListBullet2"/>
      </w:pPr>
      <w:r>
        <w:t>PublisherID INT PRIMARY KEY</w:t>
      </w:r>
    </w:p>
    <w:p w14:paraId="667BA7DB" w14:textId="77777777" w:rsidR="005A721A" w:rsidRDefault="007803AA">
      <w:pPr>
        <w:pStyle w:val="ListBullet2"/>
      </w:pPr>
      <w:r>
        <w:t>PublisherName VARCHAR(100) NOT NULL</w:t>
      </w:r>
    </w:p>
    <w:p w14:paraId="30E358F2" w14:textId="77777777" w:rsidR="005A721A" w:rsidRDefault="007803AA">
      <w:pPr>
        <w:pStyle w:val="ListBullet2"/>
      </w:pPr>
      <w:r>
        <w:t>Address VARCHAR(200)</w:t>
      </w:r>
    </w:p>
    <w:p w14:paraId="1CD81455" w14:textId="77777777" w:rsidR="005A721A" w:rsidRDefault="007803AA">
      <w:pPr>
        <w:pStyle w:val="ListBullet"/>
      </w:pPr>
      <w:r>
        <w:t>Books:</w:t>
      </w:r>
    </w:p>
    <w:p w14:paraId="2890C13E" w14:textId="77777777" w:rsidR="005A721A" w:rsidRDefault="007803AA">
      <w:pPr>
        <w:pStyle w:val="ListBullet2"/>
      </w:pPr>
      <w:r>
        <w:t>BookID INT PRIMARY KEY</w:t>
      </w:r>
    </w:p>
    <w:p w14:paraId="5452427C" w14:textId="77777777" w:rsidR="005A721A" w:rsidRDefault="007803AA">
      <w:pPr>
        <w:pStyle w:val="ListBullet2"/>
      </w:pPr>
      <w:r>
        <w:t>Title VARCHAR(200) NOT NULL</w:t>
      </w:r>
    </w:p>
    <w:p w14:paraId="72CD7C84" w14:textId="77777777" w:rsidR="005A721A" w:rsidRDefault="007803AA">
      <w:pPr>
        <w:pStyle w:val="ListBullet2"/>
      </w:pPr>
      <w:r>
        <w:t>AuthorID INT</w:t>
      </w:r>
    </w:p>
    <w:p w14:paraId="502EBC41" w14:textId="77777777" w:rsidR="005A721A" w:rsidRDefault="007803AA">
      <w:pPr>
        <w:pStyle w:val="ListBullet2"/>
      </w:pPr>
      <w:r>
        <w:t>PublisherID INT</w:t>
      </w:r>
    </w:p>
    <w:p w14:paraId="2BF8DD76" w14:textId="77777777" w:rsidR="005A721A" w:rsidRDefault="007803AA">
      <w:pPr>
        <w:pStyle w:val="ListBullet2"/>
      </w:pPr>
      <w:r>
        <w:t>PublicationDate DATE</w:t>
      </w:r>
    </w:p>
    <w:p w14:paraId="0554B52A" w14:textId="77777777" w:rsidR="005A721A" w:rsidRDefault="007803AA">
      <w:pPr>
        <w:pStyle w:val="ListBullet2"/>
      </w:pPr>
      <w:r>
        <w:t>Price DECIMAL(10,2) DEFAULT 0</w:t>
      </w:r>
    </w:p>
    <w:p w14:paraId="1DB6AFB4" w14:textId="77777777" w:rsidR="005A721A" w:rsidRDefault="007803AA">
      <w:pPr>
        <w:pStyle w:val="ListBullet2"/>
      </w:pPr>
      <w:r>
        <w:t>Genre VARCHAR(50)</w:t>
      </w:r>
    </w:p>
    <w:p w14:paraId="047F3CA6" w14:textId="77777777" w:rsidR="005A721A" w:rsidRDefault="007803AA">
      <w:pPr>
        <w:pStyle w:val="ListBullet2"/>
      </w:pPr>
      <w:r>
        <w:t>ISBN CHAR(13) UNIQUE</w:t>
      </w:r>
    </w:p>
    <w:p w14:paraId="20465EE2" w14:textId="77777777" w:rsidR="005A721A" w:rsidRDefault="007803AA">
      <w:pPr>
        <w:pStyle w:val="ListBullet2"/>
      </w:pPr>
      <w:r>
        <w:t>Foreign Key: AuthorID → Authors(AuthorID)</w:t>
      </w:r>
    </w:p>
    <w:p w14:paraId="46B2CEE1" w14:textId="77777777" w:rsidR="005A721A" w:rsidRDefault="007803AA">
      <w:pPr>
        <w:pStyle w:val="ListBullet2"/>
      </w:pPr>
      <w:r>
        <w:t>Foreign Key: PublisherID → Publishers(Publis</w:t>
      </w:r>
      <w:r>
        <w:t>herID)</w:t>
      </w:r>
    </w:p>
    <w:p w14:paraId="54B77237" w14:textId="77777777" w:rsidR="005A721A" w:rsidRDefault="007803AA">
      <w:pPr>
        <w:pStyle w:val="ListBullet"/>
      </w:pPr>
      <w:r>
        <w:t>Borrowers:</w:t>
      </w:r>
    </w:p>
    <w:p w14:paraId="1CA59813" w14:textId="77777777" w:rsidR="005A721A" w:rsidRDefault="007803AA">
      <w:pPr>
        <w:pStyle w:val="ListBullet2"/>
      </w:pPr>
      <w:r>
        <w:t>BorrowerID INT PRIMARY KEY</w:t>
      </w:r>
    </w:p>
    <w:p w14:paraId="17C7E08E" w14:textId="77777777" w:rsidR="005A721A" w:rsidRDefault="007803AA">
      <w:pPr>
        <w:pStyle w:val="ListBullet2"/>
      </w:pPr>
      <w:r>
        <w:t>BorrowerName VARCHAR(100) NOT NULL</w:t>
      </w:r>
    </w:p>
    <w:p w14:paraId="69FE5E48" w14:textId="77777777" w:rsidR="005A721A" w:rsidRDefault="007803AA">
      <w:pPr>
        <w:pStyle w:val="ListBullet2"/>
      </w:pPr>
      <w:r>
        <w:t>Email VARCHAR(100) UNIQUE</w:t>
      </w:r>
    </w:p>
    <w:p w14:paraId="5E73E0EC" w14:textId="77777777" w:rsidR="005A721A" w:rsidRDefault="007803AA">
      <w:pPr>
        <w:pStyle w:val="ListBullet2"/>
      </w:pPr>
      <w:r>
        <w:t>Phone CHAR(10)</w:t>
      </w:r>
    </w:p>
    <w:p w14:paraId="1E88A5BD" w14:textId="77777777" w:rsidR="005A721A" w:rsidRDefault="007803AA">
      <w:pPr>
        <w:pStyle w:val="ListBullet"/>
      </w:pPr>
      <w:r>
        <w:t>Loans:</w:t>
      </w:r>
    </w:p>
    <w:p w14:paraId="7B4AFBA1" w14:textId="77777777" w:rsidR="005A721A" w:rsidRDefault="007803AA">
      <w:pPr>
        <w:pStyle w:val="ListBullet2"/>
      </w:pPr>
      <w:r>
        <w:t>LoanID INT PRIMARY KEY</w:t>
      </w:r>
    </w:p>
    <w:p w14:paraId="06A443A2" w14:textId="77777777" w:rsidR="005A721A" w:rsidRDefault="007803AA">
      <w:pPr>
        <w:pStyle w:val="ListBullet2"/>
      </w:pPr>
      <w:r>
        <w:t>BookID INT</w:t>
      </w:r>
    </w:p>
    <w:p w14:paraId="66C33FF1" w14:textId="77777777" w:rsidR="005A721A" w:rsidRDefault="007803AA">
      <w:pPr>
        <w:pStyle w:val="ListBullet2"/>
      </w:pPr>
      <w:r>
        <w:t>BorrowerID INT</w:t>
      </w:r>
    </w:p>
    <w:p w14:paraId="6B78F330" w14:textId="77777777" w:rsidR="005A721A" w:rsidRDefault="007803AA">
      <w:pPr>
        <w:pStyle w:val="ListBullet2"/>
      </w:pPr>
      <w:r>
        <w:t>LoanDate DATE DEFAULT GETDATE()</w:t>
      </w:r>
    </w:p>
    <w:p w14:paraId="1A167532" w14:textId="77777777" w:rsidR="005A721A" w:rsidRDefault="007803AA">
      <w:pPr>
        <w:pStyle w:val="ListBullet2"/>
      </w:pPr>
      <w:r>
        <w:lastRenderedPageBreak/>
        <w:t>ReturnDate DATE</w:t>
      </w:r>
    </w:p>
    <w:p w14:paraId="6A9AC346" w14:textId="77777777" w:rsidR="005A721A" w:rsidRDefault="007803AA">
      <w:pPr>
        <w:pStyle w:val="ListBullet2"/>
      </w:pPr>
      <w:r>
        <w:t xml:space="preserve">Foreign Key: BookID → </w:t>
      </w:r>
      <w:r>
        <w:t>Books(BookID)</w:t>
      </w:r>
    </w:p>
    <w:p w14:paraId="4E42328A" w14:textId="77777777" w:rsidR="005A721A" w:rsidRDefault="007803AA">
      <w:pPr>
        <w:pStyle w:val="ListBullet2"/>
      </w:pPr>
      <w:r>
        <w:t>Foreign Key: BorrowerID → Borrowers(BorrowerID)</w:t>
      </w:r>
    </w:p>
    <w:p w14:paraId="5C99B75E" w14:textId="77777777" w:rsidR="005A721A" w:rsidRDefault="007803AA">
      <w:pPr>
        <w:pStyle w:val="Heading2"/>
      </w:pPr>
      <w:r>
        <w:t>Assignment Tasks</w:t>
      </w:r>
    </w:p>
    <w:p w14:paraId="101C65D2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1. Write DDL statements to create all tables listed above with their specified constraints.</w:t>
      </w:r>
    </w:p>
    <w:p w14:paraId="2C7AE682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2. Alter the Borrowers table to enforce that BorrowerName cannot be NULL.</w:t>
      </w:r>
    </w:p>
    <w:p w14:paraId="01E9CC11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3. Alter th</w:t>
      </w:r>
      <w:r>
        <w:t>e Books table to enforce uniqueness on the ISBN column.</w:t>
      </w:r>
    </w:p>
    <w:p w14:paraId="01465C8E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4. Alter the Books table to add a CHECK constraint ensuring Price &gt; 0.</w:t>
      </w:r>
    </w:p>
    <w:p w14:paraId="035965CB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5. Insert three sample records into the Authors table.</w:t>
      </w:r>
    </w:p>
    <w:p w14:paraId="17A2DBAF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6. Insert two sample records into the Publishers table.</w:t>
      </w:r>
    </w:p>
    <w:p w14:paraId="5DD27F1A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7. Insert five sam</w:t>
      </w:r>
      <w:r>
        <w:t>ple records into the Books table, ensuring each references existing authors and publishers.</w:t>
      </w:r>
    </w:p>
    <w:p w14:paraId="6F62F31F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8. Insert two sample records into the Borrowers table.</w:t>
      </w:r>
    </w:p>
    <w:p w14:paraId="4215E725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9. Insert three sample records into the Loans table, with at least one record having ReturnDate = NULL.</w:t>
      </w:r>
    </w:p>
    <w:p w14:paraId="5D514C15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10. R</w:t>
      </w:r>
      <w:r>
        <w:t>etrieve all books with a price greater than 20.</w:t>
      </w:r>
    </w:p>
    <w:p w14:paraId="12E0B313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11. Retrieve the title of each book currently on loan and the name of the borrower.</w:t>
      </w:r>
    </w:p>
    <w:p w14:paraId="51429387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12. Count the number of books written by each author; display only authors with more than two books.</w:t>
      </w:r>
    </w:p>
    <w:p w14:paraId="022281A8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13. List every book alo</w:t>
      </w:r>
      <w:r>
        <w:t>ngside its current borrower’s name, showing NULL for books not on loan.</w:t>
      </w:r>
    </w:p>
    <w:p w14:paraId="00D4B4D2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14. List every publisher alongside any books they publish, showing NULL where there is no match.</w:t>
      </w:r>
    </w:p>
    <w:p w14:paraId="7B2984E6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15. List all unique genres found in the Books table.</w:t>
      </w:r>
    </w:p>
    <w:p w14:paraId="02DC6DA1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 xml:space="preserve">16. Retrieve all books with </w:t>
      </w:r>
      <w:r>
        <w:t>titles starting with “The” or containing “SQL”.</w:t>
      </w:r>
    </w:p>
    <w:p w14:paraId="5D666685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17. Retrieve the five most recent loan records, ordered by LoanDate descending.</w:t>
      </w:r>
    </w:p>
    <w:p w14:paraId="3C77DC87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18. Update the Loans table to set the ReturnDate to the current date for a specific LoanID of your choice.</w:t>
      </w:r>
    </w:p>
    <w:p w14:paraId="5D53FA36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19. Increase the pric</w:t>
      </w:r>
      <w:r>
        <w:t>e of all books published before January 1, 2010 by 10%.</w:t>
      </w:r>
    </w:p>
    <w:p w14:paraId="79B2DB48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20. Delete all borrowers who have never made a loan.</w:t>
      </w:r>
    </w:p>
    <w:p w14:paraId="5D93480C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21. Delete all books priced less than 5.</w:t>
      </w:r>
    </w:p>
    <w:p w14:paraId="763FEDF7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22. Remove the Address column from the Publishers table.</w:t>
      </w:r>
    </w:p>
    <w:p w14:paraId="0D99155E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23. Drop the entire Loans table.</w:t>
      </w:r>
    </w:p>
    <w:p w14:paraId="44D57BB5" w14:textId="77777777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 xml:space="preserve">24. Insert a </w:t>
      </w:r>
      <w:r>
        <w:t>new loan record without specifying LoanDate so that the default value is used.</w:t>
      </w:r>
    </w:p>
    <w:p w14:paraId="27AA16E5" w14:textId="77777777" w:rsidR="00992CA9" w:rsidRDefault="007803AA" w:rsidP="00992CA9">
      <w:pPr>
        <w:pStyle w:val="ListNumber"/>
        <w:numPr>
          <w:ilvl w:val="0"/>
          <w:numId w:val="0"/>
        </w:numPr>
        <w:ind w:left="360"/>
      </w:pPr>
      <w:r>
        <w:t>25. Create a new table named BookCategories with columns BookID and Category; use a composite primary key (BookID, Category) and a foreign key referencing Books.</w:t>
      </w:r>
    </w:p>
    <w:p w14:paraId="3B7CBEF5" w14:textId="2D8CFAE5" w:rsidR="005A721A" w:rsidRDefault="00992CA9" w:rsidP="00992CA9">
      <w:pPr>
        <w:pStyle w:val="ListNumber"/>
        <w:numPr>
          <w:ilvl w:val="0"/>
          <w:numId w:val="0"/>
        </w:numPr>
        <w:ind w:left="360"/>
      </w:pPr>
      <w:r>
        <w:t xml:space="preserve">26. </w:t>
      </w:r>
      <w:r w:rsidR="007803AA">
        <w:t>For each borrower, count how many loans they have made and order the results by that count descending.</w:t>
      </w:r>
    </w:p>
    <w:p w14:paraId="3BB68B74" w14:textId="59287556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2</w:t>
      </w:r>
      <w:r w:rsidR="00992CA9">
        <w:t>7</w:t>
      </w:r>
      <w:r>
        <w:t>. Update any book records with a NULL genre to set t</w:t>
      </w:r>
      <w:r>
        <w:t>he genre to “Unknown”.</w:t>
      </w:r>
    </w:p>
    <w:p w14:paraId="6510C1CC" w14:textId="721AA096" w:rsidR="005A721A" w:rsidRDefault="007803AA" w:rsidP="00992CA9">
      <w:pPr>
        <w:pStyle w:val="ListNumber"/>
        <w:numPr>
          <w:ilvl w:val="0"/>
          <w:numId w:val="0"/>
        </w:numPr>
        <w:ind w:left="360"/>
      </w:pPr>
      <w:r>
        <w:t>2</w:t>
      </w:r>
      <w:r w:rsidR="00992CA9">
        <w:t>8</w:t>
      </w:r>
      <w:r>
        <w:t>. Delete all loan records where LoanDate is more than one year old.</w:t>
      </w:r>
    </w:p>
    <w:p w14:paraId="4EE79516" w14:textId="7D18CB93" w:rsidR="005A721A" w:rsidRDefault="00992CA9" w:rsidP="00992CA9">
      <w:pPr>
        <w:pStyle w:val="ListNumber"/>
        <w:numPr>
          <w:ilvl w:val="0"/>
          <w:numId w:val="0"/>
        </w:numPr>
        <w:ind w:left="360"/>
      </w:pPr>
      <w:r>
        <w:lastRenderedPageBreak/>
        <w:t>29</w:t>
      </w:r>
      <w:r w:rsidR="007803AA">
        <w:t>. Given a table LoanInfo(LoanID, BookTitle, BorrowerName, BorrowerAddress, LoanDate): identify violations of 1NF, 2NF, and 3NF, then decompose it into tables tha</w:t>
      </w:r>
      <w:r w:rsidR="007803AA">
        <w:t>t satisfy 3NF with appropriate keys.</w:t>
      </w:r>
    </w:p>
    <w:sectPr w:rsidR="005A7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356ABA"/>
    <w:multiLevelType w:val="hybridMultilevel"/>
    <w:tmpl w:val="48229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21A"/>
    <w:rsid w:val="007803AA"/>
    <w:rsid w:val="00992C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67CF4"/>
  <w14:defaultImageDpi w14:val="300"/>
  <w15:docId w15:val="{CE67673B-D2F7-4E0F-8079-D89C5C91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Hadi</cp:lastModifiedBy>
  <cp:revision>3</cp:revision>
  <dcterms:created xsi:type="dcterms:W3CDTF">2013-12-23T23:15:00Z</dcterms:created>
  <dcterms:modified xsi:type="dcterms:W3CDTF">2025-08-07T11:50:00Z</dcterms:modified>
  <cp:category/>
</cp:coreProperties>
</file>